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F54F6" w14:textId="77777777" w:rsidR="008C0E15" w:rsidRPr="0083123D" w:rsidRDefault="008C0E15">
      <w:pPr>
        <w:rPr>
          <w:rFonts w:asciiTheme="minorHAnsi" w:hAnsiTheme="minorHAnsi"/>
        </w:rPr>
      </w:pPr>
      <w:r w:rsidRPr="0083123D">
        <w:rPr>
          <w:rFonts w:asciiTheme="minorHAnsi" w:hAnsiTheme="minorHAnsi"/>
          <w:noProof/>
        </w:rPr>
        <mc:AlternateContent>
          <mc:Choice Requires="wps">
            <w:drawing>
              <wp:anchor distT="0" distB="0" distL="114300" distR="114300" simplePos="0" relativeHeight="251658241" behindDoc="0" locked="0" layoutInCell="1" allowOverlap="1" wp14:anchorId="1F777FF8" wp14:editId="4674FE2C">
                <wp:simplePos x="0" y="0"/>
                <wp:positionH relativeFrom="page">
                  <wp:align>left</wp:align>
                </wp:positionH>
                <wp:positionV relativeFrom="paragraph">
                  <wp:posOffset>-899160</wp:posOffset>
                </wp:positionV>
                <wp:extent cx="2638425" cy="2592482"/>
                <wp:effectExtent l="0" t="0" r="9525" b="0"/>
                <wp:wrapNone/>
                <wp:docPr id="64032204" name="Rektangel 3"/>
                <wp:cNvGraphicFramePr/>
                <a:graphic xmlns:a="http://schemas.openxmlformats.org/drawingml/2006/main">
                  <a:graphicData uri="http://schemas.microsoft.com/office/word/2010/wordprocessingShape">
                    <wps:wsp>
                      <wps:cNvSpPr/>
                      <wps:spPr>
                        <a:xfrm>
                          <a:off x="0" y="0"/>
                          <a:ext cx="2638425" cy="259248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ktangel 3" style="position:absolute;margin-left:0;margin-top:-70.8pt;width:207.75pt;height:204.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9d6fa7 [3204]" stroked="f" strokeweight="1pt" w14:anchorId="47B5F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">
                <w10:wrap anchorx="page"/>
              </v:rect>
            </w:pict>
          </mc:Fallback>
        </mc:AlternateContent>
      </w:r>
    </w:p>
    <w:p w14:paraId="616B3CB4" w14:textId="77777777" w:rsidR="008C0E15" w:rsidRPr="0083123D" w:rsidRDefault="008C0E15">
      <w:pPr>
        <w:rPr>
          <w:rFonts w:asciiTheme="minorHAnsi" w:hAnsiTheme="minorHAnsi"/>
        </w:rPr>
      </w:pPr>
    </w:p>
    <w:p w14:paraId="6A04AF56" w14:textId="77777777" w:rsidR="008C0E15" w:rsidRPr="0083123D" w:rsidRDefault="008C0E15">
      <w:pPr>
        <w:rPr>
          <w:rFonts w:asciiTheme="minorHAnsi" w:hAnsiTheme="minorHAnsi"/>
        </w:rPr>
      </w:pPr>
    </w:p>
    <w:p w14:paraId="50C7704D" w14:textId="77777777" w:rsidR="008C0E15" w:rsidRPr="0083123D" w:rsidRDefault="008C0E15">
      <w:pPr>
        <w:rPr>
          <w:rFonts w:asciiTheme="minorHAnsi" w:hAnsiTheme="minorHAnsi"/>
        </w:rPr>
      </w:pPr>
    </w:p>
    <w:p w14:paraId="0E2C0FB2" w14:textId="77777777" w:rsidR="008C0E15" w:rsidRPr="0083123D" w:rsidRDefault="008C0E15">
      <w:pPr>
        <w:rPr>
          <w:rFonts w:asciiTheme="minorHAnsi" w:hAnsiTheme="minorHAnsi"/>
        </w:rPr>
      </w:pPr>
    </w:p>
    <w:p w14:paraId="4B62CB59" w14:textId="77777777" w:rsidR="008C0E15" w:rsidRPr="0083123D" w:rsidRDefault="00D36E6B">
      <w:pPr>
        <w:rPr>
          <w:rFonts w:asciiTheme="minorHAnsi" w:hAnsiTheme="minorHAnsi"/>
        </w:rPr>
      </w:pPr>
      <w:r w:rsidRPr="0083123D">
        <w:rPr>
          <w:rFonts w:asciiTheme="minorHAnsi" w:hAnsiTheme="minorHAnsi"/>
          <w:noProof/>
        </w:rPr>
        <mc:AlternateContent>
          <mc:Choice Requires="wps">
            <w:drawing>
              <wp:anchor distT="45720" distB="45720" distL="114300" distR="114300" simplePos="0" relativeHeight="251658242" behindDoc="0" locked="0" layoutInCell="1" allowOverlap="1" wp14:anchorId="1147B6DA" wp14:editId="073E8D02">
                <wp:simplePos x="0" y="0"/>
                <wp:positionH relativeFrom="margin">
                  <wp:align>left</wp:align>
                </wp:positionH>
                <wp:positionV relativeFrom="paragraph">
                  <wp:posOffset>447040</wp:posOffset>
                </wp:positionV>
                <wp:extent cx="3629025" cy="373380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733800"/>
                        </a:xfrm>
                        <a:prstGeom prst="rect">
                          <a:avLst/>
                        </a:prstGeom>
                        <a:solidFill>
                          <a:srgbClr val="FFFFFF"/>
                        </a:solidFill>
                        <a:ln w="9525">
                          <a:noFill/>
                          <a:miter lim="800000"/>
                          <a:headEnd/>
                          <a:tailEnd/>
                        </a:ln>
                      </wps:spPr>
                      <wps:txbx>
                        <w:txbxContent>
                          <w:p w14:paraId="26F6435F" w14:textId="75EF70DE" w:rsidR="00646991" w:rsidRDefault="001D396B" w:rsidP="00646991">
                            <w:pPr>
                              <w:pStyle w:val="Overskrift1"/>
                              <w:numPr>
                                <w:ilvl w:val="0"/>
                                <w:numId w:val="0"/>
                              </w:numPr>
                              <w:ind w:left="360" w:hanging="360"/>
                              <w:rPr>
                                <w:sz w:val="48"/>
                                <w:szCs w:val="48"/>
                              </w:rPr>
                            </w:pPr>
                            <w:bookmarkStart w:id="0" w:name="_Toc209437764"/>
                            <w:bookmarkStart w:id="1" w:name="_Toc209520374"/>
                            <w:r>
                              <w:rPr>
                                <w:sz w:val="44"/>
                                <w:szCs w:val="44"/>
                              </w:rPr>
                              <w:t>Bilag 1 Ved</w:t>
                            </w:r>
                            <w:r w:rsidR="002045DC">
                              <w:rPr>
                                <w:sz w:val="44"/>
                                <w:szCs w:val="44"/>
                              </w:rPr>
                              <w:t xml:space="preserve">legg 1 </w:t>
                            </w:r>
                            <w:r w:rsidR="00646991" w:rsidRPr="1DDD21E0">
                              <w:rPr>
                                <w:sz w:val="44"/>
                                <w:szCs w:val="44"/>
                              </w:rPr>
                              <w:t>BEHOVSBESKRIVELSE</w:t>
                            </w:r>
                            <w:bookmarkEnd w:id="0"/>
                            <w:bookmarkEnd w:id="1"/>
                          </w:p>
                          <w:p w14:paraId="52151B06" w14:textId="77777777" w:rsidR="00CC3EE9" w:rsidRPr="00531DB4" w:rsidRDefault="00CC3EE9" w:rsidP="00CC3EE9">
                            <w:pPr>
                              <w:rPr>
                                <w:sz w:val="32"/>
                                <w:szCs w:val="32"/>
                              </w:rPr>
                            </w:pPr>
                            <w:r w:rsidRPr="00531DB4">
                              <w:rPr>
                                <w:sz w:val="32"/>
                                <w:szCs w:val="32"/>
                              </w:rPr>
                              <w:t>ANSKAFFELSE AV ELEKTRONISK PASIENTJOURNAL</w:t>
                            </w:r>
                          </w:p>
                          <w:p w14:paraId="3FBC1BA7" w14:textId="77777777" w:rsidR="00D36E6B" w:rsidRPr="0083123D" w:rsidRDefault="00D36E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7B6DA" id="_x0000_t202" coordsize="21600,21600" o:spt="202" path="m,l,21600r21600,l21600,xe">
                <v:stroke joinstyle="miter"/>
                <v:path gradientshapeok="t" o:connecttype="rect"/>
              </v:shapetype>
              <v:shape id="Tekstboks 2" o:spid="_x0000_s1026" type="#_x0000_t202" style="position:absolute;margin-left:0;margin-top:35.2pt;width:285.75pt;height:29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" stroked="f">
                <v:textbox>
                  <w:txbxContent>
                    <w:p w14:paraId="26F6435F" w14:textId="75EF70DE" w:rsidR="00646991" w:rsidRDefault="001D396B" w:rsidP="00646991">
                      <w:pPr>
                        <w:pStyle w:val="Overskrift1"/>
                        <w:numPr>
                          <w:ilvl w:val="0"/>
                          <w:numId w:val="0"/>
                        </w:numPr>
                        <w:ind w:left="360" w:hanging="360"/>
                        <w:rPr>
                          <w:sz w:val="48"/>
                          <w:szCs w:val="48"/>
                        </w:rPr>
                      </w:pPr>
                      <w:bookmarkStart w:id="2" w:name="_Toc209437764"/>
                      <w:bookmarkStart w:id="3" w:name="_Toc209520374"/>
                      <w:r>
                        <w:rPr>
                          <w:sz w:val="44"/>
                          <w:szCs w:val="44"/>
                        </w:rPr>
                        <w:t>Bilag 1 Ved</w:t>
                      </w:r>
                      <w:r w:rsidR="002045DC">
                        <w:rPr>
                          <w:sz w:val="44"/>
                          <w:szCs w:val="44"/>
                        </w:rPr>
                        <w:t xml:space="preserve">legg 1 </w:t>
                      </w:r>
                      <w:r w:rsidR="00646991" w:rsidRPr="1DDD21E0">
                        <w:rPr>
                          <w:sz w:val="44"/>
                          <w:szCs w:val="44"/>
                        </w:rPr>
                        <w:t>BEHOVSBESKRIVELSE</w:t>
                      </w:r>
                      <w:bookmarkEnd w:id="2"/>
                      <w:bookmarkEnd w:id="3"/>
                    </w:p>
                    <w:p w14:paraId="52151B06" w14:textId="77777777" w:rsidR="00CC3EE9" w:rsidRPr="00531DB4" w:rsidRDefault="00CC3EE9" w:rsidP="00CC3EE9">
                      <w:pPr>
                        <w:rPr>
                          <w:sz w:val="32"/>
                          <w:szCs w:val="32"/>
                        </w:rPr>
                      </w:pPr>
                      <w:r w:rsidRPr="00531DB4">
                        <w:rPr>
                          <w:sz w:val="32"/>
                          <w:szCs w:val="32"/>
                        </w:rPr>
                        <w:t>ANSKAFFELSE AV ELEKTRONISK PASIENTJOURNAL</w:t>
                      </w:r>
                    </w:p>
                    <w:p w14:paraId="3FBC1BA7" w14:textId="77777777" w:rsidR="00D36E6B" w:rsidRPr="0083123D" w:rsidRDefault="00D36E6B"/>
                  </w:txbxContent>
                </v:textbox>
                <w10:wrap type="square" anchorx="margin"/>
              </v:shape>
            </w:pict>
          </mc:Fallback>
        </mc:AlternateContent>
      </w:r>
      <w:r w:rsidR="008C0E15" w:rsidRPr="0083123D">
        <w:rPr>
          <w:rFonts w:asciiTheme="minorHAnsi" w:hAnsiTheme="minorHAnsi"/>
          <w:noProof/>
        </w:rPr>
        <mc:AlternateContent>
          <mc:Choice Requires="wps">
            <w:drawing>
              <wp:anchor distT="0" distB="0" distL="114300" distR="114300" simplePos="0" relativeHeight="251658240" behindDoc="0" locked="0" layoutInCell="1" allowOverlap="1" wp14:anchorId="05B447F8" wp14:editId="70399815">
                <wp:simplePos x="0" y="0"/>
                <wp:positionH relativeFrom="page">
                  <wp:align>right</wp:align>
                </wp:positionH>
                <wp:positionV relativeFrom="paragraph">
                  <wp:posOffset>247650</wp:posOffset>
                </wp:positionV>
                <wp:extent cx="2638425" cy="2592482"/>
                <wp:effectExtent l="0" t="0" r="9525" b="0"/>
                <wp:wrapSquare wrapText="bothSides"/>
                <wp:docPr id="2065706877" name="Rektangel 3"/>
                <wp:cNvGraphicFramePr/>
                <a:graphic xmlns:a="http://schemas.openxmlformats.org/drawingml/2006/main">
                  <a:graphicData uri="http://schemas.microsoft.com/office/word/2010/wordprocessingShape">
                    <wps:wsp>
                      <wps:cNvSpPr/>
                      <wps:spPr>
                        <a:xfrm>
                          <a:off x="0" y="0"/>
                          <a:ext cx="2638425" cy="259248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ktangel 3" style="position:absolute;margin-left:156.55pt;margin-top:19.5pt;width:207.75pt;height:204.1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479a74 [3205]" stroked="f" strokeweight="1pt" w14:anchorId="2A7E6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">
                <w10:wrap type="square" anchorx="page"/>
              </v:rect>
            </w:pict>
          </mc:Fallback>
        </mc:AlternateContent>
      </w:r>
    </w:p>
    <w:p w14:paraId="281FEB34" w14:textId="77777777" w:rsidR="008C0E15" w:rsidRPr="0083123D" w:rsidRDefault="008C0E15">
      <w:pPr>
        <w:rPr>
          <w:rFonts w:asciiTheme="minorHAnsi" w:hAnsiTheme="minorHAnsi"/>
        </w:rPr>
      </w:pPr>
    </w:p>
    <w:p w14:paraId="63BAE637" w14:textId="77777777" w:rsidR="00893CF2" w:rsidRPr="0083123D" w:rsidRDefault="00893CF2">
      <w:pPr>
        <w:rPr>
          <w:rFonts w:asciiTheme="minorHAnsi" w:hAnsiTheme="minorHAnsi"/>
        </w:rPr>
      </w:pPr>
    </w:p>
    <w:p w14:paraId="45CCDA03" w14:textId="77777777" w:rsidR="00893CF2" w:rsidRPr="0083123D" w:rsidRDefault="00893CF2">
      <w:pPr>
        <w:rPr>
          <w:rFonts w:asciiTheme="minorHAnsi" w:hAnsiTheme="minorHAnsi"/>
        </w:rPr>
      </w:pPr>
    </w:p>
    <w:p w14:paraId="2446A22B" w14:textId="77777777" w:rsidR="00893CF2" w:rsidRPr="0083123D" w:rsidRDefault="00893CF2">
      <w:pPr>
        <w:rPr>
          <w:rFonts w:asciiTheme="minorHAnsi" w:hAnsiTheme="minorHAnsi"/>
        </w:rPr>
      </w:pPr>
    </w:p>
    <w:p w14:paraId="4B9FE511" w14:textId="77777777" w:rsidR="006C10AD" w:rsidRPr="0083123D" w:rsidRDefault="006C10AD">
      <w:pPr>
        <w:rPr>
          <w:rFonts w:asciiTheme="minorHAnsi" w:hAnsiTheme="minorHAnsi"/>
        </w:rPr>
      </w:pPr>
    </w:p>
    <w:p w14:paraId="398B779A" w14:textId="4FFC2119" w:rsidR="008C0E15" w:rsidRPr="0083123D" w:rsidRDefault="008C0E15" w:rsidP="7DF68AA0">
      <w:pPr>
        <w:jc w:val="center"/>
        <w:rPr>
          <w:rFonts w:asciiTheme="minorHAnsi" w:hAnsiTheme="minorHAnsi"/>
        </w:rPr>
      </w:pPr>
      <w:r>
        <w:rPr>
          <w:noProof/>
        </w:rPr>
        <w:drawing>
          <wp:inline distT="0" distB="0" distL="0" distR="0" wp14:anchorId="6C8C5729" wp14:editId="5F1E9E82">
            <wp:extent cx="1605799" cy="1619091"/>
            <wp:effectExtent l="0" t="0" r="0" b="0"/>
            <wp:docPr id="1581927649" name="Bilde 2" descr="Et bilde som inneholder skjermbilde, Grafikk, kvadrat,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27649" name="Bilde 2" descr="Et bilde som inneholder skjermbilde, Grafikk, kvadrat, grafisk design&#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950" cy="1632351"/>
                    </a:xfrm>
                    <a:prstGeom prst="rect">
                      <a:avLst/>
                    </a:prstGeom>
                    <a:noFill/>
                    <a:ln>
                      <a:noFill/>
                    </a:ln>
                  </pic:spPr>
                </pic:pic>
              </a:graphicData>
            </a:graphic>
          </wp:inline>
        </w:drawing>
      </w:r>
    </w:p>
    <w:p w14:paraId="2C2168EB" w14:textId="15BF5475" w:rsidR="008C0E15" w:rsidRPr="0083123D" w:rsidRDefault="008C0E15" w:rsidP="7DF68AA0">
      <w:pPr>
        <w:jc w:val="center"/>
        <w:rPr>
          <w:rFonts w:asciiTheme="minorHAnsi" w:hAnsiTheme="minorHAnsi"/>
        </w:rPr>
      </w:pPr>
    </w:p>
    <w:p w14:paraId="4667382B" w14:textId="144CD475" w:rsidR="008C0E15" w:rsidRPr="0083123D" w:rsidRDefault="008C0E15" w:rsidP="008C0E15">
      <w:pPr>
        <w:jc w:val="center"/>
        <w:rPr>
          <w:rFonts w:asciiTheme="minorHAnsi" w:hAnsiTheme="minorHAnsi"/>
        </w:rPr>
        <w:sectPr w:rsidR="008C0E15" w:rsidRPr="0083123D" w:rsidSect="00B0074E">
          <w:footerReference w:type="default" r:id="rId12"/>
          <w:pgSz w:w="11906" w:h="16838"/>
          <w:pgMar w:top="1985" w:right="1418" w:bottom="1985" w:left="1418" w:header="709" w:footer="709" w:gutter="0"/>
          <w:cols w:space="708"/>
          <w:docGrid w:linePitch="360"/>
        </w:sectPr>
      </w:pPr>
    </w:p>
    <w:sdt>
      <w:sdtPr>
        <w:id w:val="1547964179"/>
        <w:docPartObj>
          <w:docPartGallery w:val="Table of Contents"/>
          <w:docPartUnique/>
        </w:docPartObj>
      </w:sdtPr>
      <w:sdtContent>
        <w:p w14:paraId="2DAF0BE4" w14:textId="77777777" w:rsidR="00351791" w:rsidRPr="0083123D" w:rsidRDefault="00351791" w:rsidP="00C92122">
          <w:pPr>
            <w:rPr>
              <w:rFonts w:asciiTheme="minorHAnsi" w:hAnsiTheme="minorHAnsi"/>
              <w:color w:val="404040" w:themeColor="text1" w:themeTint="BF"/>
            </w:rPr>
          </w:pPr>
          <w:r w:rsidRPr="0083123D">
            <w:rPr>
              <w:rFonts w:asciiTheme="minorHAnsi" w:hAnsiTheme="minorHAnsi"/>
              <w:b/>
              <w:bCs/>
              <w:color w:val="404040" w:themeColor="text1" w:themeTint="BF"/>
              <w:sz w:val="40"/>
              <w:szCs w:val="40"/>
            </w:rPr>
            <w:t>Innhold</w:t>
          </w:r>
        </w:p>
        <w:p w14:paraId="2CCA0EED" w14:textId="6B3AC357" w:rsidR="00646991" w:rsidRDefault="20CFD6E7">
          <w:pPr>
            <w:pStyle w:val="INNH1"/>
            <w:tabs>
              <w:tab w:val="right" w:leader="dot" w:pos="9060"/>
            </w:tabs>
            <w:rPr>
              <w:rFonts w:asciiTheme="minorHAnsi" w:eastAsiaTheme="minorEastAsia" w:hAnsiTheme="minorHAnsi"/>
              <w:noProof/>
              <w:lang w:eastAsia="nb-NO"/>
            </w:rPr>
          </w:pPr>
          <w:r>
            <w:fldChar w:fldCharType="begin"/>
          </w:r>
          <w:r w:rsidR="471364B6">
            <w:instrText>TOC \o "1-3" \z \u \h</w:instrText>
          </w:r>
          <w:r>
            <w:fldChar w:fldCharType="separate"/>
          </w:r>
          <w:hyperlink w:anchor="_Toc209520374" w:history="1">
            <w:r w:rsidR="00646991" w:rsidRPr="00EB6B9B">
              <w:rPr>
                <w:rStyle w:val="Hyperkobling"/>
                <w:noProof/>
              </w:rPr>
              <w:t>BEHOVSBESKRIVELSE</w:t>
            </w:r>
            <w:r w:rsidR="00646991">
              <w:rPr>
                <w:noProof/>
                <w:webHidden/>
              </w:rPr>
              <w:tab/>
            </w:r>
            <w:r w:rsidR="00646991">
              <w:rPr>
                <w:noProof/>
                <w:webHidden/>
              </w:rPr>
              <w:fldChar w:fldCharType="begin"/>
            </w:r>
            <w:r w:rsidR="00646991">
              <w:rPr>
                <w:noProof/>
                <w:webHidden/>
              </w:rPr>
              <w:instrText xml:space="preserve"> PAGEREF _Toc209520374 \h </w:instrText>
            </w:r>
            <w:r w:rsidR="00646991">
              <w:rPr>
                <w:noProof/>
                <w:webHidden/>
              </w:rPr>
            </w:r>
            <w:r w:rsidR="00646991">
              <w:rPr>
                <w:noProof/>
                <w:webHidden/>
              </w:rPr>
              <w:fldChar w:fldCharType="separate"/>
            </w:r>
            <w:r w:rsidR="00646991">
              <w:rPr>
                <w:noProof/>
                <w:webHidden/>
              </w:rPr>
              <w:t>1</w:t>
            </w:r>
            <w:r w:rsidR="00646991">
              <w:rPr>
                <w:noProof/>
                <w:webHidden/>
              </w:rPr>
              <w:fldChar w:fldCharType="end"/>
            </w:r>
          </w:hyperlink>
        </w:p>
        <w:p w14:paraId="5EAB5B35" w14:textId="5C42EE4C"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375" w:history="1">
            <w:r w:rsidRPr="00EB6B9B">
              <w:rPr>
                <w:rStyle w:val="Hyperkobling"/>
                <w:noProof/>
              </w:rPr>
              <w:t>1.</w:t>
            </w:r>
            <w:r>
              <w:rPr>
                <w:rFonts w:asciiTheme="minorHAnsi" w:eastAsiaTheme="minorEastAsia" w:hAnsiTheme="minorHAnsi"/>
                <w:noProof/>
                <w:lang w:eastAsia="nb-NO"/>
              </w:rPr>
              <w:tab/>
            </w:r>
            <w:r w:rsidRPr="00EB6B9B">
              <w:rPr>
                <w:rStyle w:val="Hyperkobling"/>
                <w:noProof/>
              </w:rPr>
              <w:t>Fremtidens helsetjenester krever smartere løsninger</w:t>
            </w:r>
            <w:r>
              <w:rPr>
                <w:noProof/>
                <w:webHidden/>
              </w:rPr>
              <w:tab/>
            </w:r>
            <w:r>
              <w:rPr>
                <w:noProof/>
                <w:webHidden/>
              </w:rPr>
              <w:fldChar w:fldCharType="begin"/>
            </w:r>
            <w:r>
              <w:rPr>
                <w:noProof/>
                <w:webHidden/>
              </w:rPr>
              <w:instrText xml:space="preserve"> PAGEREF _Toc209520375 \h </w:instrText>
            </w:r>
            <w:r>
              <w:rPr>
                <w:noProof/>
                <w:webHidden/>
              </w:rPr>
            </w:r>
            <w:r>
              <w:rPr>
                <w:noProof/>
                <w:webHidden/>
              </w:rPr>
              <w:fldChar w:fldCharType="separate"/>
            </w:r>
            <w:r>
              <w:rPr>
                <w:noProof/>
                <w:webHidden/>
              </w:rPr>
              <w:t>1</w:t>
            </w:r>
            <w:r>
              <w:rPr>
                <w:noProof/>
                <w:webHidden/>
              </w:rPr>
              <w:fldChar w:fldCharType="end"/>
            </w:r>
          </w:hyperlink>
        </w:p>
        <w:p w14:paraId="6ED6FA89" w14:textId="7914AABF"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376" w:history="1">
            <w:r w:rsidRPr="00EB6B9B">
              <w:rPr>
                <w:rStyle w:val="Hyperkobling"/>
                <w:noProof/>
              </w:rPr>
              <w:t>2.</w:t>
            </w:r>
            <w:r>
              <w:rPr>
                <w:rFonts w:asciiTheme="minorHAnsi" w:eastAsiaTheme="minorEastAsia" w:hAnsiTheme="minorHAnsi"/>
                <w:noProof/>
                <w:lang w:eastAsia="nb-NO"/>
              </w:rPr>
              <w:tab/>
            </w:r>
            <w:r w:rsidRPr="00EB6B9B">
              <w:rPr>
                <w:rStyle w:val="Hyperkobling"/>
                <w:noProof/>
              </w:rPr>
              <w:t>Kommunens visjon</w:t>
            </w:r>
            <w:r>
              <w:rPr>
                <w:noProof/>
                <w:webHidden/>
              </w:rPr>
              <w:tab/>
            </w:r>
            <w:r>
              <w:rPr>
                <w:noProof/>
                <w:webHidden/>
              </w:rPr>
              <w:fldChar w:fldCharType="begin"/>
            </w:r>
            <w:r>
              <w:rPr>
                <w:noProof/>
                <w:webHidden/>
              </w:rPr>
              <w:instrText xml:space="preserve"> PAGEREF _Toc209520376 \h </w:instrText>
            </w:r>
            <w:r>
              <w:rPr>
                <w:noProof/>
                <w:webHidden/>
              </w:rPr>
            </w:r>
            <w:r>
              <w:rPr>
                <w:noProof/>
                <w:webHidden/>
              </w:rPr>
              <w:fldChar w:fldCharType="separate"/>
            </w:r>
            <w:r>
              <w:rPr>
                <w:noProof/>
                <w:webHidden/>
              </w:rPr>
              <w:t>2</w:t>
            </w:r>
            <w:r>
              <w:rPr>
                <w:noProof/>
                <w:webHidden/>
              </w:rPr>
              <w:fldChar w:fldCharType="end"/>
            </w:r>
          </w:hyperlink>
        </w:p>
        <w:p w14:paraId="48564464" w14:textId="4F33140E" w:rsidR="00646991" w:rsidRDefault="00646991">
          <w:pPr>
            <w:pStyle w:val="INNH2"/>
            <w:rPr>
              <w:rFonts w:asciiTheme="minorHAnsi" w:eastAsiaTheme="minorEastAsia" w:hAnsiTheme="minorHAnsi"/>
              <w:noProof/>
              <w:lang w:eastAsia="nb-NO"/>
            </w:rPr>
          </w:pPr>
          <w:hyperlink w:anchor="_Toc209520377" w:history="1">
            <w:r w:rsidRPr="00EB6B9B">
              <w:rPr>
                <w:rStyle w:val="Hyperkobling"/>
                <w:noProof/>
              </w:rPr>
              <w:t>2.1.</w:t>
            </w:r>
            <w:r>
              <w:rPr>
                <w:rFonts w:asciiTheme="minorHAnsi" w:eastAsiaTheme="minorEastAsia" w:hAnsiTheme="minorHAnsi"/>
                <w:noProof/>
                <w:lang w:eastAsia="nb-NO"/>
              </w:rPr>
              <w:tab/>
            </w:r>
            <w:r w:rsidRPr="00EB6B9B">
              <w:rPr>
                <w:rStyle w:val="Hyperkobling"/>
                <w:noProof/>
              </w:rPr>
              <w:t>Om Kommunen</w:t>
            </w:r>
            <w:r>
              <w:rPr>
                <w:noProof/>
                <w:webHidden/>
              </w:rPr>
              <w:tab/>
            </w:r>
            <w:r>
              <w:rPr>
                <w:noProof/>
                <w:webHidden/>
              </w:rPr>
              <w:fldChar w:fldCharType="begin"/>
            </w:r>
            <w:r>
              <w:rPr>
                <w:noProof/>
                <w:webHidden/>
              </w:rPr>
              <w:instrText xml:space="preserve"> PAGEREF _Toc209520377 \h </w:instrText>
            </w:r>
            <w:r>
              <w:rPr>
                <w:noProof/>
                <w:webHidden/>
              </w:rPr>
            </w:r>
            <w:r>
              <w:rPr>
                <w:noProof/>
                <w:webHidden/>
              </w:rPr>
              <w:fldChar w:fldCharType="separate"/>
            </w:r>
            <w:r>
              <w:rPr>
                <w:noProof/>
                <w:webHidden/>
              </w:rPr>
              <w:t>3</w:t>
            </w:r>
            <w:r>
              <w:rPr>
                <w:noProof/>
                <w:webHidden/>
              </w:rPr>
              <w:fldChar w:fldCharType="end"/>
            </w:r>
          </w:hyperlink>
        </w:p>
        <w:p w14:paraId="308A9C73" w14:textId="76F62473" w:rsidR="00646991" w:rsidRDefault="00646991">
          <w:pPr>
            <w:pStyle w:val="INNH2"/>
            <w:rPr>
              <w:rFonts w:asciiTheme="minorHAnsi" w:eastAsiaTheme="minorEastAsia" w:hAnsiTheme="minorHAnsi"/>
              <w:noProof/>
              <w:lang w:eastAsia="nb-NO"/>
            </w:rPr>
          </w:pPr>
          <w:hyperlink w:anchor="_Toc209520378" w:history="1">
            <w:r w:rsidRPr="00EB6B9B">
              <w:rPr>
                <w:rStyle w:val="Hyperkobling"/>
                <w:noProof/>
              </w:rPr>
              <w:t>2.2.</w:t>
            </w:r>
            <w:r>
              <w:rPr>
                <w:rFonts w:asciiTheme="minorHAnsi" w:eastAsiaTheme="minorEastAsia" w:hAnsiTheme="minorHAnsi"/>
                <w:noProof/>
                <w:lang w:eastAsia="nb-NO"/>
              </w:rPr>
              <w:tab/>
            </w:r>
            <w:r w:rsidRPr="00EB6B9B">
              <w:rPr>
                <w:rStyle w:val="Hyperkobling"/>
                <w:noProof/>
              </w:rPr>
              <w:t>Kommunens rolle og veien videre</w:t>
            </w:r>
            <w:r>
              <w:rPr>
                <w:noProof/>
                <w:webHidden/>
              </w:rPr>
              <w:tab/>
            </w:r>
            <w:r>
              <w:rPr>
                <w:noProof/>
                <w:webHidden/>
              </w:rPr>
              <w:fldChar w:fldCharType="begin"/>
            </w:r>
            <w:r>
              <w:rPr>
                <w:noProof/>
                <w:webHidden/>
              </w:rPr>
              <w:instrText xml:space="preserve"> PAGEREF _Toc209520378 \h </w:instrText>
            </w:r>
            <w:r>
              <w:rPr>
                <w:noProof/>
                <w:webHidden/>
              </w:rPr>
            </w:r>
            <w:r>
              <w:rPr>
                <w:noProof/>
                <w:webHidden/>
              </w:rPr>
              <w:fldChar w:fldCharType="separate"/>
            </w:r>
            <w:r>
              <w:rPr>
                <w:noProof/>
                <w:webHidden/>
              </w:rPr>
              <w:t>5</w:t>
            </w:r>
            <w:r>
              <w:rPr>
                <w:noProof/>
                <w:webHidden/>
              </w:rPr>
              <w:fldChar w:fldCharType="end"/>
            </w:r>
          </w:hyperlink>
        </w:p>
        <w:p w14:paraId="50A0C5BD" w14:textId="6CE5EC04"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379" w:history="1">
            <w:r w:rsidRPr="00EB6B9B">
              <w:rPr>
                <w:rStyle w:val="Hyperkobling"/>
                <w:rFonts w:eastAsia="Calibri"/>
                <w:noProof/>
              </w:rPr>
              <w:t>3.</w:t>
            </w:r>
            <w:r>
              <w:rPr>
                <w:rFonts w:asciiTheme="minorHAnsi" w:eastAsiaTheme="minorEastAsia" w:hAnsiTheme="minorHAnsi"/>
                <w:noProof/>
                <w:lang w:eastAsia="nb-NO"/>
              </w:rPr>
              <w:tab/>
            </w:r>
            <w:r w:rsidRPr="00EB6B9B">
              <w:rPr>
                <w:rStyle w:val="Hyperkobling"/>
                <w:noProof/>
              </w:rPr>
              <w:t>Partnerskap</w:t>
            </w:r>
            <w:r>
              <w:rPr>
                <w:noProof/>
                <w:webHidden/>
              </w:rPr>
              <w:tab/>
            </w:r>
            <w:r>
              <w:rPr>
                <w:noProof/>
                <w:webHidden/>
              </w:rPr>
              <w:fldChar w:fldCharType="begin"/>
            </w:r>
            <w:r>
              <w:rPr>
                <w:noProof/>
                <w:webHidden/>
              </w:rPr>
              <w:instrText xml:space="preserve"> PAGEREF _Toc209520379 \h </w:instrText>
            </w:r>
            <w:r>
              <w:rPr>
                <w:noProof/>
                <w:webHidden/>
              </w:rPr>
            </w:r>
            <w:r>
              <w:rPr>
                <w:noProof/>
                <w:webHidden/>
              </w:rPr>
              <w:fldChar w:fldCharType="separate"/>
            </w:r>
            <w:r>
              <w:rPr>
                <w:noProof/>
                <w:webHidden/>
              </w:rPr>
              <w:t>5</w:t>
            </w:r>
            <w:r>
              <w:rPr>
                <w:noProof/>
                <w:webHidden/>
              </w:rPr>
              <w:fldChar w:fldCharType="end"/>
            </w:r>
          </w:hyperlink>
        </w:p>
        <w:p w14:paraId="42CEB4F5" w14:textId="44F6DD94" w:rsidR="00646991" w:rsidRDefault="00646991">
          <w:pPr>
            <w:pStyle w:val="INNH2"/>
            <w:rPr>
              <w:rFonts w:asciiTheme="minorHAnsi" w:eastAsiaTheme="minorEastAsia" w:hAnsiTheme="minorHAnsi"/>
              <w:noProof/>
              <w:lang w:eastAsia="nb-NO"/>
            </w:rPr>
          </w:pPr>
          <w:hyperlink w:anchor="_Toc209520380" w:history="1">
            <w:r w:rsidRPr="00EB6B9B">
              <w:rPr>
                <w:rStyle w:val="Hyperkobling"/>
                <w:noProof/>
              </w:rPr>
              <w:t>3.1.</w:t>
            </w:r>
            <w:r>
              <w:rPr>
                <w:rFonts w:asciiTheme="minorHAnsi" w:eastAsiaTheme="minorEastAsia" w:hAnsiTheme="minorHAnsi"/>
                <w:noProof/>
                <w:lang w:eastAsia="nb-NO"/>
              </w:rPr>
              <w:tab/>
            </w:r>
            <w:r w:rsidRPr="00EB6B9B">
              <w:rPr>
                <w:rStyle w:val="Hyperkobling"/>
                <w:noProof/>
              </w:rPr>
              <w:t>Strategisk samarbeid</w:t>
            </w:r>
            <w:r>
              <w:rPr>
                <w:noProof/>
                <w:webHidden/>
              </w:rPr>
              <w:tab/>
            </w:r>
            <w:r>
              <w:rPr>
                <w:noProof/>
                <w:webHidden/>
              </w:rPr>
              <w:fldChar w:fldCharType="begin"/>
            </w:r>
            <w:r>
              <w:rPr>
                <w:noProof/>
                <w:webHidden/>
              </w:rPr>
              <w:instrText xml:space="preserve"> PAGEREF _Toc209520380 \h </w:instrText>
            </w:r>
            <w:r>
              <w:rPr>
                <w:noProof/>
                <w:webHidden/>
              </w:rPr>
            </w:r>
            <w:r>
              <w:rPr>
                <w:noProof/>
                <w:webHidden/>
              </w:rPr>
              <w:fldChar w:fldCharType="separate"/>
            </w:r>
            <w:r>
              <w:rPr>
                <w:noProof/>
                <w:webHidden/>
              </w:rPr>
              <w:t>6</w:t>
            </w:r>
            <w:r>
              <w:rPr>
                <w:noProof/>
                <w:webHidden/>
              </w:rPr>
              <w:fldChar w:fldCharType="end"/>
            </w:r>
          </w:hyperlink>
        </w:p>
        <w:p w14:paraId="0F00F7EB" w14:textId="72C1C90A" w:rsidR="00646991" w:rsidRDefault="00646991">
          <w:pPr>
            <w:pStyle w:val="INNH2"/>
            <w:rPr>
              <w:rFonts w:asciiTheme="minorHAnsi" w:eastAsiaTheme="minorEastAsia" w:hAnsiTheme="minorHAnsi"/>
              <w:noProof/>
              <w:lang w:eastAsia="nb-NO"/>
            </w:rPr>
          </w:pPr>
          <w:hyperlink w:anchor="_Toc209520381" w:history="1">
            <w:r w:rsidRPr="00EB6B9B">
              <w:rPr>
                <w:rStyle w:val="Hyperkobling"/>
                <w:rFonts w:eastAsia="Calibri"/>
                <w:noProof/>
              </w:rPr>
              <w:t>3.2.</w:t>
            </w:r>
            <w:r>
              <w:rPr>
                <w:rFonts w:asciiTheme="minorHAnsi" w:eastAsiaTheme="minorEastAsia" w:hAnsiTheme="minorHAnsi"/>
                <w:noProof/>
                <w:lang w:eastAsia="nb-NO"/>
              </w:rPr>
              <w:tab/>
            </w:r>
            <w:r w:rsidRPr="00EB6B9B">
              <w:rPr>
                <w:rStyle w:val="Hyperkobling"/>
                <w:rFonts w:eastAsia="Calibri"/>
                <w:noProof/>
              </w:rPr>
              <w:t>Operasjonelt samarbeid</w:t>
            </w:r>
            <w:r>
              <w:rPr>
                <w:noProof/>
                <w:webHidden/>
              </w:rPr>
              <w:tab/>
            </w:r>
            <w:r>
              <w:rPr>
                <w:noProof/>
                <w:webHidden/>
              </w:rPr>
              <w:fldChar w:fldCharType="begin"/>
            </w:r>
            <w:r>
              <w:rPr>
                <w:noProof/>
                <w:webHidden/>
              </w:rPr>
              <w:instrText xml:space="preserve"> PAGEREF _Toc209520381 \h </w:instrText>
            </w:r>
            <w:r>
              <w:rPr>
                <w:noProof/>
                <w:webHidden/>
              </w:rPr>
            </w:r>
            <w:r>
              <w:rPr>
                <w:noProof/>
                <w:webHidden/>
              </w:rPr>
              <w:fldChar w:fldCharType="separate"/>
            </w:r>
            <w:r>
              <w:rPr>
                <w:noProof/>
                <w:webHidden/>
              </w:rPr>
              <w:t>6</w:t>
            </w:r>
            <w:r>
              <w:rPr>
                <w:noProof/>
                <w:webHidden/>
              </w:rPr>
              <w:fldChar w:fldCharType="end"/>
            </w:r>
          </w:hyperlink>
        </w:p>
        <w:p w14:paraId="3333AED7" w14:textId="37E84226" w:rsidR="00646991" w:rsidRDefault="00646991">
          <w:pPr>
            <w:pStyle w:val="INNH2"/>
            <w:rPr>
              <w:rFonts w:asciiTheme="minorHAnsi" w:eastAsiaTheme="minorEastAsia" w:hAnsiTheme="minorHAnsi"/>
              <w:noProof/>
              <w:lang w:eastAsia="nb-NO"/>
            </w:rPr>
          </w:pPr>
          <w:hyperlink w:anchor="_Toc209520382" w:history="1">
            <w:r w:rsidRPr="00EB6B9B">
              <w:rPr>
                <w:rStyle w:val="Hyperkobling"/>
                <w:rFonts w:eastAsia="Calibri"/>
                <w:noProof/>
              </w:rPr>
              <w:t>3.3.</w:t>
            </w:r>
            <w:r>
              <w:rPr>
                <w:rFonts w:asciiTheme="minorHAnsi" w:eastAsiaTheme="minorEastAsia" w:hAnsiTheme="minorHAnsi"/>
                <w:noProof/>
                <w:lang w:eastAsia="nb-NO"/>
              </w:rPr>
              <w:tab/>
            </w:r>
            <w:r w:rsidRPr="00EB6B9B">
              <w:rPr>
                <w:rStyle w:val="Hyperkobling"/>
                <w:rFonts w:eastAsia="Calibri"/>
                <w:noProof/>
              </w:rPr>
              <w:t>Innovasjon og fremtidig videreutvikling</w:t>
            </w:r>
            <w:r>
              <w:rPr>
                <w:noProof/>
                <w:webHidden/>
              </w:rPr>
              <w:tab/>
            </w:r>
            <w:r>
              <w:rPr>
                <w:noProof/>
                <w:webHidden/>
              </w:rPr>
              <w:fldChar w:fldCharType="begin"/>
            </w:r>
            <w:r>
              <w:rPr>
                <w:noProof/>
                <w:webHidden/>
              </w:rPr>
              <w:instrText xml:space="preserve"> PAGEREF _Toc209520382 \h </w:instrText>
            </w:r>
            <w:r>
              <w:rPr>
                <w:noProof/>
                <w:webHidden/>
              </w:rPr>
            </w:r>
            <w:r>
              <w:rPr>
                <w:noProof/>
                <w:webHidden/>
              </w:rPr>
              <w:fldChar w:fldCharType="separate"/>
            </w:r>
            <w:r>
              <w:rPr>
                <w:noProof/>
                <w:webHidden/>
              </w:rPr>
              <w:t>7</w:t>
            </w:r>
            <w:r>
              <w:rPr>
                <w:noProof/>
                <w:webHidden/>
              </w:rPr>
              <w:fldChar w:fldCharType="end"/>
            </w:r>
          </w:hyperlink>
        </w:p>
        <w:p w14:paraId="60C737FC" w14:textId="4D0D02F3" w:rsidR="00646991" w:rsidRDefault="00646991">
          <w:pPr>
            <w:pStyle w:val="INNH2"/>
            <w:rPr>
              <w:rFonts w:asciiTheme="minorHAnsi" w:eastAsiaTheme="minorEastAsia" w:hAnsiTheme="minorHAnsi"/>
              <w:noProof/>
              <w:lang w:eastAsia="nb-NO"/>
            </w:rPr>
          </w:pPr>
          <w:hyperlink w:anchor="_Toc209520383" w:history="1">
            <w:r w:rsidRPr="00EB6B9B">
              <w:rPr>
                <w:rStyle w:val="Hyperkobling"/>
                <w:rFonts w:eastAsia="Calibri"/>
                <w:noProof/>
              </w:rPr>
              <w:t>3.4.</w:t>
            </w:r>
            <w:r>
              <w:rPr>
                <w:rFonts w:asciiTheme="minorHAnsi" w:eastAsiaTheme="minorEastAsia" w:hAnsiTheme="minorHAnsi"/>
                <w:noProof/>
                <w:lang w:eastAsia="nb-NO"/>
              </w:rPr>
              <w:tab/>
            </w:r>
            <w:r w:rsidRPr="00EB6B9B">
              <w:rPr>
                <w:rStyle w:val="Hyperkobling"/>
                <w:rFonts w:eastAsia="Calibri"/>
                <w:noProof/>
              </w:rPr>
              <w:t>Avtaleforvaltning og fleksibilitet</w:t>
            </w:r>
            <w:r>
              <w:rPr>
                <w:noProof/>
                <w:webHidden/>
              </w:rPr>
              <w:tab/>
            </w:r>
            <w:r>
              <w:rPr>
                <w:noProof/>
                <w:webHidden/>
              </w:rPr>
              <w:fldChar w:fldCharType="begin"/>
            </w:r>
            <w:r>
              <w:rPr>
                <w:noProof/>
                <w:webHidden/>
              </w:rPr>
              <w:instrText xml:space="preserve"> PAGEREF _Toc209520383 \h </w:instrText>
            </w:r>
            <w:r>
              <w:rPr>
                <w:noProof/>
                <w:webHidden/>
              </w:rPr>
            </w:r>
            <w:r>
              <w:rPr>
                <w:noProof/>
                <w:webHidden/>
              </w:rPr>
              <w:fldChar w:fldCharType="separate"/>
            </w:r>
            <w:r>
              <w:rPr>
                <w:noProof/>
                <w:webHidden/>
              </w:rPr>
              <w:t>8</w:t>
            </w:r>
            <w:r>
              <w:rPr>
                <w:noProof/>
                <w:webHidden/>
              </w:rPr>
              <w:fldChar w:fldCharType="end"/>
            </w:r>
          </w:hyperlink>
        </w:p>
        <w:p w14:paraId="55BB9C22" w14:textId="653265E3" w:rsidR="00646991" w:rsidRDefault="00646991">
          <w:pPr>
            <w:pStyle w:val="INNH2"/>
            <w:rPr>
              <w:rFonts w:asciiTheme="minorHAnsi" w:eastAsiaTheme="minorEastAsia" w:hAnsiTheme="minorHAnsi"/>
              <w:noProof/>
              <w:lang w:eastAsia="nb-NO"/>
            </w:rPr>
          </w:pPr>
          <w:hyperlink w:anchor="_Toc209520384" w:history="1">
            <w:r w:rsidRPr="00EB6B9B">
              <w:rPr>
                <w:rStyle w:val="Hyperkobling"/>
                <w:rFonts w:eastAsia="Calibri"/>
                <w:noProof/>
              </w:rPr>
              <w:t>3.5.</w:t>
            </w:r>
            <w:r>
              <w:rPr>
                <w:rFonts w:asciiTheme="minorHAnsi" w:eastAsiaTheme="minorEastAsia" w:hAnsiTheme="minorHAnsi"/>
                <w:noProof/>
                <w:lang w:eastAsia="nb-NO"/>
              </w:rPr>
              <w:tab/>
            </w:r>
            <w:r w:rsidRPr="00EB6B9B">
              <w:rPr>
                <w:rStyle w:val="Hyperkobling"/>
                <w:rFonts w:eastAsia="Calibri"/>
                <w:noProof/>
              </w:rPr>
              <w:t>Kommunesamarbeid</w:t>
            </w:r>
            <w:r>
              <w:rPr>
                <w:noProof/>
                <w:webHidden/>
              </w:rPr>
              <w:tab/>
            </w:r>
            <w:r>
              <w:rPr>
                <w:noProof/>
                <w:webHidden/>
              </w:rPr>
              <w:fldChar w:fldCharType="begin"/>
            </w:r>
            <w:r>
              <w:rPr>
                <w:noProof/>
                <w:webHidden/>
              </w:rPr>
              <w:instrText xml:space="preserve"> PAGEREF _Toc209520384 \h </w:instrText>
            </w:r>
            <w:r>
              <w:rPr>
                <w:noProof/>
                <w:webHidden/>
              </w:rPr>
            </w:r>
            <w:r>
              <w:rPr>
                <w:noProof/>
                <w:webHidden/>
              </w:rPr>
              <w:fldChar w:fldCharType="separate"/>
            </w:r>
            <w:r>
              <w:rPr>
                <w:noProof/>
                <w:webHidden/>
              </w:rPr>
              <w:t>8</w:t>
            </w:r>
            <w:r>
              <w:rPr>
                <w:noProof/>
                <w:webHidden/>
              </w:rPr>
              <w:fldChar w:fldCharType="end"/>
            </w:r>
          </w:hyperlink>
        </w:p>
        <w:p w14:paraId="1961992C" w14:textId="74F60C57"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385" w:history="1">
            <w:r w:rsidRPr="00EB6B9B">
              <w:rPr>
                <w:rStyle w:val="Hyperkobling"/>
                <w:noProof/>
              </w:rPr>
              <w:t>4.</w:t>
            </w:r>
            <w:r>
              <w:rPr>
                <w:rFonts w:asciiTheme="minorHAnsi" w:eastAsiaTheme="minorEastAsia" w:hAnsiTheme="minorHAnsi"/>
                <w:noProof/>
                <w:lang w:eastAsia="nb-NO"/>
              </w:rPr>
              <w:tab/>
            </w:r>
            <w:r w:rsidRPr="00EB6B9B">
              <w:rPr>
                <w:rStyle w:val="Hyperkobling"/>
                <w:noProof/>
              </w:rPr>
              <w:t>Om forventninger til Løsningen</w:t>
            </w:r>
            <w:r>
              <w:rPr>
                <w:noProof/>
                <w:webHidden/>
              </w:rPr>
              <w:tab/>
            </w:r>
            <w:r>
              <w:rPr>
                <w:noProof/>
                <w:webHidden/>
              </w:rPr>
              <w:fldChar w:fldCharType="begin"/>
            </w:r>
            <w:r>
              <w:rPr>
                <w:noProof/>
                <w:webHidden/>
              </w:rPr>
              <w:instrText xml:space="preserve"> PAGEREF _Toc209520385 \h </w:instrText>
            </w:r>
            <w:r>
              <w:rPr>
                <w:noProof/>
                <w:webHidden/>
              </w:rPr>
            </w:r>
            <w:r>
              <w:rPr>
                <w:noProof/>
                <w:webHidden/>
              </w:rPr>
              <w:fldChar w:fldCharType="separate"/>
            </w:r>
            <w:r>
              <w:rPr>
                <w:noProof/>
                <w:webHidden/>
              </w:rPr>
              <w:t>9</w:t>
            </w:r>
            <w:r>
              <w:rPr>
                <w:noProof/>
                <w:webHidden/>
              </w:rPr>
              <w:fldChar w:fldCharType="end"/>
            </w:r>
          </w:hyperlink>
        </w:p>
        <w:p w14:paraId="503DF823" w14:textId="3FCEF5B6" w:rsidR="00646991" w:rsidRDefault="00646991">
          <w:pPr>
            <w:pStyle w:val="INNH2"/>
            <w:rPr>
              <w:rFonts w:asciiTheme="minorHAnsi" w:eastAsiaTheme="minorEastAsia" w:hAnsiTheme="minorHAnsi"/>
              <w:noProof/>
              <w:lang w:eastAsia="nb-NO"/>
            </w:rPr>
          </w:pPr>
          <w:hyperlink w:anchor="_Toc209520386" w:history="1">
            <w:r w:rsidRPr="00EB6B9B">
              <w:rPr>
                <w:rStyle w:val="Hyperkobling"/>
                <w:noProof/>
              </w:rPr>
              <w:t>4.1.</w:t>
            </w:r>
            <w:r>
              <w:rPr>
                <w:rFonts w:asciiTheme="minorHAnsi" w:eastAsiaTheme="minorEastAsia" w:hAnsiTheme="minorHAnsi"/>
                <w:noProof/>
                <w:lang w:eastAsia="nb-NO"/>
              </w:rPr>
              <w:tab/>
            </w:r>
            <w:r w:rsidRPr="00EB6B9B">
              <w:rPr>
                <w:rStyle w:val="Hyperkobling"/>
                <w:noProof/>
              </w:rPr>
              <w:t>Generelle rammer</w:t>
            </w:r>
            <w:r>
              <w:rPr>
                <w:noProof/>
                <w:webHidden/>
              </w:rPr>
              <w:tab/>
            </w:r>
            <w:r>
              <w:rPr>
                <w:noProof/>
                <w:webHidden/>
              </w:rPr>
              <w:fldChar w:fldCharType="begin"/>
            </w:r>
            <w:r>
              <w:rPr>
                <w:noProof/>
                <w:webHidden/>
              </w:rPr>
              <w:instrText xml:space="preserve"> PAGEREF _Toc209520386 \h </w:instrText>
            </w:r>
            <w:r>
              <w:rPr>
                <w:noProof/>
                <w:webHidden/>
              </w:rPr>
            </w:r>
            <w:r>
              <w:rPr>
                <w:noProof/>
                <w:webHidden/>
              </w:rPr>
              <w:fldChar w:fldCharType="separate"/>
            </w:r>
            <w:r>
              <w:rPr>
                <w:noProof/>
                <w:webHidden/>
              </w:rPr>
              <w:t>9</w:t>
            </w:r>
            <w:r>
              <w:rPr>
                <w:noProof/>
                <w:webHidden/>
              </w:rPr>
              <w:fldChar w:fldCharType="end"/>
            </w:r>
          </w:hyperlink>
        </w:p>
        <w:p w14:paraId="746537AB" w14:textId="19C46AF3" w:rsidR="00646991" w:rsidRDefault="00646991">
          <w:pPr>
            <w:pStyle w:val="INNH2"/>
            <w:rPr>
              <w:rFonts w:asciiTheme="minorHAnsi" w:eastAsiaTheme="minorEastAsia" w:hAnsiTheme="minorHAnsi"/>
              <w:noProof/>
              <w:lang w:eastAsia="nb-NO"/>
            </w:rPr>
          </w:pPr>
          <w:hyperlink w:anchor="_Toc209520387" w:history="1">
            <w:r w:rsidRPr="00EB6B9B">
              <w:rPr>
                <w:rStyle w:val="Hyperkobling"/>
                <w:noProof/>
              </w:rPr>
              <w:t>4.2.</w:t>
            </w:r>
            <w:r>
              <w:rPr>
                <w:rFonts w:asciiTheme="minorHAnsi" w:eastAsiaTheme="minorEastAsia" w:hAnsiTheme="minorHAnsi"/>
                <w:noProof/>
                <w:lang w:eastAsia="nb-NO"/>
              </w:rPr>
              <w:tab/>
            </w:r>
            <w:r w:rsidRPr="00EB6B9B">
              <w:rPr>
                <w:rStyle w:val="Hyperkobling"/>
                <w:noProof/>
              </w:rPr>
              <w:t>Dokumentasjon av Løsningen</w:t>
            </w:r>
            <w:r>
              <w:rPr>
                <w:noProof/>
                <w:webHidden/>
              </w:rPr>
              <w:tab/>
            </w:r>
            <w:r>
              <w:rPr>
                <w:noProof/>
                <w:webHidden/>
              </w:rPr>
              <w:fldChar w:fldCharType="begin"/>
            </w:r>
            <w:r>
              <w:rPr>
                <w:noProof/>
                <w:webHidden/>
              </w:rPr>
              <w:instrText xml:space="preserve"> PAGEREF _Toc209520387 \h </w:instrText>
            </w:r>
            <w:r>
              <w:rPr>
                <w:noProof/>
                <w:webHidden/>
              </w:rPr>
            </w:r>
            <w:r>
              <w:rPr>
                <w:noProof/>
                <w:webHidden/>
              </w:rPr>
              <w:fldChar w:fldCharType="separate"/>
            </w:r>
            <w:r>
              <w:rPr>
                <w:noProof/>
                <w:webHidden/>
              </w:rPr>
              <w:t>9</w:t>
            </w:r>
            <w:r>
              <w:rPr>
                <w:noProof/>
                <w:webHidden/>
              </w:rPr>
              <w:fldChar w:fldCharType="end"/>
            </w:r>
          </w:hyperlink>
        </w:p>
        <w:p w14:paraId="6A159CF8" w14:textId="1C6659A8" w:rsidR="00646991" w:rsidRDefault="00646991">
          <w:pPr>
            <w:pStyle w:val="INNH2"/>
            <w:rPr>
              <w:rFonts w:asciiTheme="minorHAnsi" w:eastAsiaTheme="minorEastAsia" w:hAnsiTheme="minorHAnsi"/>
              <w:noProof/>
              <w:lang w:eastAsia="nb-NO"/>
            </w:rPr>
          </w:pPr>
          <w:hyperlink w:anchor="_Toc209520388" w:history="1">
            <w:r w:rsidRPr="00EB6B9B">
              <w:rPr>
                <w:rStyle w:val="Hyperkobling"/>
                <w:noProof/>
              </w:rPr>
              <w:t>4.3.</w:t>
            </w:r>
            <w:r>
              <w:rPr>
                <w:rFonts w:asciiTheme="minorHAnsi" w:eastAsiaTheme="minorEastAsia" w:hAnsiTheme="minorHAnsi"/>
                <w:noProof/>
                <w:lang w:eastAsia="nb-NO"/>
              </w:rPr>
              <w:tab/>
            </w:r>
            <w:r w:rsidRPr="00EB6B9B">
              <w:rPr>
                <w:rStyle w:val="Hyperkobling"/>
                <w:noProof/>
              </w:rPr>
              <w:t>Hensyn til personvern</w:t>
            </w:r>
            <w:r>
              <w:rPr>
                <w:noProof/>
                <w:webHidden/>
              </w:rPr>
              <w:tab/>
            </w:r>
            <w:r>
              <w:rPr>
                <w:noProof/>
                <w:webHidden/>
              </w:rPr>
              <w:fldChar w:fldCharType="begin"/>
            </w:r>
            <w:r>
              <w:rPr>
                <w:noProof/>
                <w:webHidden/>
              </w:rPr>
              <w:instrText xml:space="preserve"> PAGEREF _Toc209520388 \h </w:instrText>
            </w:r>
            <w:r>
              <w:rPr>
                <w:noProof/>
                <w:webHidden/>
              </w:rPr>
            </w:r>
            <w:r>
              <w:rPr>
                <w:noProof/>
                <w:webHidden/>
              </w:rPr>
              <w:fldChar w:fldCharType="separate"/>
            </w:r>
            <w:r>
              <w:rPr>
                <w:noProof/>
                <w:webHidden/>
              </w:rPr>
              <w:t>10</w:t>
            </w:r>
            <w:r>
              <w:rPr>
                <w:noProof/>
                <w:webHidden/>
              </w:rPr>
              <w:fldChar w:fldCharType="end"/>
            </w:r>
          </w:hyperlink>
        </w:p>
        <w:p w14:paraId="5A33CE0D" w14:textId="5E5B1E0C" w:rsidR="00646991" w:rsidRDefault="00646991">
          <w:pPr>
            <w:pStyle w:val="INNH2"/>
            <w:rPr>
              <w:rFonts w:asciiTheme="minorHAnsi" w:eastAsiaTheme="minorEastAsia" w:hAnsiTheme="minorHAnsi"/>
              <w:noProof/>
              <w:lang w:eastAsia="nb-NO"/>
            </w:rPr>
          </w:pPr>
          <w:hyperlink w:anchor="_Toc209520389" w:history="1">
            <w:r w:rsidRPr="00EB6B9B">
              <w:rPr>
                <w:rStyle w:val="Hyperkobling"/>
                <w:noProof/>
              </w:rPr>
              <w:t>4.4.</w:t>
            </w:r>
            <w:r>
              <w:rPr>
                <w:rFonts w:asciiTheme="minorHAnsi" w:eastAsiaTheme="minorEastAsia" w:hAnsiTheme="minorHAnsi"/>
                <w:noProof/>
                <w:lang w:eastAsia="nb-NO"/>
              </w:rPr>
              <w:tab/>
            </w:r>
            <w:r w:rsidRPr="00EB6B9B">
              <w:rPr>
                <w:rStyle w:val="Hyperkobling"/>
                <w:noProof/>
              </w:rPr>
              <w:t>Integrasjoner og interoperabilitet</w:t>
            </w:r>
            <w:r>
              <w:rPr>
                <w:noProof/>
                <w:webHidden/>
              </w:rPr>
              <w:tab/>
            </w:r>
            <w:r>
              <w:rPr>
                <w:noProof/>
                <w:webHidden/>
              </w:rPr>
              <w:fldChar w:fldCharType="begin"/>
            </w:r>
            <w:r>
              <w:rPr>
                <w:noProof/>
                <w:webHidden/>
              </w:rPr>
              <w:instrText xml:space="preserve"> PAGEREF _Toc209520389 \h </w:instrText>
            </w:r>
            <w:r>
              <w:rPr>
                <w:noProof/>
                <w:webHidden/>
              </w:rPr>
            </w:r>
            <w:r>
              <w:rPr>
                <w:noProof/>
                <w:webHidden/>
              </w:rPr>
              <w:fldChar w:fldCharType="separate"/>
            </w:r>
            <w:r>
              <w:rPr>
                <w:noProof/>
                <w:webHidden/>
              </w:rPr>
              <w:t>10</w:t>
            </w:r>
            <w:r>
              <w:rPr>
                <w:noProof/>
                <w:webHidden/>
              </w:rPr>
              <w:fldChar w:fldCharType="end"/>
            </w:r>
          </w:hyperlink>
        </w:p>
        <w:p w14:paraId="1074C183" w14:textId="5A1FC229"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390" w:history="1">
            <w:r w:rsidRPr="00EB6B9B">
              <w:rPr>
                <w:rStyle w:val="Hyperkobling"/>
                <w:noProof/>
              </w:rPr>
              <w:t>5.</w:t>
            </w:r>
            <w:r>
              <w:rPr>
                <w:rFonts w:asciiTheme="minorHAnsi" w:eastAsiaTheme="minorEastAsia" w:hAnsiTheme="minorHAnsi"/>
                <w:noProof/>
                <w:lang w:eastAsia="nb-NO"/>
              </w:rPr>
              <w:tab/>
            </w:r>
            <w:r w:rsidRPr="00EB6B9B">
              <w:rPr>
                <w:rStyle w:val="Hyperkobling"/>
                <w:noProof/>
              </w:rPr>
              <w:t>Kommunens behov</w:t>
            </w:r>
            <w:r>
              <w:rPr>
                <w:noProof/>
                <w:webHidden/>
              </w:rPr>
              <w:tab/>
            </w:r>
            <w:r>
              <w:rPr>
                <w:noProof/>
                <w:webHidden/>
              </w:rPr>
              <w:fldChar w:fldCharType="begin"/>
            </w:r>
            <w:r>
              <w:rPr>
                <w:noProof/>
                <w:webHidden/>
              </w:rPr>
              <w:instrText xml:space="preserve"> PAGEREF _Toc209520390 \h </w:instrText>
            </w:r>
            <w:r>
              <w:rPr>
                <w:noProof/>
                <w:webHidden/>
              </w:rPr>
            </w:r>
            <w:r>
              <w:rPr>
                <w:noProof/>
                <w:webHidden/>
              </w:rPr>
              <w:fldChar w:fldCharType="separate"/>
            </w:r>
            <w:r>
              <w:rPr>
                <w:noProof/>
                <w:webHidden/>
              </w:rPr>
              <w:t>10</w:t>
            </w:r>
            <w:r>
              <w:rPr>
                <w:noProof/>
                <w:webHidden/>
              </w:rPr>
              <w:fldChar w:fldCharType="end"/>
            </w:r>
          </w:hyperlink>
        </w:p>
        <w:p w14:paraId="6A306A92" w14:textId="39C3A9BD" w:rsidR="00646991" w:rsidRDefault="00646991">
          <w:pPr>
            <w:pStyle w:val="INNH2"/>
            <w:rPr>
              <w:rFonts w:asciiTheme="minorHAnsi" w:eastAsiaTheme="minorEastAsia" w:hAnsiTheme="minorHAnsi"/>
              <w:noProof/>
              <w:lang w:eastAsia="nb-NO"/>
            </w:rPr>
          </w:pPr>
          <w:hyperlink w:anchor="_Toc209520391" w:history="1">
            <w:r w:rsidRPr="00EB6B9B">
              <w:rPr>
                <w:rStyle w:val="Hyperkobling"/>
                <w:noProof/>
              </w:rPr>
              <w:t>5.1.</w:t>
            </w:r>
            <w:r>
              <w:rPr>
                <w:rFonts w:asciiTheme="minorHAnsi" w:eastAsiaTheme="minorEastAsia" w:hAnsiTheme="minorHAnsi"/>
                <w:noProof/>
                <w:lang w:eastAsia="nb-NO"/>
              </w:rPr>
              <w:tab/>
            </w:r>
            <w:r w:rsidRPr="00EB6B9B">
              <w:rPr>
                <w:rStyle w:val="Hyperkobling"/>
                <w:noProof/>
              </w:rPr>
              <w:t>Dokumentasjon</w:t>
            </w:r>
            <w:r>
              <w:rPr>
                <w:noProof/>
                <w:webHidden/>
              </w:rPr>
              <w:tab/>
            </w:r>
            <w:r>
              <w:rPr>
                <w:noProof/>
                <w:webHidden/>
              </w:rPr>
              <w:fldChar w:fldCharType="begin"/>
            </w:r>
            <w:r>
              <w:rPr>
                <w:noProof/>
                <w:webHidden/>
              </w:rPr>
              <w:instrText xml:space="preserve"> PAGEREF _Toc209520391 \h </w:instrText>
            </w:r>
            <w:r>
              <w:rPr>
                <w:noProof/>
                <w:webHidden/>
              </w:rPr>
            </w:r>
            <w:r>
              <w:rPr>
                <w:noProof/>
                <w:webHidden/>
              </w:rPr>
              <w:fldChar w:fldCharType="separate"/>
            </w:r>
            <w:r>
              <w:rPr>
                <w:noProof/>
                <w:webHidden/>
              </w:rPr>
              <w:t>11</w:t>
            </w:r>
            <w:r>
              <w:rPr>
                <w:noProof/>
                <w:webHidden/>
              </w:rPr>
              <w:fldChar w:fldCharType="end"/>
            </w:r>
          </w:hyperlink>
        </w:p>
        <w:p w14:paraId="5E7554C7" w14:textId="7C719C9D" w:rsidR="00646991" w:rsidRDefault="00646991">
          <w:pPr>
            <w:pStyle w:val="INNH2"/>
            <w:rPr>
              <w:rFonts w:asciiTheme="minorHAnsi" w:eastAsiaTheme="minorEastAsia" w:hAnsiTheme="minorHAnsi"/>
              <w:noProof/>
              <w:lang w:eastAsia="nb-NO"/>
            </w:rPr>
          </w:pPr>
          <w:hyperlink w:anchor="_Toc209520392" w:history="1">
            <w:r w:rsidRPr="00EB6B9B">
              <w:rPr>
                <w:rStyle w:val="Hyperkobling"/>
                <w:noProof/>
              </w:rPr>
              <w:t>5.2.</w:t>
            </w:r>
            <w:r>
              <w:rPr>
                <w:rFonts w:asciiTheme="minorHAnsi" w:eastAsiaTheme="minorEastAsia" w:hAnsiTheme="minorHAnsi"/>
                <w:noProof/>
                <w:lang w:eastAsia="nb-NO"/>
              </w:rPr>
              <w:tab/>
            </w:r>
            <w:r w:rsidRPr="00EB6B9B">
              <w:rPr>
                <w:rStyle w:val="Hyperkobling"/>
                <w:noProof/>
              </w:rPr>
              <w:t>Prosess- og beslutningsstøtte</w:t>
            </w:r>
            <w:r>
              <w:rPr>
                <w:noProof/>
                <w:webHidden/>
              </w:rPr>
              <w:tab/>
            </w:r>
            <w:r>
              <w:rPr>
                <w:noProof/>
                <w:webHidden/>
              </w:rPr>
              <w:fldChar w:fldCharType="begin"/>
            </w:r>
            <w:r>
              <w:rPr>
                <w:noProof/>
                <w:webHidden/>
              </w:rPr>
              <w:instrText xml:space="preserve"> PAGEREF _Toc209520392 \h </w:instrText>
            </w:r>
            <w:r>
              <w:rPr>
                <w:noProof/>
                <w:webHidden/>
              </w:rPr>
            </w:r>
            <w:r>
              <w:rPr>
                <w:noProof/>
                <w:webHidden/>
              </w:rPr>
              <w:fldChar w:fldCharType="separate"/>
            </w:r>
            <w:r>
              <w:rPr>
                <w:noProof/>
                <w:webHidden/>
              </w:rPr>
              <w:t>14</w:t>
            </w:r>
            <w:r>
              <w:rPr>
                <w:noProof/>
                <w:webHidden/>
              </w:rPr>
              <w:fldChar w:fldCharType="end"/>
            </w:r>
          </w:hyperlink>
        </w:p>
        <w:p w14:paraId="56424C27" w14:textId="5E232D21" w:rsidR="00646991" w:rsidRDefault="00646991">
          <w:pPr>
            <w:pStyle w:val="INNH2"/>
            <w:rPr>
              <w:rFonts w:asciiTheme="minorHAnsi" w:eastAsiaTheme="minorEastAsia" w:hAnsiTheme="minorHAnsi"/>
              <w:noProof/>
              <w:lang w:eastAsia="nb-NO"/>
            </w:rPr>
          </w:pPr>
          <w:hyperlink w:anchor="_Toc209520393" w:history="1">
            <w:r w:rsidRPr="00EB6B9B">
              <w:rPr>
                <w:rStyle w:val="Hyperkobling"/>
                <w:noProof/>
              </w:rPr>
              <w:t>5.3.</w:t>
            </w:r>
            <w:r>
              <w:rPr>
                <w:rFonts w:asciiTheme="minorHAnsi" w:eastAsiaTheme="minorEastAsia" w:hAnsiTheme="minorHAnsi"/>
                <w:noProof/>
                <w:lang w:eastAsia="nb-NO"/>
              </w:rPr>
              <w:tab/>
            </w:r>
            <w:r w:rsidRPr="00EB6B9B">
              <w:rPr>
                <w:rStyle w:val="Hyperkobling"/>
                <w:noProof/>
              </w:rPr>
              <w:t>Tjenestemottaker- og pårørendemedvirkning</w:t>
            </w:r>
            <w:r>
              <w:rPr>
                <w:noProof/>
                <w:webHidden/>
              </w:rPr>
              <w:tab/>
            </w:r>
            <w:r>
              <w:rPr>
                <w:noProof/>
                <w:webHidden/>
              </w:rPr>
              <w:fldChar w:fldCharType="begin"/>
            </w:r>
            <w:r>
              <w:rPr>
                <w:noProof/>
                <w:webHidden/>
              </w:rPr>
              <w:instrText xml:space="preserve"> PAGEREF _Toc209520393 \h </w:instrText>
            </w:r>
            <w:r>
              <w:rPr>
                <w:noProof/>
                <w:webHidden/>
              </w:rPr>
            </w:r>
            <w:r>
              <w:rPr>
                <w:noProof/>
                <w:webHidden/>
              </w:rPr>
              <w:fldChar w:fldCharType="separate"/>
            </w:r>
            <w:r>
              <w:rPr>
                <w:noProof/>
                <w:webHidden/>
              </w:rPr>
              <w:t>15</w:t>
            </w:r>
            <w:r>
              <w:rPr>
                <w:noProof/>
                <w:webHidden/>
              </w:rPr>
              <w:fldChar w:fldCharType="end"/>
            </w:r>
          </w:hyperlink>
        </w:p>
        <w:p w14:paraId="487069A8" w14:textId="09FB866C" w:rsidR="00646991" w:rsidRDefault="00646991">
          <w:pPr>
            <w:pStyle w:val="INNH2"/>
            <w:rPr>
              <w:rFonts w:asciiTheme="minorHAnsi" w:eastAsiaTheme="minorEastAsia" w:hAnsiTheme="minorHAnsi"/>
              <w:noProof/>
              <w:lang w:eastAsia="nb-NO"/>
            </w:rPr>
          </w:pPr>
          <w:hyperlink w:anchor="_Toc209520394" w:history="1">
            <w:r w:rsidRPr="00EB6B9B">
              <w:rPr>
                <w:rStyle w:val="Hyperkobling"/>
                <w:noProof/>
              </w:rPr>
              <w:t>5.4.</w:t>
            </w:r>
            <w:r>
              <w:rPr>
                <w:rFonts w:asciiTheme="minorHAnsi" w:eastAsiaTheme="minorEastAsia" w:hAnsiTheme="minorHAnsi"/>
                <w:noProof/>
                <w:lang w:eastAsia="nb-NO"/>
              </w:rPr>
              <w:tab/>
            </w:r>
            <w:r w:rsidRPr="00EB6B9B">
              <w:rPr>
                <w:rStyle w:val="Hyperkobling"/>
                <w:noProof/>
              </w:rPr>
              <w:t>Støtte til legemiddelhåndtering</w:t>
            </w:r>
            <w:r>
              <w:rPr>
                <w:noProof/>
                <w:webHidden/>
              </w:rPr>
              <w:tab/>
            </w:r>
            <w:r>
              <w:rPr>
                <w:noProof/>
                <w:webHidden/>
              </w:rPr>
              <w:fldChar w:fldCharType="begin"/>
            </w:r>
            <w:r>
              <w:rPr>
                <w:noProof/>
                <w:webHidden/>
              </w:rPr>
              <w:instrText xml:space="preserve"> PAGEREF _Toc209520394 \h </w:instrText>
            </w:r>
            <w:r>
              <w:rPr>
                <w:noProof/>
                <w:webHidden/>
              </w:rPr>
            </w:r>
            <w:r>
              <w:rPr>
                <w:noProof/>
                <w:webHidden/>
              </w:rPr>
              <w:fldChar w:fldCharType="separate"/>
            </w:r>
            <w:r>
              <w:rPr>
                <w:noProof/>
                <w:webHidden/>
              </w:rPr>
              <w:t>17</w:t>
            </w:r>
            <w:r>
              <w:rPr>
                <w:noProof/>
                <w:webHidden/>
              </w:rPr>
              <w:fldChar w:fldCharType="end"/>
            </w:r>
          </w:hyperlink>
        </w:p>
        <w:p w14:paraId="1B9224AE" w14:textId="4328EA6F" w:rsidR="00646991" w:rsidRDefault="00646991">
          <w:pPr>
            <w:pStyle w:val="INNH2"/>
            <w:rPr>
              <w:rFonts w:asciiTheme="minorHAnsi" w:eastAsiaTheme="minorEastAsia" w:hAnsiTheme="minorHAnsi"/>
              <w:noProof/>
              <w:lang w:eastAsia="nb-NO"/>
            </w:rPr>
          </w:pPr>
          <w:hyperlink w:anchor="_Toc209520395" w:history="1">
            <w:r w:rsidRPr="00EB6B9B">
              <w:rPr>
                <w:rStyle w:val="Hyperkobling"/>
                <w:noProof/>
              </w:rPr>
              <w:t>5.5.</w:t>
            </w:r>
            <w:r>
              <w:rPr>
                <w:rFonts w:asciiTheme="minorHAnsi" w:eastAsiaTheme="minorEastAsia" w:hAnsiTheme="minorHAnsi"/>
                <w:noProof/>
                <w:lang w:eastAsia="nb-NO"/>
              </w:rPr>
              <w:tab/>
            </w:r>
            <w:r w:rsidRPr="00EB6B9B">
              <w:rPr>
                <w:rStyle w:val="Hyperkobling"/>
                <w:noProof/>
              </w:rPr>
              <w:t>Velferdsteknologi</w:t>
            </w:r>
            <w:r>
              <w:rPr>
                <w:noProof/>
                <w:webHidden/>
              </w:rPr>
              <w:tab/>
            </w:r>
            <w:r>
              <w:rPr>
                <w:noProof/>
                <w:webHidden/>
              </w:rPr>
              <w:fldChar w:fldCharType="begin"/>
            </w:r>
            <w:r>
              <w:rPr>
                <w:noProof/>
                <w:webHidden/>
              </w:rPr>
              <w:instrText xml:space="preserve"> PAGEREF _Toc209520395 \h </w:instrText>
            </w:r>
            <w:r>
              <w:rPr>
                <w:noProof/>
                <w:webHidden/>
              </w:rPr>
            </w:r>
            <w:r>
              <w:rPr>
                <w:noProof/>
                <w:webHidden/>
              </w:rPr>
              <w:fldChar w:fldCharType="separate"/>
            </w:r>
            <w:r>
              <w:rPr>
                <w:noProof/>
                <w:webHidden/>
              </w:rPr>
              <w:t>19</w:t>
            </w:r>
            <w:r>
              <w:rPr>
                <w:noProof/>
                <w:webHidden/>
              </w:rPr>
              <w:fldChar w:fldCharType="end"/>
            </w:r>
          </w:hyperlink>
        </w:p>
        <w:p w14:paraId="5095E819" w14:textId="58CB5D2E" w:rsidR="00646991" w:rsidRDefault="00646991">
          <w:pPr>
            <w:pStyle w:val="INNH2"/>
            <w:rPr>
              <w:rFonts w:asciiTheme="minorHAnsi" w:eastAsiaTheme="minorEastAsia" w:hAnsiTheme="minorHAnsi"/>
              <w:noProof/>
              <w:lang w:eastAsia="nb-NO"/>
            </w:rPr>
          </w:pPr>
          <w:hyperlink w:anchor="_Toc209520396" w:history="1">
            <w:r w:rsidRPr="00EB6B9B">
              <w:rPr>
                <w:rStyle w:val="Hyperkobling"/>
                <w:noProof/>
              </w:rPr>
              <w:t>5.6.</w:t>
            </w:r>
            <w:r>
              <w:rPr>
                <w:rFonts w:asciiTheme="minorHAnsi" w:eastAsiaTheme="minorEastAsia" w:hAnsiTheme="minorHAnsi"/>
                <w:noProof/>
                <w:lang w:eastAsia="nb-NO"/>
              </w:rPr>
              <w:tab/>
            </w:r>
            <w:r w:rsidRPr="00EB6B9B">
              <w:rPr>
                <w:rStyle w:val="Hyperkobling"/>
                <w:noProof/>
              </w:rPr>
              <w:t>Pasientadministrasjon</w:t>
            </w:r>
            <w:r>
              <w:rPr>
                <w:noProof/>
                <w:webHidden/>
              </w:rPr>
              <w:tab/>
            </w:r>
            <w:r>
              <w:rPr>
                <w:noProof/>
                <w:webHidden/>
              </w:rPr>
              <w:fldChar w:fldCharType="begin"/>
            </w:r>
            <w:r>
              <w:rPr>
                <w:noProof/>
                <w:webHidden/>
              </w:rPr>
              <w:instrText xml:space="preserve"> PAGEREF _Toc209520396 \h </w:instrText>
            </w:r>
            <w:r>
              <w:rPr>
                <w:noProof/>
                <w:webHidden/>
              </w:rPr>
            </w:r>
            <w:r>
              <w:rPr>
                <w:noProof/>
                <w:webHidden/>
              </w:rPr>
              <w:fldChar w:fldCharType="separate"/>
            </w:r>
            <w:r>
              <w:rPr>
                <w:noProof/>
                <w:webHidden/>
              </w:rPr>
              <w:t>20</w:t>
            </w:r>
            <w:r>
              <w:rPr>
                <w:noProof/>
                <w:webHidden/>
              </w:rPr>
              <w:fldChar w:fldCharType="end"/>
            </w:r>
          </w:hyperlink>
        </w:p>
        <w:p w14:paraId="21F5EC76" w14:textId="2268E943" w:rsidR="00646991" w:rsidRDefault="00646991">
          <w:pPr>
            <w:pStyle w:val="INNH2"/>
            <w:rPr>
              <w:rFonts w:asciiTheme="minorHAnsi" w:eastAsiaTheme="minorEastAsia" w:hAnsiTheme="minorHAnsi"/>
              <w:noProof/>
              <w:lang w:eastAsia="nb-NO"/>
            </w:rPr>
          </w:pPr>
          <w:hyperlink w:anchor="_Toc209520397" w:history="1">
            <w:r w:rsidRPr="00EB6B9B">
              <w:rPr>
                <w:rStyle w:val="Hyperkobling"/>
                <w:noProof/>
              </w:rPr>
              <w:t>5.7.</w:t>
            </w:r>
            <w:r>
              <w:rPr>
                <w:rFonts w:asciiTheme="minorHAnsi" w:eastAsiaTheme="minorEastAsia" w:hAnsiTheme="minorHAnsi"/>
                <w:noProof/>
                <w:lang w:eastAsia="nb-NO"/>
              </w:rPr>
              <w:tab/>
            </w:r>
            <w:r w:rsidRPr="00EB6B9B">
              <w:rPr>
                <w:rStyle w:val="Hyperkobling"/>
                <w:noProof/>
              </w:rPr>
              <w:t>Samhandling og kommunikasjon</w:t>
            </w:r>
            <w:r>
              <w:rPr>
                <w:noProof/>
                <w:webHidden/>
              </w:rPr>
              <w:tab/>
            </w:r>
            <w:r>
              <w:rPr>
                <w:noProof/>
                <w:webHidden/>
              </w:rPr>
              <w:fldChar w:fldCharType="begin"/>
            </w:r>
            <w:r>
              <w:rPr>
                <w:noProof/>
                <w:webHidden/>
              </w:rPr>
              <w:instrText xml:space="preserve"> PAGEREF _Toc209520397 \h </w:instrText>
            </w:r>
            <w:r>
              <w:rPr>
                <w:noProof/>
                <w:webHidden/>
              </w:rPr>
            </w:r>
            <w:r>
              <w:rPr>
                <w:noProof/>
                <w:webHidden/>
              </w:rPr>
              <w:fldChar w:fldCharType="separate"/>
            </w:r>
            <w:r>
              <w:rPr>
                <w:noProof/>
                <w:webHidden/>
              </w:rPr>
              <w:t>21</w:t>
            </w:r>
            <w:r>
              <w:rPr>
                <w:noProof/>
                <w:webHidden/>
              </w:rPr>
              <w:fldChar w:fldCharType="end"/>
            </w:r>
          </w:hyperlink>
        </w:p>
        <w:p w14:paraId="727D3B7D" w14:textId="236A8BE2" w:rsidR="00646991" w:rsidRDefault="00646991">
          <w:pPr>
            <w:pStyle w:val="INNH2"/>
            <w:rPr>
              <w:rFonts w:asciiTheme="minorHAnsi" w:eastAsiaTheme="minorEastAsia" w:hAnsiTheme="minorHAnsi"/>
              <w:noProof/>
              <w:lang w:eastAsia="nb-NO"/>
            </w:rPr>
          </w:pPr>
          <w:hyperlink w:anchor="_Toc209520398" w:history="1">
            <w:r w:rsidRPr="00EB6B9B">
              <w:rPr>
                <w:rStyle w:val="Hyperkobling"/>
                <w:noProof/>
              </w:rPr>
              <w:t>5.8.</w:t>
            </w:r>
            <w:r>
              <w:rPr>
                <w:rFonts w:asciiTheme="minorHAnsi" w:eastAsiaTheme="minorEastAsia" w:hAnsiTheme="minorHAnsi"/>
                <w:noProof/>
                <w:lang w:eastAsia="nb-NO"/>
              </w:rPr>
              <w:tab/>
            </w:r>
            <w:r w:rsidRPr="00EB6B9B">
              <w:rPr>
                <w:rStyle w:val="Hyperkobling"/>
                <w:noProof/>
              </w:rPr>
              <w:t>Ressursadministrasjon</w:t>
            </w:r>
            <w:r>
              <w:rPr>
                <w:noProof/>
                <w:webHidden/>
              </w:rPr>
              <w:tab/>
            </w:r>
            <w:r>
              <w:rPr>
                <w:noProof/>
                <w:webHidden/>
              </w:rPr>
              <w:fldChar w:fldCharType="begin"/>
            </w:r>
            <w:r>
              <w:rPr>
                <w:noProof/>
                <w:webHidden/>
              </w:rPr>
              <w:instrText xml:space="preserve"> PAGEREF _Toc209520398 \h </w:instrText>
            </w:r>
            <w:r>
              <w:rPr>
                <w:noProof/>
                <w:webHidden/>
              </w:rPr>
            </w:r>
            <w:r>
              <w:rPr>
                <w:noProof/>
                <w:webHidden/>
              </w:rPr>
              <w:fldChar w:fldCharType="separate"/>
            </w:r>
            <w:r>
              <w:rPr>
                <w:noProof/>
                <w:webHidden/>
              </w:rPr>
              <w:t>23</w:t>
            </w:r>
            <w:r>
              <w:rPr>
                <w:noProof/>
                <w:webHidden/>
              </w:rPr>
              <w:fldChar w:fldCharType="end"/>
            </w:r>
          </w:hyperlink>
        </w:p>
        <w:p w14:paraId="49601555" w14:textId="12695D77" w:rsidR="00646991" w:rsidRDefault="00646991">
          <w:pPr>
            <w:pStyle w:val="INNH2"/>
            <w:rPr>
              <w:rFonts w:asciiTheme="minorHAnsi" w:eastAsiaTheme="minorEastAsia" w:hAnsiTheme="minorHAnsi"/>
              <w:noProof/>
              <w:lang w:eastAsia="nb-NO"/>
            </w:rPr>
          </w:pPr>
          <w:hyperlink w:anchor="_Toc209520399" w:history="1">
            <w:r w:rsidRPr="00EB6B9B">
              <w:rPr>
                <w:rStyle w:val="Hyperkobling"/>
                <w:noProof/>
              </w:rPr>
              <w:t>5.9.</w:t>
            </w:r>
            <w:r>
              <w:rPr>
                <w:rFonts w:asciiTheme="minorHAnsi" w:eastAsiaTheme="minorEastAsia" w:hAnsiTheme="minorHAnsi"/>
                <w:noProof/>
                <w:lang w:eastAsia="nb-NO"/>
              </w:rPr>
              <w:tab/>
            </w:r>
            <w:r w:rsidRPr="00EB6B9B">
              <w:rPr>
                <w:rStyle w:val="Hyperkobling"/>
                <w:noProof/>
              </w:rPr>
              <w:t>Arkiv</w:t>
            </w:r>
            <w:r>
              <w:rPr>
                <w:noProof/>
                <w:webHidden/>
              </w:rPr>
              <w:tab/>
            </w:r>
            <w:r>
              <w:rPr>
                <w:noProof/>
                <w:webHidden/>
              </w:rPr>
              <w:fldChar w:fldCharType="begin"/>
            </w:r>
            <w:r>
              <w:rPr>
                <w:noProof/>
                <w:webHidden/>
              </w:rPr>
              <w:instrText xml:space="preserve"> PAGEREF _Toc209520399 \h </w:instrText>
            </w:r>
            <w:r>
              <w:rPr>
                <w:noProof/>
                <w:webHidden/>
              </w:rPr>
            </w:r>
            <w:r>
              <w:rPr>
                <w:noProof/>
                <w:webHidden/>
              </w:rPr>
              <w:fldChar w:fldCharType="separate"/>
            </w:r>
            <w:r>
              <w:rPr>
                <w:noProof/>
                <w:webHidden/>
              </w:rPr>
              <w:t>24</w:t>
            </w:r>
            <w:r>
              <w:rPr>
                <w:noProof/>
                <w:webHidden/>
              </w:rPr>
              <w:fldChar w:fldCharType="end"/>
            </w:r>
          </w:hyperlink>
        </w:p>
        <w:p w14:paraId="061F3F84" w14:textId="1F25BAAD" w:rsidR="00646991" w:rsidRDefault="00646991">
          <w:pPr>
            <w:pStyle w:val="INNH2"/>
            <w:rPr>
              <w:rFonts w:asciiTheme="minorHAnsi" w:eastAsiaTheme="minorEastAsia" w:hAnsiTheme="minorHAnsi"/>
              <w:noProof/>
              <w:lang w:eastAsia="nb-NO"/>
            </w:rPr>
          </w:pPr>
          <w:hyperlink w:anchor="_Toc209520400" w:history="1">
            <w:r w:rsidRPr="00EB6B9B">
              <w:rPr>
                <w:rStyle w:val="Hyperkobling"/>
                <w:noProof/>
              </w:rPr>
              <w:t>5.10.</w:t>
            </w:r>
            <w:r>
              <w:rPr>
                <w:rFonts w:asciiTheme="minorHAnsi" w:eastAsiaTheme="minorEastAsia" w:hAnsiTheme="minorHAnsi"/>
                <w:noProof/>
                <w:lang w:eastAsia="nb-NO"/>
              </w:rPr>
              <w:tab/>
            </w:r>
            <w:r w:rsidRPr="00EB6B9B">
              <w:rPr>
                <w:rStyle w:val="Hyperkobling"/>
                <w:noProof/>
              </w:rPr>
              <w:t>Økonomi</w:t>
            </w:r>
            <w:r>
              <w:rPr>
                <w:noProof/>
                <w:webHidden/>
              </w:rPr>
              <w:tab/>
            </w:r>
            <w:r>
              <w:rPr>
                <w:noProof/>
                <w:webHidden/>
              </w:rPr>
              <w:fldChar w:fldCharType="begin"/>
            </w:r>
            <w:r>
              <w:rPr>
                <w:noProof/>
                <w:webHidden/>
              </w:rPr>
              <w:instrText xml:space="preserve"> PAGEREF _Toc209520400 \h </w:instrText>
            </w:r>
            <w:r>
              <w:rPr>
                <w:noProof/>
                <w:webHidden/>
              </w:rPr>
            </w:r>
            <w:r>
              <w:rPr>
                <w:noProof/>
                <w:webHidden/>
              </w:rPr>
              <w:fldChar w:fldCharType="separate"/>
            </w:r>
            <w:r>
              <w:rPr>
                <w:noProof/>
                <w:webHidden/>
              </w:rPr>
              <w:t>26</w:t>
            </w:r>
            <w:r>
              <w:rPr>
                <w:noProof/>
                <w:webHidden/>
              </w:rPr>
              <w:fldChar w:fldCharType="end"/>
            </w:r>
          </w:hyperlink>
        </w:p>
        <w:p w14:paraId="77D45210" w14:textId="4DDA31E3" w:rsidR="00646991" w:rsidRDefault="00646991">
          <w:pPr>
            <w:pStyle w:val="INNH2"/>
            <w:rPr>
              <w:rFonts w:asciiTheme="minorHAnsi" w:eastAsiaTheme="minorEastAsia" w:hAnsiTheme="minorHAnsi"/>
              <w:noProof/>
              <w:lang w:eastAsia="nb-NO"/>
            </w:rPr>
          </w:pPr>
          <w:hyperlink w:anchor="_Toc209520401" w:history="1">
            <w:r w:rsidRPr="00EB6B9B">
              <w:rPr>
                <w:rStyle w:val="Hyperkobling"/>
                <w:noProof/>
              </w:rPr>
              <w:t>5.11.</w:t>
            </w:r>
            <w:r>
              <w:rPr>
                <w:rFonts w:asciiTheme="minorHAnsi" w:eastAsiaTheme="minorEastAsia" w:hAnsiTheme="minorHAnsi"/>
                <w:noProof/>
                <w:lang w:eastAsia="nb-NO"/>
              </w:rPr>
              <w:tab/>
            </w:r>
            <w:r w:rsidRPr="00EB6B9B">
              <w:rPr>
                <w:rStyle w:val="Hyperkobling"/>
                <w:noProof/>
              </w:rPr>
              <w:t>Opplæring og support</w:t>
            </w:r>
            <w:r>
              <w:rPr>
                <w:noProof/>
                <w:webHidden/>
              </w:rPr>
              <w:tab/>
            </w:r>
            <w:r>
              <w:rPr>
                <w:noProof/>
                <w:webHidden/>
              </w:rPr>
              <w:fldChar w:fldCharType="begin"/>
            </w:r>
            <w:r>
              <w:rPr>
                <w:noProof/>
                <w:webHidden/>
              </w:rPr>
              <w:instrText xml:space="preserve"> PAGEREF _Toc209520401 \h </w:instrText>
            </w:r>
            <w:r>
              <w:rPr>
                <w:noProof/>
                <w:webHidden/>
              </w:rPr>
            </w:r>
            <w:r>
              <w:rPr>
                <w:noProof/>
                <w:webHidden/>
              </w:rPr>
              <w:fldChar w:fldCharType="separate"/>
            </w:r>
            <w:r>
              <w:rPr>
                <w:noProof/>
                <w:webHidden/>
              </w:rPr>
              <w:t>28</w:t>
            </w:r>
            <w:r>
              <w:rPr>
                <w:noProof/>
                <w:webHidden/>
              </w:rPr>
              <w:fldChar w:fldCharType="end"/>
            </w:r>
          </w:hyperlink>
        </w:p>
        <w:p w14:paraId="275D28F9" w14:textId="34C76A10" w:rsidR="00646991" w:rsidRDefault="00646991">
          <w:pPr>
            <w:pStyle w:val="INNH2"/>
            <w:rPr>
              <w:rFonts w:asciiTheme="minorHAnsi" w:eastAsiaTheme="minorEastAsia" w:hAnsiTheme="minorHAnsi"/>
              <w:noProof/>
              <w:lang w:eastAsia="nb-NO"/>
            </w:rPr>
          </w:pPr>
          <w:hyperlink w:anchor="_Toc209520402" w:history="1">
            <w:r w:rsidRPr="00EB6B9B">
              <w:rPr>
                <w:rStyle w:val="Hyperkobling"/>
                <w:noProof/>
              </w:rPr>
              <w:t>5.12.</w:t>
            </w:r>
            <w:r>
              <w:rPr>
                <w:rFonts w:asciiTheme="minorHAnsi" w:eastAsiaTheme="minorEastAsia" w:hAnsiTheme="minorHAnsi"/>
                <w:noProof/>
                <w:lang w:eastAsia="nb-NO"/>
              </w:rPr>
              <w:tab/>
            </w:r>
            <w:r w:rsidRPr="00EB6B9B">
              <w:rPr>
                <w:rStyle w:val="Hyperkobling"/>
                <w:noProof/>
              </w:rPr>
              <w:t>Virksomhetsstyring</w:t>
            </w:r>
            <w:r>
              <w:rPr>
                <w:noProof/>
                <w:webHidden/>
              </w:rPr>
              <w:tab/>
            </w:r>
            <w:r>
              <w:rPr>
                <w:noProof/>
                <w:webHidden/>
              </w:rPr>
              <w:fldChar w:fldCharType="begin"/>
            </w:r>
            <w:r>
              <w:rPr>
                <w:noProof/>
                <w:webHidden/>
              </w:rPr>
              <w:instrText xml:space="preserve"> PAGEREF _Toc209520402 \h </w:instrText>
            </w:r>
            <w:r>
              <w:rPr>
                <w:noProof/>
                <w:webHidden/>
              </w:rPr>
            </w:r>
            <w:r>
              <w:rPr>
                <w:noProof/>
                <w:webHidden/>
              </w:rPr>
              <w:fldChar w:fldCharType="separate"/>
            </w:r>
            <w:r>
              <w:rPr>
                <w:noProof/>
                <w:webHidden/>
              </w:rPr>
              <w:t>29</w:t>
            </w:r>
            <w:r>
              <w:rPr>
                <w:noProof/>
                <w:webHidden/>
              </w:rPr>
              <w:fldChar w:fldCharType="end"/>
            </w:r>
          </w:hyperlink>
        </w:p>
        <w:p w14:paraId="3BF9A75B" w14:textId="700995ED"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03" w:history="1">
            <w:r w:rsidRPr="00EB6B9B">
              <w:rPr>
                <w:rStyle w:val="Hyperkobling"/>
                <w:iCs/>
                <w:noProof/>
              </w:rPr>
              <w:t>5.12.1.</w:t>
            </w:r>
            <w:r>
              <w:rPr>
                <w:rFonts w:asciiTheme="minorHAnsi" w:eastAsiaTheme="minorEastAsia" w:hAnsiTheme="minorHAnsi"/>
                <w:noProof/>
                <w:lang w:eastAsia="nb-NO"/>
              </w:rPr>
              <w:tab/>
            </w:r>
            <w:r w:rsidRPr="00EB6B9B">
              <w:rPr>
                <w:rStyle w:val="Hyperkobling"/>
                <w:noProof/>
              </w:rPr>
              <w:t>Dataanalyse, evaluering og rapportering</w:t>
            </w:r>
            <w:r>
              <w:rPr>
                <w:noProof/>
                <w:webHidden/>
              </w:rPr>
              <w:tab/>
            </w:r>
            <w:r>
              <w:rPr>
                <w:noProof/>
                <w:webHidden/>
              </w:rPr>
              <w:fldChar w:fldCharType="begin"/>
            </w:r>
            <w:r>
              <w:rPr>
                <w:noProof/>
                <w:webHidden/>
              </w:rPr>
              <w:instrText xml:space="preserve"> PAGEREF _Toc209520403 \h </w:instrText>
            </w:r>
            <w:r>
              <w:rPr>
                <w:noProof/>
                <w:webHidden/>
              </w:rPr>
            </w:r>
            <w:r>
              <w:rPr>
                <w:noProof/>
                <w:webHidden/>
              </w:rPr>
              <w:fldChar w:fldCharType="separate"/>
            </w:r>
            <w:r>
              <w:rPr>
                <w:noProof/>
                <w:webHidden/>
              </w:rPr>
              <w:t>30</w:t>
            </w:r>
            <w:r>
              <w:rPr>
                <w:noProof/>
                <w:webHidden/>
              </w:rPr>
              <w:fldChar w:fldCharType="end"/>
            </w:r>
          </w:hyperlink>
        </w:p>
        <w:p w14:paraId="73963229" w14:textId="652D88D6"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04" w:history="1">
            <w:r w:rsidRPr="00EB6B9B">
              <w:rPr>
                <w:rStyle w:val="Hyperkobling"/>
                <w:iCs/>
                <w:noProof/>
              </w:rPr>
              <w:t>5.12.2.</w:t>
            </w:r>
            <w:r>
              <w:rPr>
                <w:rFonts w:asciiTheme="minorHAnsi" w:eastAsiaTheme="minorEastAsia" w:hAnsiTheme="minorHAnsi"/>
                <w:noProof/>
                <w:lang w:eastAsia="nb-NO"/>
              </w:rPr>
              <w:tab/>
            </w:r>
            <w:r w:rsidRPr="00EB6B9B">
              <w:rPr>
                <w:rStyle w:val="Hyperkobling"/>
                <w:noProof/>
              </w:rPr>
              <w:t>Løsningsadministrasjon</w:t>
            </w:r>
            <w:r>
              <w:rPr>
                <w:noProof/>
                <w:webHidden/>
              </w:rPr>
              <w:tab/>
            </w:r>
            <w:r>
              <w:rPr>
                <w:noProof/>
                <w:webHidden/>
              </w:rPr>
              <w:fldChar w:fldCharType="begin"/>
            </w:r>
            <w:r>
              <w:rPr>
                <w:noProof/>
                <w:webHidden/>
              </w:rPr>
              <w:instrText xml:space="preserve"> PAGEREF _Toc209520404 \h </w:instrText>
            </w:r>
            <w:r>
              <w:rPr>
                <w:noProof/>
                <w:webHidden/>
              </w:rPr>
            </w:r>
            <w:r>
              <w:rPr>
                <w:noProof/>
                <w:webHidden/>
              </w:rPr>
              <w:fldChar w:fldCharType="separate"/>
            </w:r>
            <w:r>
              <w:rPr>
                <w:noProof/>
                <w:webHidden/>
              </w:rPr>
              <w:t>31</w:t>
            </w:r>
            <w:r>
              <w:rPr>
                <w:noProof/>
                <w:webHidden/>
              </w:rPr>
              <w:fldChar w:fldCharType="end"/>
            </w:r>
          </w:hyperlink>
        </w:p>
        <w:p w14:paraId="640F4282" w14:textId="30F06E14" w:rsidR="00646991" w:rsidRDefault="00646991">
          <w:pPr>
            <w:pStyle w:val="INNH2"/>
            <w:rPr>
              <w:rFonts w:asciiTheme="minorHAnsi" w:eastAsiaTheme="minorEastAsia" w:hAnsiTheme="minorHAnsi"/>
              <w:noProof/>
              <w:lang w:eastAsia="nb-NO"/>
            </w:rPr>
          </w:pPr>
          <w:hyperlink w:anchor="_Toc209520405" w:history="1">
            <w:r w:rsidRPr="00EB6B9B">
              <w:rPr>
                <w:rStyle w:val="Hyperkobling"/>
                <w:noProof/>
              </w:rPr>
              <w:t>5.13.</w:t>
            </w:r>
            <w:r>
              <w:rPr>
                <w:rFonts w:asciiTheme="minorHAnsi" w:eastAsiaTheme="minorEastAsia" w:hAnsiTheme="minorHAnsi"/>
                <w:noProof/>
                <w:lang w:eastAsia="nb-NO"/>
              </w:rPr>
              <w:tab/>
            </w:r>
            <w:r w:rsidRPr="00EB6B9B">
              <w:rPr>
                <w:rStyle w:val="Hyperkobling"/>
                <w:noProof/>
              </w:rPr>
              <w:t>Samtykke</w:t>
            </w:r>
            <w:r>
              <w:rPr>
                <w:noProof/>
                <w:webHidden/>
              </w:rPr>
              <w:tab/>
            </w:r>
            <w:r>
              <w:rPr>
                <w:noProof/>
                <w:webHidden/>
              </w:rPr>
              <w:fldChar w:fldCharType="begin"/>
            </w:r>
            <w:r>
              <w:rPr>
                <w:noProof/>
                <w:webHidden/>
              </w:rPr>
              <w:instrText xml:space="preserve"> PAGEREF _Toc209520405 \h </w:instrText>
            </w:r>
            <w:r>
              <w:rPr>
                <w:noProof/>
                <w:webHidden/>
              </w:rPr>
            </w:r>
            <w:r>
              <w:rPr>
                <w:noProof/>
                <w:webHidden/>
              </w:rPr>
              <w:fldChar w:fldCharType="separate"/>
            </w:r>
            <w:r>
              <w:rPr>
                <w:noProof/>
                <w:webHidden/>
              </w:rPr>
              <w:t>32</w:t>
            </w:r>
            <w:r>
              <w:rPr>
                <w:noProof/>
                <w:webHidden/>
              </w:rPr>
              <w:fldChar w:fldCharType="end"/>
            </w:r>
          </w:hyperlink>
        </w:p>
        <w:p w14:paraId="3877598E" w14:textId="496137DA"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406" w:history="1">
            <w:r w:rsidRPr="00EB6B9B">
              <w:rPr>
                <w:rStyle w:val="Hyperkobling"/>
                <w:noProof/>
              </w:rPr>
              <w:t>6.</w:t>
            </w:r>
            <w:r>
              <w:rPr>
                <w:rFonts w:asciiTheme="minorHAnsi" w:eastAsiaTheme="minorEastAsia" w:hAnsiTheme="minorHAnsi"/>
                <w:noProof/>
                <w:lang w:eastAsia="nb-NO"/>
              </w:rPr>
              <w:tab/>
            </w:r>
            <w:r w:rsidRPr="00EB6B9B">
              <w:rPr>
                <w:rStyle w:val="Hyperkobling"/>
                <w:noProof/>
              </w:rPr>
              <w:t>Arkitektur</w:t>
            </w:r>
            <w:r>
              <w:rPr>
                <w:noProof/>
                <w:webHidden/>
              </w:rPr>
              <w:tab/>
            </w:r>
            <w:r>
              <w:rPr>
                <w:noProof/>
                <w:webHidden/>
              </w:rPr>
              <w:fldChar w:fldCharType="begin"/>
            </w:r>
            <w:r>
              <w:rPr>
                <w:noProof/>
                <w:webHidden/>
              </w:rPr>
              <w:instrText xml:space="preserve"> PAGEREF _Toc209520406 \h </w:instrText>
            </w:r>
            <w:r>
              <w:rPr>
                <w:noProof/>
                <w:webHidden/>
              </w:rPr>
            </w:r>
            <w:r>
              <w:rPr>
                <w:noProof/>
                <w:webHidden/>
              </w:rPr>
              <w:fldChar w:fldCharType="separate"/>
            </w:r>
            <w:r>
              <w:rPr>
                <w:noProof/>
                <w:webHidden/>
              </w:rPr>
              <w:t>33</w:t>
            </w:r>
            <w:r>
              <w:rPr>
                <w:noProof/>
                <w:webHidden/>
              </w:rPr>
              <w:fldChar w:fldCharType="end"/>
            </w:r>
          </w:hyperlink>
        </w:p>
        <w:p w14:paraId="55B37EBE" w14:textId="28E88392" w:rsidR="00646991" w:rsidRDefault="00646991">
          <w:pPr>
            <w:pStyle w:val="INNH2"/>
            <w:rPr>
              <w:rFonts w:asciiTheme="minorHAnsi" w:eastAsiaTheme="minorEastAsia" w:hAnsiTheme="minorHAnsi"/>
              <w:noProof/>
              <w:lang w:eastAsia="nb-NO"/>
            </w:rPr>
          </w:pPr>
          <w:hyperlink w:anchor="_Toc209520407" w:history="1">
            <w:r w:rsidRPr="00EB6B9B">
              <w:rPr>
                <w:rStyle w:val="Hyperkobling"/>
                <w:noProof/>
              </w:rPr>
              <w:t>6.1.</w:t>
            </w:r>
            <w:r>
              <w:rPr>
                <w:rFonts w:asciiTheme="minorHAnsi" w:eastAsiaTheme="minorEastAsia" w:hAnsiTheme="minorHAnsi"/>
                <w:noProof/>
                <w:lang w:eastAsia="nb-NO"/>
              </w:rPr>
              <w:tab/>
            </w:r>
            <w:r w:rsidRPr="00EB6B9B">
              <w:rPr>
                <w:rStyle w:val="Hyperkobling"/>
                <w:noProof/>
              </w:rPr>
              <w:t>Overordnede prinsipper</w:t>
            </w:r>
            <w:r>
              <w:rPr>
                <w:noProof/>
                <w:webHidden/>
              </w:rPr>
              <w:tab/>
            </w:r>
            <w:r>
              <w:rPr>
                <w:noProof/>
                <w:webHidden/>
              </w:rPr>
              <w:fldChar w:fldCharType="begin"/>
            </w:r>
            <w:r>
              <w:rPr>
                <w:noProof/>
                <w:webHidden/>
              </w:rPr>
              <w:instrText xml:space="preserve"> PAGEREF _Toc209520407 \h </w:instrText>
            </w:r>
            <w:r>
              <w:rPr>
                <w:noProof/>
                <w:webHidden/>
              </w:rPr>
            </w:r>
            <w:r>
              <w:rPr>
                <w:noProof/>
                <w:webHidden/>
              </w:rPr>
              <w:fldChar w:fldCharType="separate"/>
            </w:r>
            <w:r>
              <w:rPr>
                <w:noProof/>
                <w:webHidden/>
              </w:rPr>
              <w:t>34</w:t>
            </w:r>
            <w:r>
              <w:rPr>
                <w:noProof/>
                <w:webHidden/>
              </w:rPr>
              <w:fldChar w:fldCharType="end"/>
            </w:r>
          </w:hyperlink>
        </w:p>
        <w:p w14:paraId="621216EA" w14:textId="21E79F56" w:rsidR="00646991" w:rsidRDefault="00646991">
          <w:pPr>
            <w:pStyle w:val="INNH2"/>
            <w:rPr>
              <w:rFonts w:asciiTheme="minorHAnsi" w:eastAsiaTheme="minorEastAsia" w:hAnsiTheme="minorHAnsi"/>
              <w:noProof/>
              <w:lang w:eastAsia="nb-NO"/>
            </w:rPr>
          </w:pPr>
          <w:hyperlink w:anchor="_Toc209520408" w:history="1">
            <w:r w:rsidRPr="00EB6B9B">
              <w:rPr>
                <w:rStyle w:val="Hyperkobling"/>
                <w:noProof/>
              </w:rPr>
              <w:t>6.2.</w:t>
            </w:r>
            <w:r>
              <w:rPr>
                <w:rFonts w:asciiTheme="minorHAnsi" w:eastAsiaTheme="minorEastAsia" w:hAnsiTheme="minorHAnsi"/>
                <w:noProof/>
                <w:lang w:eastAsia="nb-NO"/>
              </w:rPr>
              <w:tab/>
            </w:r>
            <w:r w:rsidRPr="00EB6B9B">
              <w:rPr>
                <w:rStyle w:val="Hyperkobling"/>
                <w:noProof/>
              </w:rPr>
              <w:t>Informasjonssikkerhet, personvern og effektiv tilgangsforvaltning</w:t>
            </w:r>
            <w:r>
              <w:rPr>
                <w:noProof/>
                <w:webHidden/>
              </w:rPr>
              <w:tab/>
            </w:r>
            <w:r>
              <w:rPr>
                <w:noProof/>
                <w:webHidden/>
              </w:rPr>
              <w:fldChar w:fldCharType="begin"/>
            </w:r>
            <w:r>
              <w:rPr>
                <w:noProof/>
                <w:webHidden/>
              </w:rPr>
              <w:instrText xml:space="preserve"> PAGEREF _Toc209520408 \h </w:instrText>
            </w:r>
            <w:r>
              <w:rPr>
                <w:noProof/>
                <w:webHidden/>
              </w:rPr>
            </w:r>
            <w:r>
              <w:rPr>
                <w:noProof/>
                <w:webHidden/>
              </w:rPr>
              <w:fldChar w:fldCharType="separate"/>
            </w:r>
            <w:r>
              <w:rPr>
                <w:noProof/>
                <w:webHidden/>
              </w:rPr>
              <w:t>35</w:t>
            </w:r>
            <w:r>
              <w:rPr>
                <w:noProof/>
                <w:webHidden/>
              </w:rPr>
              <w:fldChar w:fldCharType="end"/>
            </w:r>
          </w:hyperlink>
        </w:p>
        <w:p w14:paraId="6B05EB51" w14:textId="0246DEE1"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09" w:history="1">
            <w:r w:rsidRPr="00EB6B9B">
              <w:rPr>
                <w:rStyle w:val="Hyperkobling"/>
                <w:iCs/>
                <w:noProof/>
              </w:rPr>
              <w:t>6.2.1.</w:t>
            </w:r>
            <w:r>
              <w:rPr>
                <w:rFonts w:asciiTheme="minorHAnsi" w:eastAsiaTheme="minorEastAsia" w:hAnsiTheme="minorHAnsi"/>
                <w:noProof/>
                <w:lang w:eastAsia="nb-NO"/>
              </w:rPr>
              <w:tab/>
            </w:r>
            <w:r w:rsidRPr="00EB6B9B">
              <w:rPr>
                <w:rStyle w:val="Hyperkobling"/>
                <w:noProof/>
              </w:rPr>
              <w:t>Rollebasert tilgangsstyring</w:t>
            </w:r>
            <w:r>
              <w:rPr>
                <w:noProof/>
                <w:webHidden/>
              </w:rPr>
              <w:tab/>
            </w:r>
            <w:r>
              <w:rPr>
                <w:noProof/>
                <w:webHidden/>
              </w:rPr>
              <w:fldChar w:fldCharType="begin"/>
            </w:r>
            <w:r>
              <w:rPr>
                <w:noProof/>
                <w:webHidden/>
              </w:rPr>
              <w:instrText xml:space="preserve"> PAGEREF _Toc209520409 \h </w:instrText>
            </w:r>
            <w:r>
              <w:rPr>
                <w:noProof/>
                <w:webHidden/>
              </w:rPr>
            </w:r>
            <w:r>
              <w:rPr>
                <w:noProof/>
                <w:webHidden/>
              </w:rPr>
              <w:fldChar w:fldCharType="separate"/>
            </w:r>
            <w:r>
              <w:rPr>
                <w:noProof/>
                <w:webHidden/>
              </w:rPr>
              <w:t>35</w:t>
            </w:r>
            <w:r>
              <w:rPr>
                <w:noProof/>
                <w:webHidden/>
              </w:rPr>
              <w:fldChar w:fldCharType="end"/>
            </w:r>
          </w:hyperlink>
        </w:p>
        <w:p w14:paraId="5D217A3C" w14:textId="1B8F45F8"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0" w:history="1">
            <w:r w:rsidRPr="00EB6B9B">
              <w:rPr>
                <w:rStyle w:val="Hyperkobling"/>
                <w:iCs/>
                <w:noProof/>
              </w:rPr>
              <w:t>6.2.2.</w:t>
            </w:r>
            <w:r>
              <w:rPr>
                <w:rFonts w:asciiTheme="minorHAnsi" w:eastAsiaTheme="minorEastAsia" w:hAnsiTheme="minorHAnsi"/>
                <w:noProof/>
                <w:lang w:eastAsia="nb-NO"/>
              </w:rPr>
              <w:tab/>
            </w:r>
            <w:r w:rsidRPr="00EB6B9B">
              <w:rPr>
                <w:rStyle w:val="Hyperkobling"/>
                <w:noProof/>
              </w:rPr>
              <w:t>God brukeropplevelse og effektiv forvaltning</w:t>
            </w:r>
            <w:r>
              <w:rPr>
                <w:noProof/>
                <w:webHidden/>
              </w:rPr>
              <w:tab/>
            </w:r>
            <w:r>
              <w:rPr>
                <w:noProof/>
                <w:webHidden/>
              </w:rPr>
              <w:fldChar w:fldCharType="begin"/>
            </w:r>
            <w:r>
              <w:rPr>
                <w:noProof/>
                <w:webHidden/>
              </w:rPr>
              <w:instrText xml:space="preserve"> PAGEREF _Toc209520410 \h </w:instrText>
            </w:r>
            <w:r>
              <w:rPr>
                <w:noProof/>
                <w:webHidden/>
              </w:rPr>
            </w:r>
            <w:r>
              <w:rPr>
                <w:noProof/>
                <w:webHidden/>
              </w:rPr>
              <w:fldChar w:fldCharType="separate"/>
            </w:r>
            <w:r>
              <w:rPr>
                <w:noProof/>
                <w:webHidden/>
              </w:rPr>
              <w:t>36</w:t>
            </w:r>
            <w:r>
              <w:rPr>
                <w:noProof/>
                <w:webHidden/>
              </w:rPr>
              <w:fldChar w:fldCharType="end"/>
            </w:r>
          </w:hyperlink>
        </w:p>
        <w:p w14:paraId="685B3AB8" w14:textId="4959533E"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1" w:history="1">
            <w:r w:rsidRPr="00EB6B9B">
              <w:rPr>
                <w:rStyle w:val="Hyperkobling"/>
                <w:iCs/>
                <w:noProof/>
              </w:rPr>
              <w:t>6.2.3.</w:t>
            </w:r>
            <w:r>
              <w:rPr>
                <w:rFonts w:asciiTheme="minorHAnsi" w:eastAsiaTheme="minorEastAsia" w:hAnsiTheme="minorHAnsi"/>
                <w:noProof/>
                <w:lang w:eastAsia="nb-NO"/>
              </w:rPr>
              <w:tab/>
            </w:r>
            <w:r w:rsidRPr="00EB6B9B">
              <w:rPr>
                <w:rStyle w:val="Hyperkobling"/>
                <w:noProof/>
              </w:rPr>
              <w:t>Integrasjoner og API</w:t>
            </w:r>
            <w:r>
              <w:rPr>
                <w:noProof/>
                <w:webHidden/>
              </w:rPr>
              <w:tab/>
            </w:r>
            <w:r>
              <w:rPr>
                <w:noProof/>
                <w:webHidden/>
              </w:rPr>
              <w:fldChar w:fldCharType="begin"/>
            </w:r>
            <w:r>
              <w:rPr>
                <w:noProof/>
                <w:webHidden/>
              </w:rPr>
              <w:instrText xml:space="preserve"> PAGEREF _Toc209520411 \h </w:instrText>
            </w:r>
            <w:r>
              <w:rPr>
                <w:noProof/>
                <w:webHidden/>
              </w:rPr>
            </w:r>
            <w:r>
              <w:rPr>
                <w:noProof/>
                <w:webHidden/>
              </w:rPr>
              <w:fldChar w:fldCharType="separate"/>
            </w:r>
            <w:r>
              <w:rPr>
                <w:noProof/>
                <w:webHidden/>
              </w:rPr>
              <w:t>36</w:t>
            </w:r>
            <w:r>
              <w:rPr>
                <w:noProof/>
                <w:webHidden/>
              </w:rPr>
              <w:fldChar w:fldCharType="end"/>
            </w:r>
          </w:hyperlink>
        </w:p>
        <w:p w14:paraId="0EE88667" w14:textId="32CCF61D"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2" w:history="1">
            <w:r w:rsidRPr="00EB6B9B">
              <w:rPr>
                <w:rStyle w:val="Hyperkobling"/>
                <w:iCs/>
                <w:noProof/>
              </w:rPr>
              <w:t>6.2.4.</w:t>
            </w:r>
            <w:r>
              <w:rPr>
                <w:rFonts w:asciiTheme="minorHAnsi" w:eastAsiaTheme="minorEastAsia" w:hAnsiTheme="minorHAnsi"/>
                <w:noProof/>
                <w:lang w:eastAsia="nb-NO"/>
              </w:rPr>
              <w:tab/>
            </w:r>
            <w:r w:rsidRPr="00EB6B9B">
              <w:rPr>
                <w:rStyle w:val="Hyperkobling"/>
                <w:noProof/>
              </w:rPr>
              <w:t>Logging og sporbarhet</w:t>
            </w:r>
            <w:r>
              <w:rPr>
                <w:noProof/>
                <w:webHidden/>
              </w:rPr>
              <w:tab/>
            </w:r>
            <w:r>
              <w:rPr>
                <w:noProof/>
                <w:webHidden/>
              </w:rPr>
              <w:fldChar w:fldCharType="begin"/>
            </w:r>
            <w:r>
              <w:rPr>
                <w:noProof/>
                <w:webHidden/>
              </w:rPr>
              <w:instrText xml:space="preserve"> PAGEREF _Toc209520412 \h </w:instrText>
            </w:r>
            <w:r>
              <w:rPr>
                <w:noProof/>
                <w:webHidden/>
              </w:rPr>
            </w:r>
            <w:r>
              <w:rPr>
                <w:noProof/>
                <w:webHidden/>
              </w:rPr>
              <w:fldChar w:fldCharType="separate"/>
            </w:r>
            <w:r>
              <w:rPr>
                <w:noProof/>
                <w:webHidden/>
              </w:rPr>
              <w:t>36</w:t>
            </w:r>
            <w:r>
              <w:rPr>
                <w:noProof/>
                <w:webHidden/>
              </w:rPr>
              <w:fldChar w:fldCharType="end"/>
            </w:r>
          </w:hyperlink>
        </w:p>
        <w:p w14:paraId="0978E3EE" w14:textId="38D683A4" w:rsidR="00646991" w:rsidRDefault="00646991">
          <w:pPr>
            <w:pStyle w:val="INNH2"/>
            <w:rPr>
              <w:rFonts w:asciiTheme="minorHAnsi" w:eastAsiaTheme="minorEastAsia" w:hAnsiTheme="minorHAnsi"/>
              <w:noProof/>
              <w:lang w:eastAsia="nb-NO"/>
            </w:rPr>
          </w:pPr>
          <w:hyperlink w:anchor="_Toc209520413" w:history="1">
            <w:r w:rsidRPr="00EB6B9B">
              <w:rPr>
                <w:rStyle w:val="Hyperkobling"/>
                <w:noProof/>
              </w:rPr>
              <w:t>6.3.</w:t>
            </w:r>
            <w:r>
              <w:rPr>
                <w:rFonts w:asciiTheme="minorHAnsi" w:eastAsiaTheme="minorEastAsia" w:hAnsiTheme="minorHAnsi"/>
                <w:noProof/>
                <w:lang w:eastAsia="nb-NO"/>
              </w:rPr>
              <w:tab/>
            </w:r>
            <w:r w:rsidRPr="00EB6B9B">
              <w:rPr>
                <w:rStyle w:val="Hyperkobling"/>
                <w:noProof/>
              </w:rPr>
              <w:t>Eksempel på nåværende EPJ-løsninger for samarbeidskommunene</w:t>
            </w:r>
            <w:r>
              <w:rPr>
                <w:noProof/>
                <w:webHidden/>
              </w:rPr>
              <w:tab/>
            </w:r>
            <w:r>
              <w:rPr>
                <w:noProof/>
                <w:webHidden/>
              </w:rPr>
              <w:fldChar w:fldCharType="begin"/>
            </w:r>
            <w:r>
              <w:rPr>
                <w:noProof/>
                <w:webHidden/>
              </w:rPr>
              <w:instrText xml:space="preserve"> PAGEREF _Toc209520413 \h </w:instrText>
            </w:r>
            <w:r>
              <w:rPr>
                <w:noProof/>
                <w:webHidden/>
              </w:rPr>
            </w:r>
            <w:r>
              <w:rPr>
                <w:noProof/>
                <w:webHidden/>
              </w:rPr>
              <w:fldChar w:fldCharType="separate"/>
            </w:r>
            <w:r>
              <w:rPr>
                <w:noProof/>
                <w:webHidden/>
              </w:rPr>
              <w:t>36</w:t>
            </w:r>
            <w:r>
              <w:rPr>
                <w:noProof/>
                <w:webHidden/>
              </w:rPr>
              <w:fldChar w:fldCharType="end"/>
            </w:r>
          </w:hyperlink>
        </w:p>
        <w:p w14:paraId="7DCCD203" w14:textId="4257CAEC" w:rsidR="00646991" w:rsidRDefault="00646991">
          <w:pPr>
            <w:pStyle w:val="INNH2"/>
            <w:rPr>
              <w:rFonts w:asciiTheme="minorHAnsi" w:eastAsiaTheme="minorEastAsia" w:hAnsiTheme="minorHAnsi"/>
              <w:noProof/>
              <w:lang w:eastAsia="nb-NO"/>
            </w:rPr>
          </w:pPr>
          <w:hyperlink w:anchor="_Toc209520414" w:history="1">
            <w:r w:rsidRPr="00EB6B9B">
              <w:rPr>
                <w:rStyle w:val="Hyperkobling"/>
                <w:noProof/>
              </w:rPr>
              <w:t>6.4.</w:t>
            </w:r>
            <w:r>
              <w:rPr>
                <w:rFonts w:asciiTheme="minorHAnsi" w:eastAsiaTheme="minorEastAsia" w:hAnsiTheme="minorHAnsi"/>
                <w:noProof/>
                <w:lang w:eastAsia="nb-NO"/>
              </w:rPr>
              <w:tab/>
            </w:r>
            <w:r w:rsidRPr="00EB6B9B">
              <w:rPr>
                <w:rStyle w:val="Hyperkobling"/>
                <w:noProof/>
              </w:rPr>
              <w:t>Nåværende løsning for Bergen kommune</w:t>
            </w:r>
            <w:r>
              <w:rPr>
                <w:noProof/>
                <w:webHidden/>
              </w:rPr>
              <w:tab/>
            </w:r>
            <w:r>
              <w:rPr>
                <w:noProof/>
                <w:webHidden/>
              </w:rPr>
              <w:fldChar w:fldCharType="begin"/>
            </w:r>
            <w:r>
              <w:rPr>
                <w:noProof/>
                <w:webHidden/>
              </w:rPr>
              <w:instrText xml:space="preserve"> PAGEREF _Toc209520414 \h </w:instrText>
            </w:r>
            <w:r>
              <w:rPr>
                <w:noProof/>
                <w:webHidden/>
              </w:rPr>
            </w:r>
            <w:r>
              <w:rPr>
                <w:noProof/>
                <w:webHidden/>
              </w:rPr>
              <w:fldChar w:fldCharType="separate"/>
            </w:r>
            <w:r>
              <w:rPr>
                <w:noProof/>
                <w:webHidden/>
              </w:rPr>
              <w:t>37</w:t>
            </w:r>
            <w:r>
              <w:rPr>
                <w:noProof/>
                <w:webHidden/>
              </w:rPr>
              <w:fldChar w:fldCharType="end"/>
            </w:r>
          </w:hyperlink>
        </w:p>
        <w:p w14:paraId="35A1B1E7" w14:textId="40C3AF5E"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5" w:history="1">
            <w:r w:rsidRPr="00EB6B9B">
              <w:rPr>
                <w:rStyle w:val="Hyperkobling"/>
                <w:bCs/>
                <w:iCs/>
                <w:noProof/>
              </w:rPr>
              <w:t>6.4.1.</w:t>
            </w:r>
            <w:r>
              <w:rPr>
                <w:rFonts w:asciiTheme="minorHAnsi" w:eastAsiaTheme="minorEastAsia" w:hAnsiTheme="minorHAnsi"/>
                <w:noProof/>
                <w:lang w:eastAsia="nb-NO"/>
              </w:rPr>
              <w:tab/>
            </w:r>
            <w:r w:rsidRPr="00EB6B9B">
              <w:rPr>
                <w:rStyle w:val="Hyperkobling"/>
                <w:noProof/>
              </w:rPr>
              <w:t>Tilgangsstyring</w:t>
            </w:r>
            <w:r>
              <w:rPr>
                <w:noProof/>
                <w:webHidden/>
              </w:rPr>
              <w:tab/>
            </w:r>
            <w:r>
              <w:rPr>
                <w:noProof/>
                <w:webHidden/>
              </w:rPr>
              <w:fldChar w:fldCharType="begin"/>
            </w:r>
            <w:r>
              <w:rPr>
                <w:noProof/>
                <w:webHidden/>
              </w:rPr>
              <w:instrText xml:space="preserve"> PAGEREF _Toc209520415 \h </w:instrText>
            </w:r>
            <w:r>
              <w:rPr>
                <w:noProof/>
                <w:webHidden/>
              </w:rPr>
            </w:r>
            <w:r>
              <w:rPr>
                <w:noProof/>
                <w:webHidden/>
              </w:rPr>
              <w:fldChar w:fldCharType="separate"/>
            </w:r>
            <w:r>
              <w:rPr>
                <w:noProof/>
                <w:webHidden/>
              </w:rPr>
              <w:t>39</w:t>
            </w:r>
            <w:r>
              <w:rPr>
                <w:noProof/>
                <w:webHidden/>
              </w:rPr>
              <w:fldChar w:fldCharType="end"/>
            </w:r>
          </w:hyperlink>
        </w:p>
        <w:p w14:paraId="1732CBA7" w14:textId="56A8F171"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6" w:history="1">
            <w:r w:rsidRPr="00EB6B9B">
              <w:rPr>
                <w:rStyle w:val="Hyperkobling"/>
                <w:bCs/>
                <w:iCs/>
                <w:noProof/>
              </w:rPr>
              <w:t>6.4.2.</w:t>
            </w:r>
            <w:r>
              <w:rPr>
                <w:rFonts w:asciiTheme="minorHAnsi" w:eastAsiaTheme="minorEastAsia" w:hAnsiTheme="minorHAnsi"/>
                <w:noProof/>
                <w:lang w:eastAsia="nb-NO"/>
              </w:rPr>
              <w:tab/>
            </w:r>
            <w:r w:rsidRPr="00EB6B9B">
              <w:rPr>
                <w:rStyle w:val="Hyperkobling"/>
                <w:noProof/>
              </w:rPr>
              <w:t>Andre fellestjenester og kjernesystemer</w:t>
            </w:r>
            <w:r>
              <w:rPr>
                <w:noProof/>
                <w:webHidden/>
              </w:rPr>
              <w:tab/>
            </w:r>
            <w:r>
              <w:rPr>
                <w:noProof/>
                <w:webHidden/>
              </w:rPr>
              <w:fldChar w:fldCharType="begin"/>
            </w:r>
            <w:r>
              <w:rPr>
                <w:noProof/>
                <w:webHidden/>
              </w:rPr>
              <w:instrText xml:space="preserve"> PAGEREF _Toc209520416 \h </w:instrText>
            </w:r>
            <w:r>
              <w:rPr>
                <w:noProof/>
                <w:webHidden/>
              </w:rPr>
            </w:r>
            <w:r>
              <w:rPr>
                <w:noProof/>
                <w:webHidden/>
              </w:rPr>
              <w:fldChar w:fldCharType="separate"/>
            </w:r>
            <w:r>
              <w:rPr>
                <w:noProof/>
                <w:webHidden/>
              </w:rPr>
              <w:t>39</w:t>
            </w:r>
            <w:r>
              <w:rPr>
                <w:noProof/>
                <w:webHidden/>
              </w:rPr>
              <w:fldChar w:fldCharType="end"/>
            </w:r>
          </w:hyperlink>
        </w:p>
        <w:p w14:paraId="12BB8C41" w14:textId="776D7907" w:rsidR="00646991" w:rsidRDefault="00646991">
          <w:pPr>
            <w:pStyle w:val="INNH2"/>
            <w:rPr>
              <w:rFonts w:asciiTheme="minorHAnsi" w:eastAsiaTheme="minorEastAsia" w:hAnsiTheme="minorHAnsi"/>
              <w:noProof/>
              <w:lang w:eastAsia="nb-NO"/>
            </w:rPr>
          </w:pPr>
          <w:hyperlink w:anchor="_Toc209520417" w:history="1">
            <w:r w:rsidRPr="00EB6B9B">
              <w:rPr>
                <w:rStyle w:val="Hyperkobling"/>
                <w:noProof/>
              </w:rPr>
              <w:t>6.5.</w:t>
            </w:r>
            <w:r>
              <w:rPr>
                <w:rFonts w:asciiTheme="minorHAnsi" w:eastAsiaTheme="minorEastAsia" w:hAnsiTheme="minorHAnsi"/>
                <w:noProof/>
                <w:lang w:eastAsia="nb-NO"/>
              </w:rPr>
              <w:tab/>
            </w:r>
            <w:r w:rsidRPr="00EB6B9B">
              <w:rPr>
                <w:rStyle w:val="Hyperkobling"/>
                <w:noProof/>
              </w:rPr>
              <w:t>Målarkitektur</w:t>
            </w:r>
            <w:r>
              <w:rPr>
                <w:noProof/>
                <w:webHidden/>
              </w:rPr>
              <w:tab/>
            </w:r>
            <w:r>
              <w:rPr>
                <w:noProof/>
                <w:webHidden/>
              </w:rPr>
              <w:fldChar w:fldCharType="begin"/>
            </w:r>
            <w:r>
              <w:rPr>
                <w:noProof/>
                <w:webHidden/>
              </w:rPr>
              <w:instrText xml:space="preserve"> PAGEREF _Toc209520417 \h </w:instrText>
            </w:r>
            <w:r>
              <w:rPr>
                <w:noProof/>
                <w:webHidden/>
              </w:rPr>
            </w:r>
            <w:r>
              <w:rPr>
                <w:noProof/>
                <w:webHidden/>
              </w:rPr>
              <w:fldChar w:fldCharType="separate"/>
            </w:r>
            <w:r>
              <w:rPr>
                <w:noProof/>
                <w:webHidden/>
              </w:rPr>
              <w:t>40</w:t>
            </w:r>
            <w:r>
              <w:rPr>
                <w:noProof/>
                <w:webHidden/>
              </w:rPr>
              <w:fldChar w:fldCharType="end"/>
            </w:r>
          </w:hyperlink>
        </w:p>
        <w:p w14:paraId="40005123" w14:textId="6194624E" w:rsidR="00646991" w:rsidRDefault="00646991">
          <w:pPr>
            <w:pStyle w:val="INNH2"/>
            <w:rPr>
              <w:rFonts w:asciiTheme="minorHAnsi" w:eastAsiaTheme="minorEastAsia" w:hAnsiTheme="minorHAnsi"/>
              <w:noProof/>
              <w:lang w:eastAsia="nb-NO"/>
            </w:rPr>
          </w:pPr>
          <w:hyperlink w:anchor="_Toc209520418" w:history="1">
            <w:r w:rsidRPr="00EB6B9B">
              <w:rPr>
                <w:rStyle w:val="Hyperkobling"/>
                <w:noProof/>
              </w:rPr>
              <w:t>6.6.</w:t>
            </w:r>
            <w:r>
              <w:rPr>
                <w:rFonts w:asciiTheme="minorHAnsi" w:eastAsiaTheme="minorEastAsia" w:hAnsiTheme="minorHAnsi"/>
                <w:noProof/>
                <w:lang w:eastAsia="nb-NO"/>
              </w:rPr>
              <w:tab/>
            </w:r>
            <w:r w:rsidRPr="00EB6B9B">
              <w:rPr>
                <w:rStyle w:val="Hyperkobling"/>
                <w:noProof/>
              </w:rPr>
              <w:t>Realisering av målbildet over tre horisonter</w:t>
            </w:r>
            <w:r>
              <w:rPr>
                <w:noProof/>
                <w:webHidden/>
              </w:rPr>
              <w:tab/>
            </w:r>
            <w:r>
              <w:rPr>
                <w:noProof/>
                <w:webHidden/>
              </w:rPr>
              <w:fldChar w:fldCharType="begin"/>
            </w:r>
            <w:r>
              <w:rPr>
                <w:noProof/>
                <w:webHidden/>
              </w:rPr>
              <w:instrText xml:space="preserve"> PAGEREF _Toc209520418 \h </w:instrText>
            </w:r>
            <w:r>
              <w:rPr>
                <w:noProof/>
                <w:webHidden/>
              </w:rPr>
            </w:r>
            <w:r>
              <w:rPr>
                <w:noProof/>
                <w:webHidden/>
              </w:rPr>
              <w:fldChar w:fldCharType="separate"/>
            </w:r>
            <w:r>
              <w:rPr>
                <w:noProof/>
                <w:webHidden/>
              </w:rPr>
              <w:t>43</w:t>
            </w:r>
            <w:r>
              <w:rPr>
                <w:noProof/>
                <w:webHidden/>
              </w:rPr>
              <w:fldChar w:fldCharType="end"/>
            </w:r>
          </w:hyperlink>
        </w:p>
        <w:p w14:paraId="6735760B" w14:textId="64AA0696"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19" w:history="1">
            <w:r w:rsidRPr="00EB6B9B">
              <w:rPr>
                <w:rStyle w:val="Hyperkobling"/>
                <w:iCs/>
                <w:noProof/>
              </w:rPr>
              <w:t>6.6.1.</w:t>
            </w:r>
            <w:r>
              <w:rPr>
                <w:rFonts w:asciiTheme="minorHAnsi" w:eastAsiaTheme="minorEastAsia" w:hAnsiTheme="minorHAnsi"/>
                <w:noProof/>
                <w:lang w:eastAsia="nb-NO"/>
              </w:rPr>
              <w:tab/>
            </w:r>
            <w:r w:rsidRPr="00EB6B9B">
              <w:rPr>
                <w:rStyle w:val="Hyperkobling"/>
                <w:noProof/>
              </w:rPr>
              <w:t>Fase 1 Etablering av ny løsning (0-12 måneder)</w:t>
            </w:r>
            <w:r>
              <w:rPr>
                <w:noProof/>
                <w:webHidden/>
              </w:rPr>
              <w:tab/>
            </w:r>
            <w:r>
              <w:rPr>
                <w:noProof/>
                <w:webHidden/>
              </w:rPr>
              <w:fldChar w:fldCharType="begin"/>
            </w:r>
            <w:r>
              <w:rPr>
                <w:noProof/>
                <w:webHidden/>
              </w:rPr>
              <w:instrText xml:space="preserve"> PAGEREF _Toc209520419 \h </w:instrText>
            </w:r>
            <w:r>
              <w:rPr>
                <w:noProof/>
                <w:webHidden/>
              </w:rPr>
            </w:r>
            <w:r>
              <w:rPr>
                <w:noProof/>
                <w:webHidden/>
              </w:rPr>
              <w:fldChar w:fldCharType="separate"/>
            </w:r>
            <w:r>
              <w:rPr>
                <w:noProof/>
                <w:webHidden/>
              </w:rPr>
              <w:t>44</w:t>
            </w:r>
            <w:r>
              <w:rPr>
                <w:noProof/>
                <w:webHidden/>
              </w:rPr>
              <w:fldChar w:fldCharType="end"/>
            </w:r>
          </w:hyperlink>
        </w:p>
        <w:p w14:paraId="08FE6508" w14:textId="44DCE8CB"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20" w:history="1">
            <w:r w:rsidRPr="00EB6B9B">
              <w:rPr>
                <w:rStyle w:val="Hyperkobling"/>
                <w:iCs/>
                <w:noProof/>
              </w:rPr>
              <w:t>6.6.2.</w:t>
            </w:r>
            <w:r>
              <w:rPr>
                <w:rFonts w:asciiTheme="minorHAnsi" w:eastAsiaTheme="minorEastAsia" w:hAnsiTheme="minorHAnsi"/>
                <w:noProof/>
                <w:lang w:eastAsia="nb-NO"/>
              </w:rPr>
              <w:tab/>
            </w:r>
            <w:r w:rsidRPr="00EB6B9B">
              <w:rPr>
                <w:rStyle w:val="Hyperkobling"/>
                <w:noProof/>
              </w:rPr>
              <w:t>Fase 2 Gradvis innføring i tjenesten (12 - 36 måneder)</w:t>
            </w:r>
            <w:r>
              <w:rPr>
                <w:noProof/>
                <w:webHidden/>
              </w:rPr>
              <w:tab/>
            </w:r>
            <w:r>
              <w:rPr>
                <w:noProof/>
                <w:webHidden/>
              </w:rPr>
              <w:fldChar w:fldCharType="begin"/>
            </w:r>
            <w:r>
              <w:rPr>
                <w:noProof/>
                <w:webHidden/>
              </w:rPr>
              <w:instrText xml:space="preserve"> PAGEREF _Toc209520420 \h </w:instrText>
            </w:r>
            <w:r>
              <w:rPr>
                <w:noProof/>
                <w:webHidden/>
              </w:rPr>
            </w:r>
            <w:r>
              <w:rPr>
                <w:noProof/>
                <w:webHidden/>
              </w:rPr>
              <w:fldChar w:fldCharType="separate"/>
            </w:r>
            <w:r>
              <w:rPr>
                <w:noProof/>
                <w:webHidden/>
              </w:rPr>
              <w:t>45</w:t>
            </w:r>
            <w:r>
              <w:rPr>
                <w:noProof/>
                <w:webHidden/>
              </w:rPr>
              <w:fldChar w:fldCharType="end"/>
            </w:r>
          </w:hyperlink>
        </w:p>
        <w:p w14:paraId="2276A000" w14:textId="26FEA33A" w:rsidR="00646991" w:rsidRDefault="00646991">
          <w:pPr>
            <w:pStyle w:val="INNH3"/>
            <w:tabs>
              <w:tab w:val="left" w:pos="1440"/>
              <w:tab w:val="right" w:leader="dot" w:pos="9060"/>
            </w:tabs>
            <w:rPr>
              <w:rFonts w:asciiTheme="minorHAnsi" w:eastAsiaTheme="minorEastAsia" w:hAnsiTheme="minorHAnsi"/>
              <w:noProof/>
              <w:lang w:eastAsia="nb-NO"/>
            </w:rPr>
          </w:pPr>
          <w:hyperlink w:anchor="_Toc209520421" w:history="1">
            <w:r w:rsidRPr="00EB6B9B">
              <w:rPr>
                <w:rStyle w:val="Hyperkobling"/>
                <w:iCs/>
                <w:noProof/>
              </w:rPr>
              <w:t>6.6.3.</w:t>
            </w:r>
            <w:r>
              <w:rPr>
                <w:rFonts w:asciiTheme="minorHAnsi" w:eastAsiaTheme="minorEastAsia" w:hAnsiTheme="minorHAnsi"/>
                <w:noProof/>
                <w:lang w:eastAsia="nb-NO"/>
              </w:rPr>
              <w:tab/>
            </w:r>
            <w:r w:rsidRPr="00EB6B9B">
              <w:rPr>
                <w:rStyle w:val="Hyperkobling"/>
                <w:noProof/>
              </w:rPr>
              <w:t>Fase 3 Innovasjon og kontinuerlig forbedring (36+ måneder)</w:t>
            </w:r>
            <w:r>
              <w:rPr>
                <w:noProof/>
                <w:webHidden/>
              </w:rPr>
              <w:tab/>
            </w:r>
            <w:r>
              <w:rPr>
                <w:noProof/>
                <w:webHidden/>
              </w:rPr>
              <w:fldChar w:fldCharType="begin"/>
            </w:r>
            <w:r>
              <w:rPr>
                <w:noProof/>
                <w:webHidden/>
              </w:rPr>
              <w:instrText xml:space="preserve"> PAGEREF _Toc209520421 \h </w:instrText>
            </w:r>
            <w:r>
              <w:rPr>
                <w:noProof/>
                <w:webHidden/>
              </w:rPr>
            </w:r>
            <w:r>
              <w:rPr>
                <w:noProof/>
                <w:webHidden/>
              </w:rPr>
              <w:fldChar w:fldCharType="separate"/>
            </w:r>
            <w:r>
              <w:rPr>
                <w:noProof/>
                <w:webHidden/>
              </w:rPr>
              <w:t>46</w:t>
            </w:r>
            <w:r>
              <w:rPr>
                <w:noProof/>
                <w:webHidden/>
              </w:rPr>
              <w:fldChar w:fldCharType="end"/>
            </w:r>
          </w:hyperlink>
        </w:p>
        <w:p w14:paraId="3BE4ED67" w14:textId="5A2EE292" w:rsidR="00646991" w:rsidRDefault="00646991">
          <w:pPr>
            <w:pStyle w:val="INNH1"/>
            <w:tabs>
              <w:tab w:val="left" w:pos="480"/>
              <w:tab w:val="right" w:leader="dot" w:pos="9060"/>
            </w:tabs>
            <w:rPr>
              <w:rFonts w:asciiTheme="minorHAnsi" w:eastAsiaTheme="minorEastAsia" w:hAnsiTheme="minorHAnsi"/>
              <w:noProof/>
              <w:lang w:eastAsia="nb-NO"/>
            </w:rPr>
          </w:pPr>
          <w:hyperlink w:anchor="_Toc209520422" w:history="1">
            <w:r w:rsidRPr="00EB6B9B">
              <w:rPr>
                <w:rStyle w:val="Hyperkobling"/>
                <w:noProof/>
              </w:rPr>
              <w:t>7.</w:t>
            </w:r>
            <w:r>
              <w:rPr>
                <w:rFonts w:asciiTheme="minorHAnsi" w:eastAsiaTheme="minorEastAsia" w:hAnsiTheme="minorHAnsi"/>
                <w:noProof/>
                <w:lang w:eastAsia="nb-NO"/>
              </w:rPr>
              <w:tab/>
            </w:r>
            <w:r w:rsidRPr="00EB6B9B">
              <w:rPr>
                <w:rStyle w:val="Hyperkobling"/>
                <w:noProof/>
              </w:rPr>
              <w:t>Definisjoner</w:t>
            </w:r>
            <w:r>
              <w:rPr>
                <w:noProof/>
                <w:webHidden/>
              </w:rPr>
              <w:tab/>
            </w:r>
            <w:r>
              <w:rPr>
                <w:noProof/>
                <w:webHidden/>
              </w:rPr>
              <w:fldChar w:fldCharType="begin"/>
            </w:r>
            <w:r>
              <w:rPr>
                <w:noProof/>
                <w:webHidden/>
              </w:rPr>
              <w:instrText xml:space="preserve"> PAGEREF _Toc209520422 \h </w:instrText>
            </w:r>
            <w:r>
              <w:rPr>
                <w:noProof/>
                <w:webHidden/>
              </w:rPr>
            </w:r>
            <w:r>
              <w:rPr>
                <w:noProof/>
                <w:webHidden/>
              </w:rPr>
              <w:fldChar w:fldCharType="separate"/>
            </w:r>
            <w:r>
              <w:rPr>
                <w:noProof/>
                <w:webHidden/>
              </w:rPr>
              <w:t>46</w:t>
            </w:r>
            <w:r>
              <w:rPr>
                <w:noProof/>
                <w:webHidden/>
              </w:rPr>
              <w:fldChar w:fldCharType="end"/>
            </w:r>
          </w:hyperlink>
        </w:p>
        <w:p w14:paraId="5874543F" w14:textId="298A1C78" w:rsidR="00646991" w:rsidRDefault="00646991">
          <w:pPr>
            <w:pStyle w:val="INNH2"/>
            <w:rPr>
              <w:rFonts w:asciiTheme="minorHAnsi" w:eastAsiaTheme="minorEastAsia" w:hAnsiTheme="minorHAnsi"/>
              <w:noProof/>
              <w:lang w:eastAsia="nb-NO"/>
            </w:rPr>
          </w:pPr>
          <w:hyperlink w:anchor="_Toc209520423" w:history="1">
            <w:r w:rsidRPr="00EB6B9B">
              <w:rPr>
                <w:rStyle w:val="Hyperkobling"/>
                <w:noProof/>
              </w:rPr>
              <w:t>7.1.</w:t>
            </w:r>
            <w:r>
              <w:rPr>
                <w:rFonts w:asciiTheme="minorHAnsi" w:eastAsiaTheme="minorEastAsia" w:hAnsiTheme="minorHAnsi"/>
                <w:noProof/>
                <w:lang w:eastAsia="nb-NO"/>
              </w:rPr>
              <w:tab/>
            </w:r>
            <w:r w:rsidRPr="00EB6B9B">
              <w:rPr>
                <w:rStyle w:val="Hyperkobling"/>
                <w:noProof/>
              </w:rPr>
              <w:t>Sentrale aktører</w:t>
            </w:r>
            <w:r>
              <w:rPr>
                <w:noProof/>
                <w:webHidden/>
              </w:rPr>
              <w:tab/>
            </w:r>
            <w:r>
              <w:rPr>
                <w:noProof/>
                <w:webHidden/>
              </w:rPr>
              <w:fldChar w:fldCharType="begin"/>
            </w:r>
            <w:r>
              <w:rPr>
                <w:noProof/>
                <w:webHidden/>
              </w:rPr>
              <w:instrText xml:space="preserve"> PAGEREF _Toc209520423 \h </w:instrText>
            </w:r>
            <w:r>
              <w:rPr>
                <w:noProof/>
                <w:webHidden/>
              </w:rPr>
            </w:r>
            <w:r>
              <w:rPr>
                <w:noProof/>
                <w:webHidden/>
              </w:rPr>
              <w:fldChar w:fldCharType="separate"/>
            </w:r>
            <w:r>
              <w:rPr>
                <w:noProof/>
                <w:webHidden/>
              </w:rPr>
              <w:t>46</w:t>
            </w:r>
            <w:r>
              <w:rPr>
                <w:noProof/>
                <w:webHidden/>
              </w:rPr>
              <w:fldChar w:fldCharType="end"/>
            </w:r>
          </w:hyperlink>
        </w:p>
        <w:p w14:paraId="01D0C7D6" w14:textId="008F3690" w:rsidR="00646991" w:rsidRDefault="00646991">
          <w:pPr>
            <w:pStyle w:val="INNH2"/>
            <w:rPr>
              <w:rFonts w:asciiTheme="minorHAnsi" w:eastAsiaTheme="minorEastAsia" w:hAnsiTheme="minorHAnsi"/>
              <w:noProof/>
              <w:lang w:eastAsia="nb-NO"/>
            </w:rPr>
          </w:pPr>
          <w:hyperlink w:anchor="_Toc209520424" w:history="1">
            <w:r w:rsidRPr="00EB6B9B">
              <w:rPr>
                <w:rStyle w:val="Hyperkobling"/>
                <w:noProof/>
              </w:rPr>
              <w:t>7.2.</w:t>
            </w:r>
            <w:r>
              <w:rPr>
                <w:rFonts w:asciiTheme="minorHAnsi" w:eastAsiaTheme="minorEastAsia" w:hAnsiTheme="minorHAnsi"/>
                <w:noProof/>
                <w:lang w:eastAsia="nb-NO"/>
              </w:rPr>
              <w:tab/>
            </w:r>
            <w:r w:rsidRPr="00EB6B9B">
              <w:rPr>
                <w:rStyle w:val="Hyperkobling"/>
                <w:noProof/>
              </w:rPr>
              <w:t>Ordliste/Begreper</w:t>
            </w:r>
            <w:r>
              <w:rPr>
                <w:noProof/>
                <w:webHidden/>
              </w:rPr>
              <w:tab/>
            </w:r>
            <w:r>
              <w:rPr>
                <w:noProof/>
                <w:webHidden/>
              </w:rPr>
              <w:fldChar w:fldCharType="begin"/>
            </w:r>
            <w:r>
              <w:rPr>
                <w:noProof/>
                <w:webHidden/>
              </w:rPr>
              <w:instrText xml:space="preserve"> PAGEREF _Toc209520424 \h </w:instrText>
            </w:r>
            <w:r>
              <w:rPr>
                <w:noProof/>
                <w:webHidden/>
              </w:rPr>
            </w:r>
            <w:r>
              <w:rPr>
                <w:noProof/>
                <w:webHidden/>
              </w:rPr>
              <w:fldChar w:fldCharType="separate"/>
            </w:r>
            <w:r>
              <w:rPr>
                <w:noProof/>
                <w:webHidden/>
              </w:rPr>
              <w:t>47</w:t>
            </w:r>
            <w:r>
              <w:rPr>
                <w:noProof/>
                <w:webHidden/>
              </w:rPr>
              <w:fldChar w:fldCharType="end"/>
            </w:r>
          </w:hyperlink>
        </w:p>
        <w:p w14:paraId="418F1324" w14:textId="0036820E" w:rsidR="00646991" w:rsidRDefault="00646991">
          <w:pPr>
            <w:pStyle w:val="INNH2"/>
            <w:rPr>
              <w:rFonts w:asciiTheme="minorHAnsi" w:eastAsiaTheme="minorEastAsia" w:hAnsiTheme="minorHAnsi"/>
              <w:noProof/>
              <w:lang w:eastAsia="nb-NO"/>
            </w:rPr>
          </w:pPr>
          <w:hyperlink w:anchor="_Toc209520425" w:history="1">
            <w:r w:rsidRPr="00EB6B9B">
              <w:rPr>
                <w:rStyle w:val="Hyperkobling"/>
                <w:noProof/>
              </w:rPr>
              <w:t>7.3.</w:t>
            </w:r>
            <w:r>
              <w:rPr>
                <w:rFonts w:asciiTheme="minorHAnsi" w:eastAsiaTheme="minorEastAsia" w:hAnsiTheme="minorHAnsi"/>
                <w:noProof/>
                <w:lang w:eastAsia="nb-NO"/>
              </w:rPr>
              <w:tab/>
            </w:r>
            <w:r w:rsidRPr="00EB6B9B">
              <w:rPr>
                <w:rStyle w:val="Hyperkobling"/>
                <w:noProof/>
              </w:rPr>
              <w:t>Vedlegg til behovsbeskrivelsen</w:t>
            </w:r>
            <w:r>
              <w:rPr>
                <w:noProof/>
                <w:webHidden/>
              </w:rPr>
              <w:tab/>
            </w:r>
            <w:r>
              <w:rPr>
                <w:noProof/>
                <w:webHidden/>
              </w:rPr>
              <w:fldChar w:fldCharType="begin"/>
            </w:r>
            <w:r>
              <w:rPr>
                <w:noProof/>
                <w:webHidden/>
              </w:rPr>
              <w:instrText xml:space="preserve"> PAGEREF _Toc209520425 \h </w:instrText>
            </w:r>
            <w:r>
              <w:rPr>
                <w:noProof/>
                <w:webHidden/>
              </w:rPr>
            </w:r>
            <w:r>
              <w:rPr>
                <w:noProof/>
                <w:webHidden/>
              </w:rPr>
              <w:fldChar w:fldCharType="separate"/>
            </w:r>
            <w:r>
              <w:rPr>
                <w:noProof/>
                <w:webHidden/>
              </w:rPr>
              <w:t>50</w:t>
            </w:r>
            <w:r>
              <w:rPr>
                <w:noProof/>
                <w:webHidden/>
              </w:rPr>
              <w:fldChar w:fldCharType="end"/>
            </w:r>
          </w:hyperlink>
        </w:p>
        <w:p w14:paraId="7133FD21" w14:textId="6FE22023" w:rsidR="00351791" w:rsidRPr="00646991" w:rsidRDefault="20CFD6E7" w:rsidP="00646991">
          <w:pPr>
            <w:pStyle w:val="INNH2"/>
            <w:tabs>
              <w:tab w:val="left" w:pos="720"/>
            </w:tabs>
            <w:rPr>
              <w:color w:val="467886" w:themeColor="hyperlink"/>
              <w:u w:val="single"/>
            </w:rPr>
          </w:pPr>
          <w:r>
            <w:fldChar w:fldCharType="end"/>
          </w:r>
        </w:p>
      </w:sdtContent>
    </w:sdt>
    <w:p w14:paraId="7282C9BB" w14:textId="77777777" w:rsidR="00351791" w:rsidRPr="0083123D" w:rsidRDefault="00351791" w:rsidP="00351791">
      <w:pPr>
        <w:tabs>
          <w:tab w:val="left" w:pos="3285"/>
        </w:tabs>
        <w:rPr>
          <w:rFonts w:asciiTheme="minorHAnsi" w:eastAsiaTheme="majorEastAsia" w:hAnsiTheme="minorHAnsi" w:cstheme="majorBidi"/>
          <w:color w:val="774F81" w:themeColor="accent1" w:themeShade="BF"/>
          <w:sz w:val="32"/>
          <w:szCs w:val="32"/>
        </w:rPr>
      </w:pPr>
    </w:p>
    <w:p w14:paraId="1E81F6C2" w14:textId="77777777" w:rsidR="00351791" w:rsidRPr="0083123D" w:rsidRDefault="00351791" w:rsidP="00351791">
      <w:pPr>
        <w:tabs>
          <w:tab w:val="left" w:pos="3285"/>
        </w:tabs>
        <w:rPr>
          <w:rFonts w:asciiTheme="minorHAnsi" w:eastAsiaTheme="majorEastAsia" w:hAnsiTheme="minorHAnsi" w:cstheme="majorBidi"/>
          <w:sz w:val="32"/>
          <w:szCs w:val="32"/>
        </w:rPr>
        <w:sectPr w:rsidR="00351791" w:rsidRPr="0083123D" w:rsidSect="00B0074E">
          <w:headerReference w:type="default" r:id="rId13"/>
          <w:footerReference w:type="default" r:id="rId14"/>
          <w:pgSz w:w="11906" w:h="16838"/>
          <w:pgMar w:top="1985" w:right="1418" w:bottom="1985" w:left="1418" w:header="709" w:footer="709" w:gutter="0"/>
          <w:cols w:space="708"/>
          <w:docGrid w:linePitch="360"/>
        </w:sectPr>
      </w:pPr>
      <w:r w:rsidRPr="0083123D">
        <w:rPr>
          <w:rFonts w:asciiTheme="minorHAnsi" w:eastAsiaTheme="majorEastAsia" w:hAnsiTheme="minorHAnsi" w:cstheme="majorBidi"/>
          <w:sz w:val="32"/>
          <w:szCs w:val="32"/>
        </w:rPr>
        <w:tab/>
      </w:r>
    </w:p>
    <w:p w14:paraId="7D460AB0" w14:textId="77777777" w:rsidR="001C1574" w:rsidRPr="001C1574" w:rsidRDefault="001C1574" w:rsidP="001C1574">
      <w:pPr>
        <w:pStyle w:val="Overskrift1"/>
      </w:pPr>
      <w:bookmarkStart w:id="4" w:name="_Toc235133321"/>
      <w:bookmarkStart w:id="5" w:name="_Toc270324104"/>
      <w:bookmarkStart w:id="6" w:name="_Toc209437765"/>
      <w:bookmarkStart w:id="7" w:name="_Toc209520375"/>
      <w:bookmarkStart w:id="8" w:name="_Toc209437766"/>
      <w:bookmarkStart w:id="9" w:name="_Toc200104958"/>
      <w:bookmarkStart w:id="10" w:name="_Toc201041536"/>
      <w:bookmarkStart w:id="11" w:name="_Toc201651363"/>
      <w:bookmarkStart w:id="12" w:name="_Toc1253724565"/>
      <w:bookmarkStart w:id="13" w:name="_Toc422834746"/>
      <w:bookmarkStart w:id="14" w:name="_Toc209437774"/>
      <w:r w:rsidRPr="001C1574">
        <w:lastRenderedPageBreak/>
        <w:t>Fremtidens helsetjenester krever smartere løsninger</w:t>
      </w:r>
      <w:bookmarkEnd w:id="4"/>
      <w:bookmarkEnd w:id="5"/>
      <w:bookmarkEnd w:id="6"/>
      <w:bookmarkEnd w:id="7"/>
    </w:p>
    <w:p w14:paraId="03150E48" w14:textId="77777777" w:rsidR="001C1574" w:rsidRPr="00F6141A" w:rsidRDefault="001C1574" w:rsidP="00823FC3">
      <w:r w:rsidRPr="00F6141A">
        <w:t>Helsetjenesten i Norge står overfor store utfordringer i årene som kommer. Dette er grundig beskrevet i Helsepersonellkommisjonens rapport </w:t>
      </w:r>
      <w:r w:rsidRPr="00F6141A">
        <w:rPr>
          <w:i/>
          <w:iCs/>
        </w:rPr>
        <w:t>NOU 2023:4 – Tid for handling</w:t>
      </w:r>
      <w:r w:rsidRPr="00F6141A">
        <w:t>. En aldrende befolkning, økt behov for helsehjelp i hjemmet og flere omsorgstrengende grupper vil føre til en kraftig økning i etterspørselen etter helse- og omsorgstjenester.</w:t>
      </w:r>
    </w:p>
    <w:p w14:paraId="59D19BDF" w14:textId="47B1167B" w:rsidR="001C1574" w:rsidRDefault="00DE76BA" w:rsidP="00823FC3">
      <w:r>
        <w:rPr>
          <w:noProof/>
        </w:rPr>
        <mc:AlternateContent>
          <mc:Choice Requires="wps">
            <w:drawing>
              <wp:anchor distT="0" distB="0" distL="114300" distR="114300" simplePos="0" relativeHeight="251658266" behindDoc="0" locked="0" layoutInCell="1" allowOverlap="1" wp14:anchorId="3B0ED1AA" wp14:editId="6FB8386F">
                <wp:simplePos x="0" y="0"/>
                <wp:positionH relativeFrom="margin">
                  <wp:align>right</wp:align>
                </wp:positionH>
                <wp:positionV relativeFrom="paragraph">
                  <wp:posOffset>1144905</wp:posOffset>
                </wp:positionV>
                <wp:extent cx="5785485" cy="1046480"/>
                <wp:effectExtent l="0" t="0" r="5715" b="1270"/>
                <wp:wrapTopAndBottom/>
                <wp:docPr id="1684935406" name="Rektangel 1"/>
                <wp:cNvGraphicFramePr/>
                <a:graphic xmlns:a="http://schemas.openxmlformats.org/drawingml/2006/main">
                  <a:graphicData uri="http://schemas.microsoft.com/office/word/2010/wordprocessingShape">
                    <wps:wsp>
                      <wps:cNvSpPr/>
                      <wps:spPr>
                        <a:xfrm>
                          <a:off x="0" y="0"/>
                          <a:ext cx="5785485" cy="1046480"/>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0CDEA222" w14:textId="77777777" w:rsidR="001C1574" w:rsidRPr="00823FC3" w:rsidRDefault="001C1574" w:rsidP="00823FC3">
                            <w:pPr>
                              <w:rPr>
                                <w:b/>
                                <w:bCs/>
                              </w:rPr>
                            </w:pPr>
                            <w:r w:rsidRPr="00823FC3">
                              <w:rPr>
                                <w:b/>
                                <w:bCs/>
                              </w:rPr>
                              <w:t>Kommunen har behov for en ny EPJ-løsning som er:</w:t>
                            </w:r>
                          </w:p>
                          <w:p w14:paraId="53FEB6C3" w14:textId="77777777" w:rsidR="001C1574" w:rsidRPr="00823FC3" w:rsidRDefault="001C1574" w:rsidP="00B81F2B">
                            <w:pPr>
                              <w:pStyle w:val="Listeavsnitt"/>
                              <w:numPr>
                                <w:ilvl w:val="0"/>
                                <w:numId w:val="40"/>
                              </w:numPr>
                              <w:rPr>
                                <w:bCs/>
                              </w:rPr>
                            </w:pPr>
                            <w:r w:rsidRPr="00823FC3">
                              <w:rPr>
                                <w:bCs/>
                              </w:rPr>
                              <w:t>Fleksibel – skal kunne tilpasses endrede behov og ulike tjenesteområder</w:t>
                            </w:r>
                          </w:p>
                          <w:p w14:paraId="6DB62A75" w14:textId="77777777" w:rsidR="001C1574" w:rsidRPr="00823FC3" w:rsidRDefault="001C1574" w:rsidP="00B81F2B">
                            <w:pPr>
                              <w:pStyle w:val="Listeavsnitt"/>
                              <w:numPr>
                                <w:ilvl w:val="0"/>
                                <w:numId w:val="40"/>
                              </w:numPr>
                              <w:rPr>
                                <w:bCs/>
                              </w:rPr>
                            </w:pPr>
                            <w:r w:rsidRPr="00823FC3">
                              <w:rPr>
                                <w:bCs/>
                              </w:rPr>
                              <w:t>Skalerbar – skal kunne håndtere vekst i bruk og kompleksitet over tid</w:t>
                            </w:r>
                          </w:p>
                          <w:p w14:paraId="0087BF9F" w14:textId="77777777" w:rsidR="001C1574" w:rsidRPr="00823FC3" w:rsidRDefault="001C1574" w:rsidP="00B81F2B">
                            <w:pPr>
                              <w:pStyle w:val="Listeavsnitt"/>
                              <w:numPr>
                                <w:ilvl w:val="0"/>
                                <w:numId w:val="40"/>
                              </w:numPr>
                              <w:rPr>
                                <w:bCs/>
                              </w:rPr>
                            </w:pPr>
                            <w:r w:rsidRPr="00823FC3">
                              <w:rPr>
                                <w:bCs/>
                              </w:rPr>
                              <w:t>Åpen – skal støtte standarder, samhandling og gjenbruk</w:t>
                            </w:r>
                          </w:p>
                          <w:p w14:paraId="72CEE6A3" w14:textId="77777777" w:rsidR="001C1574" w:rsidRDefault="001C1574" w:rsidP="001C15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ED1AA" id="_x0000_s1027" style="position:absolute;margin-left:404.35pt;margin-top:90.15pt;width:455.55pt;height:82.4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" fillcolor="#f2f2f2 [3052]" stroked="f" strokeweight=".5pt">
                <v:textbox>
                  <w:txbxContent>
                    <w:p w14:paraId="0CDEA222" w14:textId="77777777" w:rsidR="001C1574" w:rsidRPr="00823FC3" w:rsidRDefault="001C1574" w:rsidP="00823FC3">
                      <w:pPr>
                        <w:rPr>
                          <w:b/>
                          <w:bCs/>
                        </w:rPr>
                      </w:pPr>
                      <w:r w:rsidRPr="00823FC3">
                        <w:rPr>
                          <w:b/>
                          <w:bCs/>
                        </w:rPr>
                        <w:t>Kommunen har behov for en ny EPJ-løsning som er:</w:t>
                      </w:r>
                    </w:p>
                    <w:p w14:paraId="53FEB6C3" w14:textId="77777777" w:rsidR="001C1574" w:rsidRPr="00823FC3" w:rsidRDefault="001C1574" w:rsidP="00B81F2B">
                      <w:pPr>
                        <w:pStyle w:val="Listeavsnitt"/>
                        <w:numPr>
                          <w:ilvl w:val="0"/>
                          <w:numId w:val="40"/>
                        </w:numPr>
                        <w:rPr>
                          <w:bCs/>
                        </w:rPr>
                      </w:pPr>
                      <w:r w:rsidRPr="00823FC3">
                        <w:rPr>
                          <w:bCs/>
                        </w:rPr>
                        <w:t>Fleksibel – skal kunne tilpasses endrede behov og ulike tjenesteområder</w:t>
                      </w:r>
                    </w:p>
                    <w:p w14:paraId="6DB62A75" w14:textId="77777777" w:rsidR="001C1574" w:rsidRPr="00823FC3" w:rsidRDefault="001C1574" w:rsidP="00B81F2B">
                      <w:pPr>
                        <w:pStyle w:val="Listeavsnitt"/>
                        <w:numPr>
                          <w:ilvl w:val="0"/>
                          <w:numId w:val="40"/>
                        </w:numPr>
                        <w:rPr>
                          <w:bCs/>
                        </w:rPr>
                      </w:pPr>
                      <w:r w:rsidRPr="00823FC3">
                        <w:rPr>
                          <w:bCs/>
                        </w:rPr>
                        <w:t>Skalerbar – skal kunne håndtere vekst i bruk og kompleksitet over tid</w:t>
                      </w:r>
                    </w:p>
                    <w:p w14:paraId="0087BF9F" w14:textId="77777777" w:rsidR="001C1574" w:rsidRPr="00823FC3" w:rsidRDefault="001C1574" w:rsidP="00B81F2B">
                      <w:pPr>
                        <w:pStyle w:val="Listeavsnitt"/>
                        <w:numPr>
                          <w:ilvl w:val="0"/>
                          <w:numId w:val="40"/>
                        </w:numPr>
                        <w:rPr>
                          <w:bCs/>
                        </w:rPr>
                      </w:pPr>
                      <w:r w:rsidRPr="00823FC3">
                        <w:rPr>
                          <w:bCs/>
                        </w:rPr>
                        <w:t>Åpen – skal støtte standarder, samhandling og gjenbruk</w:t>
                      </w:r>
                    </w:p>
                    <w:p w14:paraId="72CEE6A3" w14:textId="77777777" w:rsidR="001C1574" w:rsidRDefault="001C1574" w:rsidP="001C1574">
                      <w:pPr>
                        <w:jc w:val="center"/>
                      </w:pPr>
                    </w:p>
                  </w:txbxContent>
                </v:textbox>
                <w10:wrap type="topAndBottom" anchorx="margin"/>
              </v:rect>
            </w:pict>
          </mc:Fallback>
        </mc:AlternateContent>
      </w:r>
      <w:r w:rsidR="001C1574" w:rsidRPr="00F6141A">
        <w:t xml:space="preserve">Samtidig er det ikke mulig å møte disse utfordringene kun ved å utdanne flere eller øke bemanningen. </w:t>
      </w:r>
      <w:r w:rsidR="001C1574">
        <w:t>Helsetjenesten i Norge, inkludert kommunene</w:t>
      </w:r>
      <w:r w:rsidR="001C1574" w:rsidRPr="00F6141A">
        <w:t xml:space="preserve"> må derfor finne nye og smartere måter å jobbe på – slik at vi </w:t>
      </w:r>
      <w:r w:rsidR="001C1574">
        <w:t xml:space="preserve">i kommunene </w:t>
      </w:r>
      <w:r w:rsidR="001C1574" w:rsidRPr="00F6141A">
        <w:t xml:space="preserve">kan levere flere tjenester med høy kvalitet, uten tilsvarende økning i personell. </w:t>
      </w:r>
    </w:p>
    <w:p w14:paraId="2DD7B71F" w14:textId="7C905245" w:rsidR="001C1574" w:rsidRDefault="001C1574" w:rsidP="001C1574">
      <w:pPr>
        <w:pStyle w:val="Brdtekst"/>
      </w:pPr>
    </w:p>
    <w:p w14:paraId="5955B14C" w14:textId="77777777" w:rsidR="001C1574" w:rsidRDefault="001C1574" w:rsidP="001C1574">
      <w:pPr>
        <w:pStyle w:val="Brdtekst"/>
      </w:pPr>
    </w:p>
    <w:p w14:paraId="477FA80C" w14:textId="77777777" w:rsidR="001C1574" w:rsidRDefault="001C1574" w:rsidP="00823FC3">
      <w:r>
        <w:t>Behovskartlegging og innsiktsarbeid støtter opp om dette og viser at det er behov for et bredt spekter av funksjonaliteter, som er felles for alle helse- og omsorgstjenester.</w:t>
      </w:r>
    </w:p>
    <w:p w14:paraId="775D87F0" w14:textId="35435C04" w:rsidR="001C1574" w:rsidRDefault="001C1574" w:rsidP="005F2430">
      <w:r>
        <w:t>Et sentralt tiltak er å sikre at helsepersonell har enkel tilgang til og kan dokumentere relevant informasjon – i de verktøyene de bruker i det daglige. Dette er avgjørende for både pasientsikkerhet og effektiv ressursbruk. Informasjonen må være tilgjengelig der behovet oppstår, og kunne deles på tvers av tjenester og systemer.</w:t>
      </w:r>
      <w:r w:rsidR="00BC7649">
        <w:t xml:space="preserve"> </w:t>
      </w:r>
      <w:r w:rsidRPr="7BEC71B7">
        <w:t>Denne målsettingen har vært tydelig siden Meld. St. 9 (2012–20</w:t>
      </w:r>
      <w:r w:rsidR="008A39A3">
        <w:t>1</w:t>
      </w:r>
      <w:r w:rsidRPr="7BEC71B7">
        <w:t xml:space="preserve">3) Én innbygger – én journal, og er videreført i Meld. St. 9 (2023–2024) Nasjonal helse- og samhandlingsplan </w:t>
      </w:r>
      <w:r w:rsidR="00173608">
        <w:t>(</w:t>
      </w:r>
      <w:r w:rsidRPr="7BEC71B7">
        <w:t>2024–2027</w:t>
      </w:r>
      <w:r w:rsidR="00173608">
        <w:t>)</w:t>
      </w:r>
      <w:r w:rsidRPr="7BEC71B7">
        <w:t>.</w:t>
      </w:r>
    </w:p>
    <w:p w14:paraId="63B2EA7E" w14:textId="0AF64A08" w:rsidR="001C1574" w:rsidRDefault="003206CE" w:rsidP="00D20326">
      <w:r>
        <w:rPr>
          <w:noProof/>
        </w:rPr>
        <w:lastRenderedPageBreak/>
        <mc:AlternateContent>
          <mc:Choice Requires="wps">
            <w:drawing>
              <wp:anchor distT="0" distB="0" distL="114300" distR="114300" simplePos="0" relativeHeight="251658267" behindDoc="0" locked="0" layoutInCell="1" allowOverlap="1" wp14:anchorId="655CAA3F" wp14:editId="1316F50B">
                <wp:simplePos x="0" y="0"/>
                <wp:positionH relativeFrom="margin">
                  <wp:align>right</wp:align>
                </wp:positionH>
                <wp:positionV relativeFrom="paragraph">
                  <wp:posOffset>86360</wp:posOffset>
                </wp:positionV>
                <wp:extent cx="5758180" cy="2825750"/>
                <wp:effectExtent l="0" t="0" r="0" b="0"/>
                <wp:wrapTopAndBottom/>
                <wp:docPr id="1620043858" name="Rektangel 1"/>
                <wp:cNvGraphicFramePr/>
                <a:graphic xmlns:a="http://schemas.openxmlformats.org/drawingml/2006/main">
                  <a:graphicData uri="http://schemas.microsoft.com/office/word/2010/wordprocessingShape">
                    <wps:wsp>
                      <wps:cNvSpPr/>
                      <wps:spPr>
                        <a:xfrm>
                          <a:off x="0" y="0"/>
                          <a:ext cx="5758180" cy="2825750"/>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0488B08F" w14:textId="77777777" w:rsidR="001C1574" w:rsidRDefault="001C1574" w:rsidP="00BC7649">
                            <w:r w:rsidRPr="00DD6401">
                              <w:rPr>
                                <w:b/>
                                <w:bCs/>
                              </w:rPr>
                              <w:t>Kommunen:</w:t>
                            </w:r>
                            <w:r>
                              <w:t xml:space="preserve"> </w:t>
                            </w:r>
                            <w:r w:rsidRPr="00013417">
                              <w:t>I dette dokumentet mener vi med begrep</w:t>
                            </w:r>
                            <w:r>
                              <w:t>et K</w:t>
                            </w:r>
                            <w:r w:rsidRPr="00013417">
                              <w:t>ommunen,</w:t>
                            </w:r>
                            <w:r>
                              <w:t xml:space="preserve"> alle</w:t>
                            </w:r>
                            <w:r w:rsidRPr="00013417">
                              <w:t xml:space="preserve"> de ulike kommunene som inngår i samarbeidet.</w:t>
                            </w:r>
                          </w:p>
                          <w:p w14:paraId="0AEA1925" w14:textId="4AC90D42" w:rsidR="001C1574" w:rsidRDefault="001C1574" w:rsidP="00BC7649">
                            <w:pPr>
                              <w:rPr>
                                <w:i/>
                                <w:iCs/>
                              </w:rPr>
                            </w:pPr>
                            <w:r w:rsidRPr="00DD6401">
                              <w:rPr>
                                <w:b/>
                                <w:bCs/>
                              </w:rPr>
                              <w:t>Løsning/</w:t>
                            </w:r>
                            <w:r w:rsidR="007965B4">
                              <w:rPr>
                                <w:b/>
                                <w:bCs/>
                              </w:rPr>
                              <w:t>L</w:t>
                            </w:r>
                            <w:r w:rsidRPr="00DD6401">
                              <w:rPr>
                                <w:b/>
                                <w:bCs/>
                              </w:rPr>
                              <w:t>øsningen:</w:t>
                            </w:r>
                            <w:r>
                              <w:t xml:space="preserve"> </w:t>
                            </w:r>
                            <w:r w:rsidRPr="00F459A5">
                              <w:t xml:space="preserve">Den samlede leveransen som dekker </w:t>
                            </w:r>
                            <w:r>
                              <w:t>våre behov.</w:t>
                            </w:r>
                            <w:r w:rsidRPr="00F459A5">
                              <w:t xml:space="preserve"> </w:t>
                            </w:r>
                            <w:r>
                              <w:t>Den kan være satt sammen</w:t>
                            </w:r>
                            <w:r w:rsidRPr="00F459A5">
                              <w:t xml:space="preserve"> av moduler, komponenter og tjenester</w:t>
                            </w:r>
                            <w:r>
                              <w:t xml:space="preserve">, gjerne </w:t>
                            </w:r>
                            <w:r w:rsidRPr="00931DBE">
                              <w:t>i samspill med andre systemer og</w:t>
                            </w:r>
                            <w:r>
                              <w:t xml:space="preserve"> nasjonale </w:t>
                            </w:r>
                            <w:r w:rsidRPr="00931DBE">
                              <w:t>felleskomponenter</w:t>
                            </w:r>
                            <w:r>
                              <w:t xml:space="preserve">. </w:t>
                            </w:r>
                          </w:p>
                          <w:p w14:paraId="51D366F3" w14:textId="71F8320A" w:rsidR="001C1574" w:rsidRDefault="001C1574" w:rsidP="00BC7649">
                            <w:r w:rsidRPr="00B819DA">
                              <w:rPr>
                                <w:b/>
                                <w:bCs/>
                              </w:rPr>
                              <w:t>Målbilde/målarkitektur:</w:t>
                            </w:r>
                            <w:r>
                              <w:t xml:space="preserve"> </w:t>
                            </w:r>
                            <w:r w:rsidRPr="00013417">
                              <w:t xml:space="preserve">For </w:t>
                            </w:r>
                            <w:r>
                              <w:t>m</w:t>
                            </w:r>
                            <w:r w:rsidRPr="00013417">
                              <w:t xml:space="preserve">ålarkitektur og beskrivelse av systemlandskap tar dokumentet </w:t>
                            </w:r>
                            <w:r>
                              <w:t>utgangspunkt</w:t>
                            </w:r>
                            <w:r w:rsidRPr="00013417">
                              <w:t xml:space="preserve"> i analyse av Bergen </w:t>
                            </w:r>
                            <w:r w:rsidR="00A3134F">
                              <w:t>k</w:t>
                            </w:r>
                            <w:r w:rsidRPr="00013417">
                              <w:t xml:space="preserve">ommune. </w:t>
                            </w:r>
                            <w:r>
                              <w:t>Systemlandskapet og organiseringen for disse</w:t>
                            </w:r>
                            <w:r w:rsidRPr="00013417">
                              <w:t xml:space="preserve"> vil kunne avvike mellom de ulike kommunene. Det er derfor lagt spesiell vekt på å definere en fleksibel og skalerbar målarkitektur</w:t>
                            </w:r>
                            <w:r>
                              <w:t xml:space="preserve"> som lar seg tilpasse de ulike kommunenes behov</w:t>
                            </w:r>
                            <w:r w:rsidRPr="00013417">
                              <w:t xml:space="preserve">. Der begrepet Bergen </w:t>
                            </w:r>
                            <w:r w:rsidR="00D04077">
                              <w:t>k</w:t>
                            </w:r>
                            <w:r w:rsidRPr="00013417">
                              <w:t>ommune er brukt gjelder dette for</w:t>
                            </w:r>
                            <w:r>
                              <w:t xml:space="preserve"> </w:t>
                            </w:r>
                            <w:r w:rsidRPr="00013417">
                              <w:t xml:space="preserve">Bergen </w:t>
                            </w:r>
                            <w:r>
                              <w:t>k</w:t>
                            </w:r>
                            <w:r w:rsidRPr="00013417">
                              <w:t>ommune sine behov.</w:t>
                            </w:r>
                          </w:p>
                          <w:p w14:paraId="36214F32" w14:textId="77777777" w:rsidR="001C1574" w:rsidRPr="00DD6401" w:rsidRDefault="001C1574" w:rsidP="001C1574">
                            <w:pPr>
                              <w:ind w:left="35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CAA3F" id="_x0000_s1028" style="position:absolute;margin-left:402.2pt;margin-top:6.8pt;width:453.4pt;height:222.5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" fillcolor="#f2f2f2 [3052]" stroked="f" strokeweight=".5pt">
                <v:textbox>
                  <w:txbxContent>
                    <w:p w14:paraId="0488B08F" w14:textId="77777777" w:rsidR="001C1574" w:rsidRDefault="001C1574" w:rsidP="00BC7649">
                      <w:r w:rsidRPr="00DD6401">
                        <w:rPr>
                          <w:b/>
                          <w:bCs/>
                        </w:rPr>
                        <w:t>Kommunen:</w:t>
                      </w:r>
                      <w:r>
                        <w:t xml:space="preserve"> </w:t>
                      </w:r>
                      <w:r w:rsidRPr="00013417">
                        <w:t>I dette dokumentet mener vi med begrep</w:t>
                      </w:r>
                      <w:r>
                        <w:t>et K</w:t>
                      </w:r>
                      <w:r w:rsidRPr="00013417">
                        <w:t>ommunen,</w:t>
                      </w:r>
                      <w:r>
                        <w:t xml:space="preserve"> alle</w:t>
                      </w:r>
                      <w:r w:rsidRPr="00013417">
                        <w:t xml:space="preserve"> de ulike kommunene som inngår i samarbeidet.</w:t>
                      </w:r>
                    </w:p>
                    <w:p w14:paraId="0AEA1925" w14:textId="4AC90D42" w:rsidR="001C1574" w:rsidRDefault="001C1574" w:rsidP="00BC7649">
                      <w:pPr>
                        <w:rPr>
                          <w:i/>
                          <w:iCs/>
                        </w:rPr>
                      </w:pPr>
                      <w:r w:rsidRPr="00DD6401">
                        <w:rPr>
                          <w:b/>
                          <w:bCs/>
                        </w:rPr>
                        <w:t>Løsning/</w:t>
                      </w:r>
                      <w:r w:rsidR="007965B4">
                        <w:rPr>
                          <w:b/>
                          <w:bCs/>
                        </w:rPr>
                        <w:t>L</w:t>
                      </w:r>
                      <w:r w:rsidRPr="00DD6401">
                        <w:rPr>
                          <w:b/>
                          <w:bCs/>
                        </w:rPr>
                        <w:t>øsningen:</w:t>
                      </w:r>
                      <w:r>
                        <w:t xml:space="preserve"> </w:t>
                      </w:r>
                      <w:r w:rsidRPr="00F459A5">
                        <w:t xml:space="preserve">Den samlede leveransen som dekker </w:t>
                      </w:r>
                      <w:r>
                        <w:t>våre behov.</w:t>
                      </w:r>
                      <w:r w:rsidRPr="00F459A5">
                        <w:t xml:space="preserve"> </w:t>
                      </w:r>
                      <w:r>
                        <w:t>Den kan være satt sammen</w:t>
                      </w:r>
                      <w:r w:rsidRPr="00F459A5">
                        <w:t xml:space="preserve"> av moduler, komponenter og tjenester</w:t>
                      </w:r>
                      <w:r>
                        <w:t xml:space="preserve">, gjerne </w:t>
                      </w:r>
                      <w:r w:rsidRPr="00931DBE">
                        <w:t>i samspill med andre systemer og</w:t>
                      </w:r>
                      <w:r>
                        <w:t xml:space="preserve"> nasjonale </w:t>
                      </w:r>
                      <w:r w:rsidRPr="00931DBE">
                        <w:t>felleskomponenter</w:t>
                      </w:r>
                      <w:r>
                        <w:t xml:space="preserve">. </w:t>
                      </w:r>
                    </w:p>
                    <w:p w14:paraId="51D366F3" w14:textId="71F8320A" w:rsidR="001C1574" w:rsidRDefault="001C1574" w:rsidP="00BC7649">
                      <w:r w:rsidRPr="00B819DA">
                        <w:rPr>
                          <w:b/>
                          <w:bCs/>
                        </w:rPr>
                        <w:t>Målbilde/målarkitektur:</w:t>
                      </w:r>
                      <w:r>
                        <w:t xml:space="preserve"> </w:t>
                      </w:r>
                      <w:r w:rsidRPr="00013417">
                        <w:t xml:space="preserve">For </w:t>
                      </w:r>
                      <w:r>
                        <w:t>m</w:t>
                      </w:r>
                      <w:r w:rsidRPr="00013417">
                        <w:t xml:space="preserve">ålarkitektur og beskrivelse av systemlandskap tar dokumentet </w:t>
                      </w:r>
                      <w:r>
                        <w:t>utgangspunkt</w:t>
                      </w:r>
                      <w:r w:rsidRPr="00013417">
                        <w:t xml:space="preserve"> i analyse av Bergen </w:t>
                      </w:r>
                      <w:r w:rsidR="00A3134F">
                        <w:t>k</w:t>
                      </w:r>
                      <w:r w:rsidRPr="00013417">
                        <w:t xml:space="preserve">ommune. </w:t>
                      </w:r>
                      <w:r>
                        <w:t>Systemlandskapet og organiseringen for disse</w:t>
                      </w:r>
                      <w:r w:rsidRPr="00013417">
                        <w:t xml:space="preserve"> vil kunne avvike mellom de ulike kommunene. Det er derfor lagt spesiell vekt på å definere en fleksibel og skalerbar målarkitektur</w:t>
                      </w:r>
                      <w:r>
                        <w:t xml:space="preserve"> som lar seg tilpasse de ulike kommunenes behov</w:t>
                      </w:r>
                      <w:r w:rsidRPr="00013417">
                        <w:t xml:space="preserve">. Der begrepet Bergen </w:t>
                      </w:r>
                      <w:r w:rsidR="00D04077">
                        <w:t>k</w:t>
                      </w:r>
                      <w:r w:rsidRPr="00013417">
                        <w:t>ommune er brukt gjelder dette for</w:t>
                      </w:r>
                      <w:r>
                        <w:t xml:space="preserve"> </w:t>
                      </w:r>
                      <w:r w:rsidRPr="00013417">
                        <w:t xml:space="preserve">Bergen </w:t>
                      </w:r>
                      <w:r>
                        <w:t>k</w:t>
                      </w:r>
                      <w:r w:rsidRPr="00013417">
                        <w:t>ommune sine behov.</w:t>
                      </w:r>
                    </w:p>
                    <w:p w14:paraId="36214F32" w14:textId="77777777" w:rsidR="001C1574" w:rsidRPr="00DD6401" w:rsidRDefault="001C1574" w:rsidP="001C1574">
                      <w:pPr>
                        <w:ind w:left="350"/>
                      </w:pPr>
                    </w:p>
                  </w:txbxContent>
                </v:textbox>
                <w10:wrap type="topAndBottom" anchorx="margin"/>
              </v:rect>
            </w:pict>
          </mc:Fallback>
        </mc:AlternateContent>
      </w:r>
    </w:p>
    <w:p w14:paraId="164B51FF" w14:textId="65ED8277" w:rsidR="00C54417" w:rsidRPr="00C54417" w:rsidRDefault="00C54417" w:rsidP="00C54417">
      <w:pPr>
        <w:pStyle w:val="Overskrift1"/>
      </w:pPr>
      <w:bookmarkStart w:id="15" w:name="_Toc209520376"/>
      <w:r w:rsidRPr="00C54417">
        <w:t>Kommunens visjon</w:t>
      </w:r>
      <w:bookmarkEnd w:id="8"/>
      <w:bookmarkEnd w:id="15"/>
    </w:p>
    <w:p w14:paraId="62956C64" w14:textId="77777777" w:rsidR="00C54417" w:rsidRDefault="00C54417" w:rsidP="00282152">
      <w:bookmarkStart w:id="16" w:name="_Toc481529408"/>
      <w:bookmarkStart w:id="17" w:name="_Toc511976510"/>
      <w:r w:rsidRPr="334D8AB7">
        <w:t xml:space="preserve">Visjonen bygger på erfaringene fra Akson og Felles Kommunal Journal (Felles journalløft). Kommunene støtter seg til ideen om et målbilde som legger til rette for et økosystem av løsninger som sikrer effektiv deling av data på tvers av systemer og aktører. Et sentralt mål er en </w:t>
      </w:r>
      <w:r>
        <w:t>løsning</w:t>
      </w:r>
      <w:r w:rsidRPr="334D8AB7">
        <w:t xml:space="preserve"> som fremmer enkel gjenbruk av data, i stedet for å låse den inne. Dette gir grunnlag for å utvikle nye innovative og intuitive løsninger. Gjennom denne anskaffelsen tas et viktig steg mot å forme fremtidens EPJ-løsning for helse- og omsorgstjenesten.</w:t>
      </w:r>
    </w:p>
    <w:p w14:paraId="16D1C6DD" w14:textId="77777777" w:rsidR="00646991" w:rsidRDefault="00646991" w:rsidP="00282152"/>
    <w:p w14:paraId="196C207B" w14:textId="77777777" w:rsidR="00C54417" w:rsidRDefault="00C54417" w:rsidP="00C54417">
      <w:pPr>
        <w:keepNext/>
        <w:keepLines/>
        <w:rPr>
          <w:b/>
          <w:bCs/>
          <w:color w:val="000000" w:themeColor="text1"/>
          <w:sz w:val="28"/>
          <w:szCs w:val="28"/>
          <w:highlight w:val="yellow"/>
        </w:rPr>
      </w:pPr>
      <w:r>
        <w:rPr>
          <w:noProof/>
        </w:rPr>
        <mc:AlternateContent>
          <mc:Choice Requires="wps">
            <w:drawing>
              <wp:inline distT="0" distB="0" distL="114300" distR="114300" wp14:anchorId="2BFD318A" wp14:editId="493DB526">
                <wp:extent cx="6198235" cy="1351128"/>
                <wp:effectExtent l="0" t="0" r="0" b="1905"/>
                <wp:docPr id="1289115964" name="Rektangel 1"/>
                <wp:cNvGraphicFramePr/>
                <a:graphic xmlns:a="http://schemas.openxmlformats.org/drawingml/2006/main">
                  <a:graphicData uri="http://schemas.microsoft.com/office/word/2010/wordprocessingShape">
                    <wps:wsp>
                      <wps:cNvSpPr/>
                      <wps:spPr>
                        <a:xfrm>
                          <a:off x="0" y="0"/>
                          <a:ext cx="6198235" cy="1351128"/>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64987AC5" w14:textId="77777777" w:rsidR="00C54417" w:rsidRPr="00282152" w:rsidRDefault="00C54417" w:rsidP="00282152">
                            <w:pPr>
                              <w:rPr>
                                <w:b/>
                                <w:bCs/>
                              </w:rPr>
                            </w:pPr>
                            <w:r w:rsidRPr="00282152">
                              <w:rPr>
                                <w:b/>
                                <w:bCs/>
                              </w:rPr>
                              <w:t>Løsningen skal ha gode, utskiftbare API og system som snakker sammen som gir:</w:t>
                            </w:r>
                          </w:p>
                          <w:p w14:paraId="48AAB9A6" w14:textId="77777777" w:rsidR="00C54417" w:rsidRPr="00282152" w:rsidRDefault="00C54417" w:rsidP="00B81F2B">
                            <w:pPr>
                              <w:pStyle w:val="Listeavsnitt"/>
                              <w:numPr>
                                <w:ilvl w:val="0"/>
                                <w:numId w:val="41"/>
                              </w:numPr>
                              <w:rPr>
                                <w:bCs/>
                              </w:rPr>
                            </w:pPr>
                            <w:r w:rsidRPr="00282152">
                              <w:rPr>
                                <w:bCs/>
                              </w:rPr>
                              <w:t>Bedre pasientsikkerhet</w:t>
                            </w:r>
                          </w:p>
                          <w:p w14:paraId="58A0E63A" w14:textId="77777777" w:rsidR="00C54417" w:rsidRPr="00282152" w:rsidRDefault="00C54417" w:rsidP="00B81F2B">
                            <w:pPr>
                              <w:pStyle w:val="Listeavsnitt"/>
                              <w:numPr>
                                <w:ilvl w:val="0"/>
                                <w:numId w:val="41"/>
                              </w:numPr>
                              <w:rPr>
                                <w:bCs/>
                              </w:rPr>
                            </w:pPr>
                            <w:r w:rsidRPr="00282152">
                              <w:rPr>
                                <w:bCs/>
                              </w:rPr>
                              <w:t>Effektiv bruk av ressurser</w:t>
                            </w:r>
                          </w:p>
                          <w:p w14:paraId="2FAD1F81" w14:textId="77777777" w:rsidR="00C54417" w:rsidRPr="00282152" w:rsidRDefault="00C54417" w:rsidP="00B81F2B">
                            <w:pPr>
                              <w:pStyle w:val="Listeavsnitt"/>
                              <w:numPr>
                                <w:ilvl w:val="0"/>
                                <w:numId w:val="41"/>
                              </w:numPr>
                              <w:rPr>
                                <w:bCs/>
                              </w:rPr>
                            </w:pPr>
                            <w:r w:rsidRPr="00282152">
                              <w:rPr>
                                <w:bCs/>
                              </w:rPr>
                              <w:t xml:space="preserve">Oppdatert og tilgjengelig informasjon der behovet er </w:t>
                            </w:r>
                          </w:p>
                          <w:p w14:paraId="1F9E68F0" w14:textId="77777777" w:rsidR="00C54417" w:rsidRPr="00282152" w:rsidRDefault="00C54417" w:rsidP="00B81F2B">
                            <w:pPr>
                              <w:pStyle w:val="Listeavsnitt"/>
                              <w:numPr>
                                <w:ilvl w:val="0"/>
                                <w:numId w:val="41"/>
                              </w:numPr>
                              <w:rPr>
                                <w:bCs/>
                              </w:rPr>
                            </w:pPr>
                            <w:r w:rsidRPr="00282152">
                              <w:rPr>
                                <w:bCs/>
                              </w:rPr>
                              <w:t>Informasjon som følger innbygger på tvers av tjenester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D318A" id="Rektangel 1" o:spid="_x0000_s1029" style="width:488.05pt;height:10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" fillcolor="#f2f2f2 [3052]" stroked="f" strokeweight=".5pt">
                <v:textbox>
                  <w:txbxContent>
                    <w:p w14:paraId="64987AC5" w14:textId="77777777" w:rsidR="00C54417" w:rsidRPr="00282152" w:rsidRDefault="00C54417" w:rsidP="00282152">
                      <w:pPr>
                        <w:rPr>
                          <w:b/>
                          <w:bCs/>
                        </w:rPr>
                      </w:pPr>
                      <w:r w:rsidRPr="00282152">
                        <w:rPr>
                          <w:b/>
                          <w:bCs/>
                        </w:rPr>
                        <w:t>Løsningen skal ha gode, utskiftbare API og system som snakker sammen som gir:</w:t>
                      </w:r>
                    </w:p>
                    <w:p w14:paraId="48AAB9A6" w14:textId="77777777" w:rsidR="00C54417" w:rsidRPr="00282152" w:rsidRDefault="00C54417" w:rsidP="00B81F2B">
                      <w:pPr>
                        <w:pStyle w:val="Listeavsnitt"/>
                        <w:numPr>
                          <w:ilvl w:val="0"/>
                          <w:numId w:val="41"/>
                        </w:numPr>
                        <w:rPr>
                          <w:bCs/>
                        </w:rPr>
                      </w:pPr>
                      <w:r w:rsidRPr="00282152">
                        <w:rPr>
                          <w:bCs/>
                        </w:rPr>
                        <w:t>Bedre pasientsikkerhet</w:t>
                      </w:r>
                    </w:p>
                    <w:p w14:paraId="58A0E63A" w14:textId="77777777" w:rsidR="00C54417" w:rsidRPr="00282152" w:rsidRDefault="00C54417" w:rsidP="00B81F2B">
                      <w:pPr>
                        <w:pStyle w:val="Listeavsnitt"/>
                        <w:numPr>
                          <w:ilvl w:val="0"/>
                          <w:numId w:val="41"/>
                        </w:numPr>
                        <w:rPr>
                          <w:bCs/>
                        </w:rPr>
                      </w:pPr>
                      <w:r w:rsidRPr="00282152">
                        <w:rPr>
                          <w:bCs/>
                        </w:rPr>
                        <w:t>Effektiv bruk av ressurser</w:t>
                      </w:r>
                    </w:p>
                    <w:p w14:paraId="2FAD1F81" w14:textId="77777777" w:rsidR="00C54417" w:rsidRPr="00282152" w:rsidRDefault="00C54417" w:rsidP="00B81F2B">
                      <w:pPr>
                        <w:pStyle w:val="Listeavsnitt"/>
                        <w:numPr>
                          <w:ilvl w:val="0"/>
                          <w:numId w:val="41"/>
                        </w:numPr>
                        <w:rPr>
                          <w:bCs/>
                        </w:rPr>
                      </w:pPr>
                      <w:r w:rsidRPr="00282152">
                        <w:rPr>
                          <w:bCs/>
                        </w:rPr>
                        <w:t xml:space="preserve">Oppdatert og tilgjengelig informasjon der behovet er </w:t>
                      </w:r>
                    </w:p>
                    <w:p w14:paraId="1F9E68F0" w14:textId="77777777" w:rsidR="00C54417" w:rsidRPr="00282152" w:rsidRDefault="00C54417" w:rsidP="00B81F2B">
                      <w:pPr>
                        <w:pStyle w:val="Listeavsnitt"/>
                        <w:numPr>
                          <w:ilvl w:val="0"/>
                          <w:numId w:val="41"/>
                        </w:numPr>
                        <w:rPr>
                          <w:bCs/>
                        </w:rPr>
                      </w:pPr>
                      <w:r w:rsidRPr="00282152">
                        <w:rPr>
                          <w:bCs/>
                        </w:rPr>
                        <w:t>Informasjon som følger innbygger på tvers av tjenester</w:t>
                      </w:r>
                    </w:p>
                  </w:txbxContent>
                </v:textbox>
                <w10:anchorlock/>
              </v:rect>
            </w:pict>
          </mc:Fallback>
        </mc:AlternateContent>
      </w:r>
    </w:p>
    <w:p w14:paraId="6426D497" w14:textId="77777777" w:rsidR="00C54417" w:rsidRDefault="00C54417" w:rsidP="00C54417">
      <w:pPr>
        <w:keepNext/>
        <w:keepLines/>
        <w:spacing w:after="81" w:line="259" w:lineRule="auto"/>
        <w:ind w:left="370"/>
        <w:rPr>
          <w:b/>
          <w:bCs/>
          <w:color w:val="000000" w:themeColor="text1"/>
          <w:sz w:val="28"/>
          <w:szCs w:val="28"/>
          <w:highlight w:val="yellow"/>
        </w:rPr>
      </w:pPr>
    </w:p>
    <w:bookmarkEnd w:id="16"/>
    <w:bookmarkEnd w:id="17"/>
    <w:p w14:paraId="40B690C1" w14:textId="77777777" w:rsidR="00C54417" w:rsidRDefault="00C54417" w:rsidP="00C54417">
      <w:pPr>
        <w:pStyle w:val="Brdtekst"/>
        <w:ind w:firstLine="0"/>
        <w:rPr>
          <w:b/>
          <w:bCs/>
          <w:sz w:val="28"/>
          <w:szCs w:val="28"/>
        </w:rPr>
      </w:pPr>
      <w:r w:rsidRPr="0F3D319C">
        <w:rPr>
          <w:b/>
          <w:bCs/>
          <w:sz w:val="28"/>
          <w:szCs w:val="28"/>
        </w:rPr>
        <w:t xml:space="preserve">      </w:t>
      </w:r>
    </w:p>
    <w:p w14:paraId="17FEA692" w14:textId="734DDBD6" w:rsidR="00AC38B4" w:rsidRDefault="00AC38B4" w:rsidP="00AC38B4">
      <w:pPr>
        <w:pStyle w:val="Overskrift2"/>
      </w:pPr>
      <w:bookmarkStart w:id="18" w:name="_Toc209520377"/>
      <w:bookmarkStart w:id="19" w:name="_Toc209437767"/>
      <w:r w:rsidRPr="00AC38B4">
        <w:lastRenderedPageBreak/>
        <w:t>Om Kommunen</w:t>
      </w:r>
      <w:bookmarkEnd w:id="18"/>
    </w:p>
    <w:p w14:paraId="0C4645F2" w14:textId="183FB565" w:rsidR="00C54417" w:rsidRPr="00017D15" w:rsidRDefault="00C54417" w:rsidP="00E83191">
      <w:r w:rsidRPr="00017D15">
        <w:t xml:space="preserve">Bergen kommune leder denne anskaffelsen i samarbeid med flere omkringliggende kommuner. Dette gir mulighet for stordriftsfordeler, felles gevinstrealisering og koordinert videreutvikling av </w:t>
      </w:r>
      <w:r>
        <w:t>L</w:t>
      </w:r>
      <w:r w:rsidRPr="00017D15">
        <w:t>øsningen. De samarbeidende kommunene Bømlo, Stord, Fitjar, Kvinnherad, Bjørnafjorden</w:t>
      </w:r>
      <w:r w:rsidR="00264794">
        <w:t>,</w:t>
      </w:r>
      <w:r w:rsidRPr="00017D15">
        <w:t xml:space="preserve"> Askøy </w:t>
      </w:r>
      <w:r w:rsidR="00264794">
        <w:t xml:space="preserve">og Kvam, </w:t>
      </w:r>
      <w:r w:rsidRPr="00017D15">
        <w:t>varierer i størrelse når det gjelder innbyggertall, antall ansatte, tjenestemottakere og antall/type lokasjoner innenfor helse- og omsorgstjenestene. Uavhengig av dette leverer alle kommunene helse- og omsorgstjenester til sine innbyggere, og deler behov for funksjonalitet i en ny løsning som i sum skal erstatte: </w:t>
      </w:r>
    </w:p>
    <w:p w14:paraId="7EF61BF1" w14:textId="77777777" w:rsidR="00C54417" w:rsidRPr="00017D15" w:rsidRDefault="00C54417" w:rsidP="00B81F2B">
      <w:pPr>
        <w:pStyle w:val="Listeavsnitt"/>
        <w:numPr>
          <w:ilvl w:val="0"/>
          <w:numId w:val="42"/>
        </w:numPr>
      </w:pPr>
      <w:r w:rsidRPr="00017D15">
        <w:t>CGM journal </w:t>
      </w:r>
    </w:p>
    <w:p w14:paraId="429AF43F" w14:textId="77777777" w:rsidR="00C54417" w:rsidRPr="00017D15" w:rsidRDefault="00C54417" w:rsidP="00B81F2B">
      <w:pPr>
        <w:pStyle w:val="Listeavsnitt"/>
        <w:numPr>
          <w:ilvl w:val="0"/>
          <w:numId w:val="42"/>
        </w:numPr>
      </w:pPr>
      <w:r w:rsidRPr="00017D15">
        <w:t>GBD </w:t>
      </w:r>
    </w:p>
    <w:p w14:paraId="4D98ECED" w14:textId="7D1E55FD" w:rsidR="00C54417" w:rsidRPr="00017D15" w:rsidRDefault="006E2794" w:rsidP="00B81F2B">
      <w:pPr>
        <w:pStyle w:val="Listeavsnitt"/>
        <w:numPr>
          <w:ilvl w:val="0"/>
          <w:numId w:val="42"/>
        </w:numPr>
      </w:pPr>
      <w:r>
        <w:t>Tieto</w:t>
      </w:r>
      <w:r w:rsidR="002C7EED">
        <w:t>E</w:t>
      </w:r>
      <w:r>
        <w:t xml:space="preserve">vry </w:t>
      </w:r>
      <w:r w:rsidR="00C54417" w:rsidRPr="00017D15">
        <w:t>Gerica </w:t>
      </w:r>
    </w:p>
    <w:p w14:paraId="7EC62A58" w14:textId="6D31B18B" w:rsidR="00C54417" w:rsidRPr="00017D15" w:rsidRDefault="007E44B2" w:rsidP="00B81F2B">
      <w:pPr>
        <w:pStyle w:val="Listeavsnitt"/>
        <w:numPr>
          <w:ilvl w:val="0"/>
          <w:numId w:val="42"/>
        </w:numPr>
      </w:pPr>
      <w:r>
        <w:t xml:space="preserve">Visma Omsorg </w:t>
      </w:r>
      <w:r w:rsidR="00C54417" w:rsidRPr="00017D15">
        <w:t>HsPro </w:t>
      </w:r>
    </w:p>
    <w:p w14:paraId="1353618A" w14:textId="17A09F96" w:rsidR="00C54417" w:rsidRDefault="007E44B2" w:rsidP="00B81F2B">
      <w:pPr>
        <w:pStyle w:val="Listeavsnitt"/>
        <w:numPr>
          <w:ilvl w:val="0"/>
          <w:numId w:val="42"/>
        </w:numPr>
      </w:pPr>
      <w:r>
        <w:t xml:space="preserve">Visma Omsorg </w:t>
      </w:r>
      <w:r w:rsidR="00C54417" w:rsidRPr="00017D15">
        <w:t>Profil  </w:t>
      </w:r>
    </w:p>
    <w:p w14:paraId="076AB991" w14:textId="77777777" w:rsidR="00C54417" w:rsidRDefault="00C54417" w:rsidP="00E83191">
      <w:r w:rsidRPr="00017D15">
        <w:t>Erstatning av CGM journal</w:t>
      </w:r>
      <w:r w:rsidRPr="00017D15">
        <w:rPr>
          <w:rFonts w:ascii="Arial" w:hAnsi="Arial" w:cs="Arial"/>
        </w:rPr>
        <w:t> </w:t>
      </w:r>
      <w:r w:rsidRPr="00017D15">
        <w:t>vil inng</w:t>
      </w:r>
      <w:r w:rsidRPr="00017D15">
        <w:rPr>
          <w:rFonts w:cs="Bahnschrift Light"/>
        </w:rPr>
        <w:t>å</w:t>
      </w:r>
      <w:r w:rsidRPr="00017D15">
        <w:t xml:space="preserve"> i anskaffelsen som en</w:t>
      </w:r>
      <w:r w:rsidRPr="00017D15">
        <w:rPr>
          <w:rFonts w:ascii="Arial" w:hAnsi="Arial" w:cs="Arial"/>
        </w:rPr>
        <w:t> </w:t>
      </w:r>
      <w:r w:rsidRPr="00017D15">
        <w:t>opsjon, som kan utl</w:t>
      </w:r>
      <w:r w:rsidRPr="00017D15">
        <w:rPr>
          <w:rFonts w:cs="Bahnschrift Light"/>
        </w:rPr>
        <w:t>ø</w:t>
      </w:r>
      <w:r w:rsidRPr="00017D15">
        <w:t>ses p</w:t>
      </w:r>
      <w:r w:rsidRPr="00017D15">
        <w:rPr>
          <w:rFonts w:cs="Bahnschrift Light"/>
        </w:rPr>
        <w:t>å</w:t>
      </w:r>
      <w:r w:rsidRPr="00017D15">
        <w:t xml:space="preserve"> et senere tidspunkt ved behov.</w:t>
      </w:r>
      <w:r w:rsidRPr="00017D15">
        <w:rPr>
          <w:rFonts w:cs="Bahnschrift Light"/>
        </w:rPr>
        <w:t> </w:t>
      </w:r>
    </w:p>
    <w:p w14:paraId="39B5D068" w14:textId="77777777" w:rsidR="00C54417" w:rsidRPr="00017D15" w:rsidRDefault="00C54417" w:rsidP="00E83191">
      <w:r w:rsidRPr="00017D15">
        <w:t>Bildene under viser et typisk eksempel på hvordan helse- og omsorgstjenestene kan være organisert i en i de ulike samarbeidskommunene som utgjør Kommunen: </w:t>
      </w:r>
    </w:p>
    <w:p w14:paraId="0F090608" w14:textId="77777777" w:rsidR="00C54417" w:rsidRPr="00017D15" w:rsidRDefault="00C54417" w:rsidP="00C54417">
      <w:pPr>
        <w:spacing w:after="0"/>
      </w:pPr>
      <w:r w:rsidRPr="00017D15">
        <w:t> </w:t>
      </w:r>
    </w:p>
    <w:p w14:paraId="37778122" w14:textId="77777777" w:rsidR="00C816C4" w:rsidRDefault="00C54417" w:rsidP="00580317">
      <w:pPr>
        <w:pStyle w:val="Bildetekst"/>
      </w:pPr>
      <w:r>
        <w:rPr>
          <w:noProof/>
        </w:rPr>
        <w:drawing>
          <wp:inline distT="0" distB="0" distL="0" distR="0" wp14:anchorId="7509B5A5" wp14:editId="374215E9">
            <wp:extent cx="6157623" cy="3124863"/>
            <wp:effectExtent l="0" t="0" r="0" b="0"/>
            <wp:docPr id="465202821" name="Bilde 4" descr="Et bilde som inneholder skjermbilde, diagram, Farger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02821" name="Bilde 4" descr="Et bilde som inneholder skjermbilde, diagram, Fargerikt&#10;&#10;KI-generert innhold kan være feil."/>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164368" cy="3128286"/>
                    </a:xfrm>
                    <a:prstGeom prst="rect">
                      <a:avLst/>
                    </a:prstGeom>
                    <a:noFill/>
                    <a:ln>
                      <a:noFill/>
                    </a:ln>
                  </pic:spPr>
                </pic:pic>
              </a:graphicData>
            </a:graphic>
          </wp:inline>
        </w:drawing>
      </w:r>
      <w:r w:rsidRPr="00017D15">
        <w:t>  </w:t>
      </w:r>
    </w:p>
    <w:p w14:paraId="6FC4714C" w14:textId="5F0AAC0E" w:rsidR="00C54417" w:rsidRPr="00017D15" w:rsidRDefault="007C671E" w:rsidP="00580317">
      <w:pPr>
        <w:pStyle w:val="Bildetekst"/>
      </w:pPr>
      <w:r>
        <w:t>Fi</w:t>
      </w:r>
      <w:r w:rsidR="00C54417" w:rsidRPr="00017D15">
        <w:t>gur 1: Helse- og omsorgstjenester organisert i en samarbeidskommune </w:t>
      </w:r>
    </w:p>
    <w:p w14:paraId="29440EA9" w14:textId="1007808D" w:rsidR="00C54417" w:rsidRPr="00017D15" w:rsidRDefault="00C54417" w:rsidP="00A42335">
      <w:pPr>
        <w:spacing w:after="0"/>
      </w:pPr>
      <w:r w:rsidRPr="00017D15">
        <w:lastRenderedPageBreak/>
        <w:t>For Bergen kommune er helse og omsorgstjenestene som omfattes av denne anskaffelsen fordelt på etater organisert under Byrådsavdeling for eldre, helse og omsorg og Byrådsavdeling for barnevern, sosiale tjenester og mangfold</w:t>
      </w:r>
      <w:r w:rsidR="00FD6944">
        <w:t>:</w:t>
      </w:r>
      <w:r w:rsidRPr="00017D15">
        <w:t> </w:t>
      </w:r>
    </w:p>
    <w:p w14:paraId="32F32364" w14:textId="77777777" w:rsidR="00C54417" w:rsidRPr="00017D15" w:rsidRDefault="00C54417" w:rsidP="00C54417">
      <w:pPr>
        <w:spacing w:after="0"/>
      </w:pPr>
      <w:r w:rsidRPr="00017D15">
        <w:t> </w:t>
      </w:r>
    </w:p>
    <w:p w14:paraId="34A17D6F" w14:textId="77777777" w:rsidR="00C54417" w:rsidRPr="00017D15" w:rsidRDefault="00C54417" w:rsidP="00B81F2B">
      <w:pPr>
        <w:pStyle w:val="Listeavsnitt"/>
        <w:numPr>
          <w:ilvl w:val="0"/>
          <w:numId w:val="43"/>
        </w:numPr>
      </w:pPr>
      <w:r w:rsidRPr="00017D15">
        <w:t>Etat for barn og familie </w:t>
      </w:r>
    </w:p>
    <w:p w14:paraId="3255D774" w14:textId="77777777" w:rsidR="00C54417" w:rsidRPr="00017D15" w:rsidRDefault="00C54417" w:rsidP="00B81F2B">
      <w:pPr>
        <w:pStyle w:val="Listeavsnitt"/>
        <w:numPr>
          <w:ilvl w:val="0"/>
          <w:numId w:val="43"/>
        </w:numPr>
      </w:pPr>
      <w:r w:rsidRPr="00017D15">
        <w:t>Etat for psykisk helse og rustjenester </w:t>
      </w:r>
    </w:p>
    <w:p w14:paraId="22374599" w14:textId="77777777" w:rsidR="00C54417" w:rsidRPr="00017D15" w:rsidRDefault="00C54417" w:rsidP="00B81F2B">
      <w:pPr>
        <w:pStyle w:val="Listeavsnitt"/>
        <w:numPr>
          <w:ilvl w:val="0"/>
          <w:numId w:val="43"/>
        </w:numPr>
      </w:pPr>
      <w:r w:rsidRPr="00017D15">
        <w:t>Etat for sosiale tjenester </w:t>
      </w:r>
    </w:p>
    <w:p w14:paraId="3D75CADC" w14:textId="77777777" w:rsidR="00C54417" w:rsidRPr="00017D15" w:rsidRDefault="00C54417" w:rsidP="00B81F2B">
      <w:pPr>
        <w:pStyle w:val="Listeavsnitt"/>
        <w:numPr>
          <w:ilvl w:val="0"/>
          <w:numId w:val="43"/>
        </w:numPr>
      </w:pPr>
      <w:r w:rsidRPr="00017D15">
        <w:t>Etat for behandlingssentre og sykehjem </w:t>
      </w:r>
    </w:p>
    <w:p w14:paraId="6AF43050" w14:textId="77777777" w:rsidR="00C54417" w:rsidRPr="00017D15" w:rsidRDefault="00C54417" w:rsidP="00B81F2B">
      <w:pPr>
        <w:pStyle w:val="Listeavsnitt"/>
        <w:numPr>
          <w:ilvl w:val="0"/>
          <w:numId w:val="43"/>
        </w:numPr>
      </w:pPr>
      <w:r w:rsidRPr="00017D15">
        <w:t>Etat for helsetjenester </w:t>
      </w:r>
    </w:p>
    <w:p w14:paraId="34EE5776" w14:textId="77777777" w:rsidR="00C54417" w:rsidRPr="00017D15" w:rsidRDefault="00C54417" w:rsidP="00B81F2B">
      <w:pPr>
        <w:pStyle w:val="Listeavsnitt"/>
        <w:numPr>
          <w:ilvl w:val="0"/>
          <w:numId w:val="43"/>
        </w:numPr>
      </w:pPr>
      <w:r w:rsidRPr="00017D15">
        <w:t>Etat for hjemmebaserte tjenester </w:t>
      </w:r>
    </w:p>
    <w:p w14:paraId="369E2102" w14:textId="77777777" w:rsidR="00C54417" w:rsidRPr="00017D15" w:rsidRDefault="00C54417" w:rsidP="00B81F2B">
      <w:pPr>
        <w:pStyle w:val="Listeavsnitt"/>
        <w:numPr>
          <w:ilvl w:val="0"/>
          <w:numId w:val="43"/>
        </w:numPr>
      </w:pPr>
      <w:r w:rsidRPr="00017D15">
        <w:t>Etat for tjenester til utviklingshemmede </w:t>
      </w:r>
    </w:p>
    <w:p w14:paraId="6B652D14" w14:textId="77777777" w:rsidR="00C54417" w:rsidRPr="00017D15" w:rsidRDefault="00C54417" w:rsidP="00C54417">
      <w:pPr>
        <w:spacing w:after="0"/>
      </w:pPr>
      <w:r w:rsidRPr="00017D15">
        <w:t> </w:t>
      </w:r>
    </w:p>
    <w:p w14:paraId="237F52ED" w14:textId="1A784ECE" w:rsidR="00C54417" w:rsidRPr="00017D15" w:rsidRDefault="00C54417" w:rsidP="00A42335">
      <w:pPr>
        <w:spacing w:after="0"/>
      </w:pPr>
      <w:r w:rsidRPr="00017D15">
        <w:rPr>
          <w:noProof/>
        </w:rPr>
        <w:drawing>
          <wp:inline distT="0" distB="0" distL="0" distR="0" wp14:anchorId="2AF0D435" wp14:editId="7C118366">
            <wp:extent cx="5328424" cy="3581400"/>
            <wp:effectExtent l="0" t="0" r="5715" b="0"/>
            <wp:docPr id="630702179" name="Bilde 3" descr="Et bilde som inneholder tekst, skjermbilde, diagram,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2179" name="Bilde 3" descr="Et bilde som inneholder tekst, skjermbilde, diagram, Parallell&#10;&#10;KI-generert innhold kan være fe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543" cy="3589546"/>
                    </a:xfrm>
                    <a:prstGeom prst="rect">
                      <a:avLst/>
                    </a:prstGeom>
                    <a:noFill/>
                    <a:ln>
                      <a:noFill/>
                    </a:ln>
                  </pic:spPr>
                </pic:pic>
              </a:graphicData>
            </a:graphic>
          </wp:inline>
        </w:drawing>
      </w:r>
    </w:p>
    <w:p w14:paraId="669D0EE9" w14:textId="77777777" w:rsidR="00C54417" w:rsidRPr="00017D15" w:rsidRDefault="00C54417" w:rsidP="00C54417">
      <w:pPr>
        <w:pStyle w:val="Bildetekst"/>
      </w:pPr>
      <w:r w:rsidRPr="00017D15">
        <w:t>Figur 2: Overordnet organisasjonskart for Bergen kommune</w:t>
      </w:r>
    </w:p>
    <w:p w14:paraId="3251DF0E" w14:textId="77777777" w:rsidR="00C54417" w:rsidRPr="00017D15" w:rsidRDefault="00C54417" w:rsidP="00C54417">
      <w:pPr>
        <w:spacing w:after="0"/>
      </w:pPr>
      <w:r w:rsidRPr="00017D15">
        <w:t> </w:t>
      </w:r>
    </w:p>
    <w:p w14:paraId="09E6F0D5" w14:textId="77777777" w:rsidR="00C54417" w:rsidRPr="00017D15" w:rsidRDefault="00C54417" w:rsidP="00A42335">
      <w:r w:rsidRPr="00017D15">
        <w:t>Til sammen vil Kommunen samlet dekke et befolkningsgrunnlag på nær 400 000 innbyggere og rundt 27000 ansatte. </w:t>
      </w:r>
    </w:p>
    <w:p w14:paraId="7BB1DF8F" w14:textId="77777777" w:rsidR="00C54417" w:rsidRDefault="00C54417" w:rsidP="00C54417">
      <w:pPr>
        <w:spacing w:after="0"/>
      </w:pPr>
    </w:p>
    <w:bookmarkEnd w:id="19"/>
    <w:p w14:paraId="4B305F69" w14:textId="77777777" w:rsidR="00AC38B4" w:rsidRDefault="00AC38B4" w:rsidP="00A42335"/>
    <w:p w14:paraId="25AE57F0" w14:textId="0BE02E07" w:rsidR="00AC38B4" w:rsidRDefault="00AC38B4" w:rsidP="00AC38B4">
      <w:pPr>
        <w:pStyle w:val="Overskrift2"/>
      </w:pPr>
      <w:bookmarkStart w:id="20" w:name="_Toc209520378"/>
      <w:r w:rsidRPr="00AC38B4">
        <w:lastRenderedPageBreak/>
        <w:t>Kommunens rolle og veien videre</w:t>
      </w:r>
      <w:bookmarkEnd w:id="20"/>
    </w:p>
    <w:p w14:paraId="65E2E384" w14:textId="19C91132" w:rsidR="00C54417" w:rsidRPr="00F6141A" w:rsidRDefault="00C54417" w:rsidP="00A42335">
      <w:r>
        <w:t>Kommunen</w:t>
      </w:r>
      <w:r w:rsidRPr="00F6141A">
        <w:t xml:space="preserve"> har i en årrekke deltatt aktivt i nasjonale initiativer for å forbedre informasjonsflyten i helsetjenestene, blant annet gjennom Akson-prosjektet og samarbeid med Direktoratet for e-helse og Helsedirektoratet.</w:t>
      </w:r>
    </w:p>
    <w:p w14:paraId="4C3F1B0A" w14:textId="4F9CD992" w:rsidR="00C54417" w:rsidRPr="002410EC" w:rsidRDefault="00C54417" w:rsidP="00A42335">
      <w:r>
        <w:t>K</w:t>
      </w:r>
      <w:r w:rsidRPr="00F6141A">
        <w:t xml:space="preserve">ommunen </w:t>
      </w:r>
      <w:r>
        <w:t xml:space="preserve">ønsker </w:t>
      </w:r>
      <w:r w:rsidRPr="00F6141A">
        <w:t xml:space="preserve">å anskaffe </w:t>
      </w:r>
      <w:r w:rsidR="007B24A1">
        <w:t xml:space="preserve">en </w:t>
      </w:r>
      <w:r w:rsidR="00100868">
        <w:t>L</w:t>
      </w:r>
      <w:r w:rsidR="007B24A1">
        <w:t xml:space="preserve">øsning for </w:t>
      </w:r>
      <w:r w:rsidRPr="00F6141A">
        <w:t xml:space="preserve">elektronisk </w:t>
      </w:r>
      <w:r>
        <w:t>pasientjournal</w:t>
      </w:r>
      <w:r w:rsidR="004B1901">
        <w:t xml:space="preserve"> </w:t>
      </w:r>
      <w:r w:rsidRPr="00F6141A">
        <w:t xml:space="preserve">som støtter en mer fleksibel og fremtidsrettet utvikling. </w:t>
      </w:r>
      <w:r>
        <w:t>Utviklingen</w:t>
      </w:r>
      <w:r w:rsidRPr="00F6141A">
        <w:t xml:space="preserve"> går</w:t>
      </w:r>
      <w:r>
        <w:t xml:space="preserve"> </w:t>
      </w:r>
      <w:r w:rsidRPr="00F6141A">
        <w:t>nå i retning av åpne standarder, økosystemer og plattformer som gjør det mulig å dele informasjon på tvers av tjenester</w:t>
      </w:r>
      <w:r>
        <w:t>, fagsystemer</w:t>
      </w:r>
      <w:r w:rsidRPr="00F6141A">
        <w:t xml:space="preserve"> og aktører.</w:t>
      </w:r>
    </w:p>
    <w:p w14:paraId="75CEA7B5" w14:textId="0F56CCA6" w:rsidR="44E6B6F2" w:rsidRDefault="44E6B6F2" w:rsidP="44E6B6F2"/>
    <w:p w14:paraId="1C5CBDBE" w14:textId="5016EEB4" w:rsidR="008E0AC0" w:rsidRDefault="008E0AC0" w:rsidP="008E0AC0">
      <w:pPr>
        <w:pStyle w:val="Overskrift1"/>
        <w:rPr>
          <w:rFonts w:eastAsia="Calibri"/>
        </w:rPr>
      </w:pPr>
      <w:bookmarkStart w:id="21" w:name="_Toc209520379"/>
      <w:r>
        <w:t>Partnerskap</w:t>
      </w:r>
      <w:bookmarkEnd w:id="21"/>
    </w:p>
    <w:p w14:paraId="6E2A009D" w14:textId="3D025F0D" w:rsidR="2CAE226E" w:rsidRDefault="2CAE226E" w:rsidP="008E0AC0">
      <w:r w:rsidRPr="574BBD08">
        <w:t xml:space="preserve">Kommunen sin tilnærming til gjennomføring av anskaffelsen representerer en nyskapning i både hvordan leverandører involveres i prosessen og i måten leverandører kan modellere sine </w:t>
      </w:r>
      <w:r w:rsidR="00907061">
        <w:t xml:space="preserve">aktuelle </w:t>
      </w:r>
      <w:r w:rsidR="00297B4F">
        <w:t>system</w:t>
      </w:r>
      <w:r w:rsidRPr="574BBD08">
        <w:t xml:space="preserve">. Etter fullført anskaffelse ser Kommunen et betydelig potensial for samarbeid og videreutvikling av Løsningen i partnerskap med valgte leverandør (heretter «Leverandøren»). Formålet er å sikre kontinuerlig forbedring og tilpasning av </w:t>
      </w:r>
      <w:r w:rsidR="00ED23F8">
        <w:t>Løsning</w:t>
      </w:r>
      <w:r w:rsidR="00BA5CDE">
        <w:t>en</w:t>
      </w:r>
      <w:r w:rsidRPr="574BBD08">
        <w:t xml:space="preserve"> for å møte fremtidige behov og utfordringer og et samarbeid som kan bidra til vinn-vinn for begge parter gjennom avtaleperioden.</w:t>
      </w:r>
    </w:p>
    <w:p w14:paraId="17F2DAF0" w14:textId="02BC057F" w:rsidR="2CAE226E" w:rsidRDefault="2CAE226E" w:rsidP="008E0AC0">
      <w:r w:rsidRPr="574BBD08">
        <w:t>Tett samarbeid mellom Kommunen og Leverandøren vil gi gjensidige effekter gjennom å utnytte hverandres handlingsrom til beste for begge parter der en part har begrensninger.</w:t>
      </w:r>
    </w:p>
    <w:p w14:paraId="2909728D" w14:textId="4FC60C7F" w:rsidR="2CAE226E" w:rsidRDefault="2CAE226E" w:rsidP="008E0AC0">
      <w:r w:rsidRPr="574BBD08">
        <w:t xml:space="preserve">Eksempler på muligheter </w:t>
      </w:r>
      <w:r w:rsidR="00574938">
        <w:t>K</w:t>
      </w:r>
      <w:r w:rsidRPr="574BBD08">
        <w:t>ommunen har til å dele:</w:t>
      </w:r>
    </w:p>
    <w:p w14:paraId="7E80AB59" w14:textId="344F9EF6" w:rsidR="2CAE226E" w:rsidRDefault="2CAE226E" w:rsidP="0047646C">
      <w:pPr>
        <w:pStyle w:val="Listeavsnitt"/>
        <w:numPr>
          <w:ilvl w:val="0"/>
          <w:numId w:val="45"/>
        </w:numPr>
      </w:pPr>
      <w:r w:rsidRPr="574BBD08">
        <w:t xml:space="preserve">Tilgang til </w:t>
      </w:r>
      <w:r w:rsidR="00FA740E">
        <w:t>sluttbrukere</w:t>
      </w:r>
      <w:r w:rsidR="00AE38BC">
        <w:t xml:space="preserve"> </w:t>
      </w:r>
      <w:r w:rsidR="004024EF">
        <w:t>med fagkompetanse</w:t>
      </w:r>
    </w:p>
    <w:p w14:paraId="6A85FE3E" w14:textId="599C17A3" w:rsidR="2CAE226E" w:rsidRDefault="2CAE226E" w:rsidP="0047646C">
      <w:pPr>
        <w:pStyle w:val="Listeavsnitt"/>
        <w:numPr>
          <w:ilvl w:val="0"/>
          <w:numId w:val="45"/>
        </w:numPr>
      </w:pPr>
      <w:r w:rsidRPr="574BBD08">
        <w:t>Innsikt i hvordan Løsningen faktisk brukes (</w:t>
      </w:r>
      <w:r w:rsidR="004279B6">
        <w:t>uten</w:t>
      </w:r>
      <w:r w:rsidRPr="574BBD08">
        <w:t xml:space="preserve"> helseopplysninger)</w:t>
      </w:r>
    </w:p>
    <w:p w14:paraId="498FF7CA" w14:textId="1CC3CD6B" w:rsidR="2CAE226E" w:rsidRDefault="2CAE226E" w:rsidP="008E0AC0">
      <w:r w:rsidRPr="574BBD08">
        <w:t>Eksempler på muligheter Leverandøren har til å dele:</w:t>
      </w:r>
    </w:p>
    <w:p w14:paraId="784E490B" w14:textId="0C377255" w:rsidR="2CAE226E" w:rsidRDefault="2CAE226E" w:rsidP="0047646C">
      <w:pPr>
        <w:pStyle w:val="Listeavsnitt"/>
        <w:numPr>
          <w:ilvl w:val="0"/>
          <w:numId w:val="46"/>
        </w:numPr>
      </w:pPr>
      <w:r w:rsidRPr="574BBD08">
        <w:t>Tilgang til utviklere/arkitekter</w:t>
      </w:r>
    </w:p>
    <w:p w14:paraId="0947E0F2" w14:textId="790BB687" w:rsidR="2CAE226E" w:rsidRDefault="2CAE226E" w:rsidP="0047646C">
      <w:pPr>
        <w:pStyle w:val="Listeavsnitt"/>
        <w:numPr>
          <w:ilvl w:val="0"/>
          <w:numId w:val="46"/>
        </w:numPr>
      </w:pPr>
      <w:r w:rsidRPr="574BBD08">
        <w:t>Handlingsrom rundt betalingsplan</w:t>
      </w:r>
    </w:p>
    <w:p w14:paraId="1849B127" w14:textId="73421779" w:rsidR="2CAE226E" w:rsidRDefault="2CAE226E" w:rsidP="0047646C">
      <w:pPr>
        <w:pStyle w:val="Listeavsnitt"/>
        <w:numPr>
          <w:ilvl w:val="0"/>
          <w:numId w:val="46"/>
        </w:numPr>
      </w:pPr>
      <w:r w:rsidRPr="574BBD08">
        <w:t>Innsikt i hvordan Løsningen faktisk brukes (</w:t>
      </w:r>
      <w:r w:rsidR="00A31717">
        <w:t>uten</w:t>
      </w:r>
      <w:r w:rsidRPr="574BBD08">
        <w:t xml:space="preserve"> helseopplysninger)</w:t>
      </w:r>
    </w:p>
    <w:p w14:paraId="568CDF4F" w14:textId="2F0CE3EB" w:rsidR="2CAE226E" w:rsidRDefault="2CAE226E" w:rsidP="008E0AC0">
      <w:r w:rsidRPr="574BBD08">
        <w:t>I dialogfasen vil Kommunen adressere samarbeid og partnerskap for avtaleperioden, herunder både innholdet og formalisering i en avtale, gjennom for eksempel inngåelse av en relasjons-/partnerskapskontrakt.</w:t>
      </w:r>
    </w:p>
    <w:p w14:paraId="6A46AF72" w14:textId="0AC58BCB" w:rsidR="2CAE226E" w:rsidRDefault="2CAE226E" w:rsidP="008E0AC0">
      <w:r w:rsidRPr="574BBD08">
        <w:lastRenderedPageBreak/>
        <w:t xml:space="preserve">Gjennom et tett og tillitsbasert samarbeid vil </w:t>
      </w:r>
      <w:r w:rsidR="00A972C0">
        <w:t>L</w:t>
      </w:r>
      <w:r w:rsidRPr="574BBD08">
        <w:t xml:space="preserve">everandøren og </w:t>
      </w:r>
      <w:r w:rsidR="00A972C0">
        <w:t>K</w:t>
      </w:r>
      <w:r w:rsidRPr="574BBD08">
        <w:t>ommunen i felleskap sikre at Løsningen</w:t>
      </w:r>
      <w:r w:rsidR="00CA4E20">
        <w:t>/tjeneste</w:t>
      </w:r>
      <w:r w:rsidR="004A4F91">
        <w:t>r</w:t>
      </w:r>
      <w:r w:rsidRPr="574BBD08">
        <w:t xml:space="preserve"> opprettholder høy kvalitet, er fremtidsrettet og bidrar til å oppfylle både dagens og fremtidens behov.</w:t>
      </w:r>
    </w:p>
    <w:p w14:paraId="3EBB775F" w14:textId="6150FEAB" w:rsidR="2CAE226E" w:rsidRDefault="2CAE226E" w:rsidP="008E0AC0">
      <w:r w:rsidRPr="574BBD08">
        <w:t>Kommunen ønsker å inngå et formalisert samarbeid med leverandøren. Nedenfor beskrives områder som må ivaretas i dette samarbeidet.</w:t>
      </w:r>
    </w:p>
    <w:p w14:paraId="3F38BCB9" w14:textId="46F74E3B" w:rsidR="574BBD08" w:rsidRDefault="574BBD08" w:rsidP="574BBD08">
      <w:pPr>
        <w:spacing w:after="156" w:line="261" w:lineRule="auto"/>
        <w:ind w:left="10" w:hanging="10"/>
        <w:rPr>
          <w:rFonts w:ascii="Calibri" w:eastAsia="Calibri" w:hAnsi="Calibri" w:cs="Calibri"/>
          <w:color w:val="000000" w:themeColor="text1"/>
        </w:rPr>
      </w:pPr>
    </w:p>
    <w:p w14:paraId="3A487A9D" w14:textId="2B8F0224" w:rsidR="008E0AC0" w:rsidRDefault="0047646C" w:rsidP="008E0AC0">
      <w:pPr>
        <w:pStyle w:val="Overskrift2"/>
      </w:pPr>
      <w:r>
        <w:t xml:space="preserve"> </w:t>
      </w:r>
      <w:bookmarkStart w:id="22" w:name="_Toc209520380"/>
      <w:r w:rsidR="008E0AC0" w:rsidRPr="008E0AC0">
        <w:t>Strategisk samarbeid</w:t>
      </w:r>
      <w:bookmarkEnd w:id="22"/>
    </w:p>
    <w:p w14:paraId="4AD6EF7F" w14:textId="4268E948" w:rsidR="2CAE226E" w:rsidRDefault="2CAE226E" w:rsidP="008E0AC0">
      <w:r w:rsidRPr="574BBD08">
        <w:rPr>
          <w:b/>
          <w:bCs/>
        </w:rPr>
        <w:t>Felles mål og visjon:</w:t>
      </w:r>
      <w:r w:rsidRPr="574BBD08">
        <w:t xml:space="preserve"> Etablere strategiske mål for partnerskapet, som sikrer felles forståelse. Etablere en klar felles visjon for videreutviklingen av Løsningen/</w:t>
      </w:r>
      <w:r w:rsidR="001B2EED">
        <w:t xml:space="preserve"> </w:t>
      </w:r>
      <w:r w:rsidRPr="574BBD08">
        <w:t>tjenest</w:t>
      </w:r>
      <w:r w:rsidR="009B108D">
        <w:t>er</w:t>
      </w:r>
      <w:r w:rsidRPr="574BBD08">
        <w:t>, inkludert mål for gevinstrealisering, ytelse, brukertilfredshet og innovasjon.</w:t>
      </w:r>
    </w:p>
    <w:p w14:paraId="219BB9BD" w14:textId="6AF5BA77" w:rsidR="2CAE226E" w:rsidRDefault="2CAE226E" w:rsidP="008E0AC0">
      <w:r w:rsidRPr="574BBD08">
        <w:rPr>
          <w:b/>
          <w:bCs/>
        </w:rPr>
        <w:t>Prioritering av videreutviklingsområder:</w:t>
      </w:r>
      <w:r w:rsidRPr="574BBD08">
        <w:t xml:space="preserve"> Gjennomføre regelmessige strategimøter for å identifisere og prioritere nye muligheter og behov basert på erfaringer og tilbakemeldinger fra brukerne og fra markedet generelt. </w:t>
      </w:r>
    </w:p>
    <w:p w14:paraId="41AF5D6F" w14:textId="50DF9C43" w:rsidR="2CAE226E" w:rsidRDefault="2CAE226E" w:rsidP="008E0AC0">
      <w:r w:rsidRPr="574BBD08">
        <w:rPr>
          <w:b/>
          <w:bCs/>
        </w:rPr>
        <w:t>Oppfølging av teknologiske trender:</w:t>
      </w:r>
      <w:r w:rsidRPr="574BBD08">
        <w:t xml:space="preserve"> Samarbeide om å vurdere og implementere nye teknologier som kan forbedre Løsningens funksjonalitet og relevans.</w:t>
      </w:r>
    </w:p>
    <w:p w14:paraId="05724936" w14:textId="77777777" w:rsidR="00DD4889" w:rsidRDefault="2CAE226E" w:rsidP="008E0AC0">
      <w:r w:rsidRPr="574BBD08">
        <w:rPr>
          <w:b/>
          <w:bCs/>
        </w:rPr>
        <w:t>Sikring av tjenesteutvikling og gevinstrealisering:</w:t>
      </w:r>
      <w:r w:rsidRPr="574BBD08">
        <w:t xml:space="preserve"> Partenes nødvendige kompetanse og ressurser til å kunne bidra i felles gevinstanalyse for å sikre fokus på gevinstrealisering ved implementering og gjennom avtaleperioden. </w:t>
      </w:r>
    </w:p>
    <w:p w14:paraId="0A459D08" w14:textId="3B4B8F63" w:rsidR="2CAE226E" w:rsidRDefault="2CAE226E" w:rsidP="008E0AC0">
      <w:r w:rsidRPr="00362983">
        <w:rPr>
          <w:b/>
          <w:bCs/>
        </w:rPr>
        <w:t>Etablere en metodisk tilnærming</w:t>
      </w:r>
      <w:r w:rsidRPr="574BBD08">
        <w:t xml:space="preserve"> gjennom hele avtaleperioden som sikrer </w:t>
      </w:r>
      <w:r w:rsidR="00256CF7">
        <w:t xml:space="preserve">at </w:t>
      </w:r>
      <w:r w:rsidRPr="574BBD08">
        <w:t xml:space="preserve"> samarbeid</w:t>
      </w:r>
      <w:r w:rsidR="00FA394A">
        <w:t xml:space="preserve"> </w:t>
      </w:r>
      <w:r w:rsidR="00256CF7">
        <w:t xml:space="preserve">og </w:t>
      </w:r>
      <w:r w:rsidRPr="574BBD08">
        <w:t>videreutvikling er i tråd med kommunens behov</w:t>
      </w:r>
      <w:r w:rsidR="003C60B7">
        <w:t>,</w:t>
      </w:r>
      <w:r w:rsidRPr="574BBD08">
        <w:t xml:space="preserve"> og understøtter arbeidet med nødvendig tjenesteutvikling. </w:t>
      </w:r>
    </w:p>
    <w:p w14:paraId="6C3A1BDE" w14:textId="77777777" w:rsidR="0047646C" w:rsidRDefault="0047646C" w:rsidP="008E0AC0"/>
    <w:p w14:paraId="11E696B4" w14:textId="789B0A21" w:rsidR="2CAE226E" w:rsidRDefault="2CAE226E" w:rsidP="008E0AC0">
      <w:pPr>
        <w:pStyle w:val="Overskrift2"/>
        <w:rPr>
          <w:rFonts w:eastAsia="Calibri"/>
        </w:rPr>
      </w:pPr>
      <w:bookmarkStart w:id="23" w:name="_Toc209520381"/>
      <w:r w:rsidRPr="574BBD08">
        <w:rPr>
          <w:rFonts w:eastAsia="Calibri"/>
        </w:rPr>
        <w:t>Operasjonelt samarbeid</w:t>
      </w:r>
      <w:bookmarkEnd w:id="23"/>
    </w:p>
    <w:p w14:paraId="6A375903" w14:textId="4FC68C8E" w:rsidR="2CAE226E" w:rsidRDefault="2CAE226E" w:rsidP="0047646C">
      <w:r w:rsidRPr="574BBD08">
        <w:rPr>
          <w:b/>
          <w:bCs/>
        </w:rPr>
        <w:t>Kontinuerlig forbedring:</w:t>
      </w:r>
      <w:r w:rsidRPr="574BBD08">
        <w:t xml:space="preserve"> Etablere rutiner for oppdatering og forbedring av Løsningen basert på tilbakemeldinger fra brukerne og ny innsikt. Sikre gode strukturer og metoder for oppfølging og evaluering. </w:t>
      </w:r>
    </w:p>
    <w:p w14:paraId="15E62235" w14:textId="5831F5DB" w:rsidR="2CAE226E" w:rsidRDefault="2CAE226E" w:rsidP="0047646C">
      <w:r w:rsidRPr="574BBD08">
        <w:rPr>
          <w:b/>
          <w:bCs/>
        </w:rPr>
        <w:t xml:space="preserve">Opplæring og </w:t>
      </w:r>
      <w:r w:rsidR="002C3379">
        <w:rPr>
          <w:b/>
          <w:bCs/>
        </w:rPr>
        <w:t>brukerstøtte</w:t>
      </w:r>
      <w:r w:rsidRPr="574BBD08">
        <w:rPr>
          <w:b/>
          <w:bCs/>
        </w:rPr>
        <w:t>:</w:t>
      </w:r>
      <w:r w:rsidRPr="574BBD08">
        <w:t xml:space="preserve"> Sikre opplæring og veiledning for brukerne, samt rask og effektiv brukerstøtte.</w:t>
      </w:r>
    </w:p>
    <w:p w14:paraId="14018874" w14:textId="5B6215AD" w:rsidR="2CAE226E" w:rsidRDefault="2CAE226E" w:rsidP="0047646C">
      <w:r w:rsidRPr="574BBD08">
        <w:rPr>
          <w:b/>
          <w:bCs/>
        </w:rPr>
        <w:t>Integrasjon med andre systemer:</w:t>
      </w:r>
      <w:r w:rsidRPr="574BBD08">
        <w:t xml:space="preserve"> Arbeide for sømløs integrasjon mellom Løsningen og eksisterende og fremtidige systemer, inkludert nasjonale løsninger.</w:t>
      </w:r>
    </w:p>
    <w:p w14:paraId="0A1ACCD7" w14:textId="3E49E12B" w:rsidR="2CAE226E" w:rsidRDefault="2CAE226E" w:rsidP="0047646C">
      <w:r w:rsidRPr="574BBD08">
        <w:rPr>
          <w:b/>
          <w:bCs/>
        </w:rPr>
        <w:lastRenderedPageBreak/>
        <w:t>Behovsdrevet og s</w:t>
      </w:r>
      <w:r w:rsidR="0056208D">
        <w:rPr>
          <w:b/>
          <w:bCs/>
        </w:rPr>
        <w:t>midig</w:t>
      </w:r>
      <w:r w:rsidRPr="574BBD08">
        <w:rPr>
          <w:b/>
          <w:bCs/>
        </w:rPr>
        <w:t xml:space="preserve"> tilnærming til videreutvikling og forbedring:</w:t>
      </w:r>
      <w:r w:rsidRPr="574BBD08">
        <w:t xml:space="preserve"> Sikre en opplevelse av medvirkning og verdi for ansatte, herunder se på strukturer for å sikre inkludering av ansatte.</w:t>
      </w:r>
    </w:p>
    <w:p w14:paraId="087AF9A4" w14:textId="77777777" w:rsidR="0047646C" w:rsidRDefault="0047646C" w:rsidP="0047646C"/>
    <w:p w14:paraId="7ED80721" w14:textId="056E27D8" w:rsidR="2CAE226E" w:rsidRDefault="2CAE226E" w:rsidP="0047646C">
      <w:pPr>
        <w:pStyle w:val="Overskrift2"/>
        <w:rPr>
          <w:rFonts w:eastAsia="Calibri"/>
        </w:rPr>
      </w:pPr>
      <w:bookmarkStart w:id="24" w:name="_Toc209520382"/>
      <w:r w:rsidRPr="574BBD08">
        <w:rPr>
          <w:rFonts w:eastAsia="Calibri"/>
        </w:rPr>
        <w:t>Innovasjon og fremtidig videreutvikling</w:t>
      </w:r>
      <w:bookmarkEnd w:id="24"/>
    </w:p>
    <w:p w14:paraId="4BC973D9" w14:textId="7880456C" w:rsidR="2CAE226E" w:rsidRDefault="2CAE226E" w:rsidP="0047646C">
      <w:r w:rsidRPr="574BBD08">
        <w:t>Kommunen ønsker gjennom samarbeid å legge til rette for at Løsningen kan videreutvikles og tilpasses over tid. Følgende punkter beskriver ønskede funksjoner og videreutviklingsområder i Løsningen gjennom partnerskapet;</w:t>
      </w:r>
    </w:p>
    <w:p w14:paraId="31AB4508" w14:textId="69534A57" w:rsidR="2CAE226E" w:rsidRPr="0047646C" w:rsidRDefault="2CAE226E" w:rsidP="0047646C">
      <w:pPr>
        <w:rPr>
          <w:b/>
          <w:bCs/>
        </w:rPr>
      </w:pPr>
      <w:r w:rsidRPr="0047646C">
        <w:rPr>
          <w:b/>
          <w:bCs/>
        </w:rPr>
        <w:t>Utvidet funksjonalitet:</w:t>
      </w:r>
    </w:p>
    <w:p w14:paraId="16432C36" w14:textId="496C9402" w:rsidR="2CAE226E" w:rsidRDefault="2CAE226E" w:rsidP="0047646C">
      <w:r w:rsidRPr="574BBD08">
        <w:t xml:space="preserve">Støtte et bredere spekter av funksjoner og datatyper, inkludert avansert analyse av data gjennom bruk av maskinlæring/KI. </w:t>
      </w:r>
    </w:p>
    <w:p w14:paraId="0D77D838" w14:textId="3D55119F" w:rsidR="2CAE226E" w:rsidRDefault="2CAE226E" w:rsidP="0047646C">
      <w:r w:rsidRPr="574BBD08">
        <w:t>Mulighet for automatisert dataoverføring og deling med relevante aktører og løsninger.</w:t>
      </w:r>
    </w:p>
    <w:p w14:paraId="47FCD15F" w14:textId="6A606F8D" w:rsidR="2CAE226E" w:rsidRPr="0047646C" w:rsidRDefault="2CAE226E" w:rsidP="0047646C">
      <w:pPr>
        <w:rPr>
          <w:b/>
          <w:bCs/>
        </w:rPr>
      </w:pPr>
      <w:r w:rsidRPr="0047646C">
        <w:rPr>
          <w:b/>
          <w:bCs/>
        </w:rPr>
        <w:t>Forbedret beslutningsstøtte:</w:t>
      </w:r>
    </w:p>
    <w:p w14:paraId="0FB55F93" w14:textId="15879F3A" w:rsidR="2CAE226E" w:rsidRDefault="2CAE226E" w:rsidP="0047646C">
      <w:r w:rsidRPr="574BBD08">
        <w:t xml:space="preserve">Bruk av KI for å sikre økt pasientsikkerhet, bedre ressursbruk, færre kostnader, bedret pasientopplevelse og bærekraft, </w:t>
      </w:r>
      <w:r w:rsidR="00AF3AEC">
        <w:t>for eksempel</w:t>
      </w:r>
      <w:r w:rsidR="0047646C">
        <w:t>:</w:t>
      </w:r>
    </w:p>
    <w:p w14:paraId="0093B8CD" w14:textId="6D188C56" w:rsidR="2CAE226E" w:rsidRDefault="2CAE226E" w:rsidP="0047646C">
      <w:pPr>
        <w:pStyle w:val="Listeavsnitt"/>
        <w:numPr>
          <w:ilvl w:val="0"/>
          <w:numId w:val="47"/>
        </w:numPr>
      </w:pPr>
      <w:r w:rsidRPr="574BBD08">
        <w:t>Overvåkning og varsling</w:t>
      </w:r>
    </w:p>
    <w:p w14:paraId="57A96355" w14:textId="4605D5DD" w:rsidR="2CAE226E" w:rsidRDefault="2CAE226E" w:rsidP="0047646C">
      <w:pPr>
        <w:pStyle w:val="Listeavsnitt"/>
        <w:numPr>
          <w:ilvl w:val="0"/>
          <w:numId w:val="47"/>
        </w:numPr>
      </w:pPr>
      <w:r w:rsidRPr="574BBD08">
        <w:t>Helseovervåkning</w:t>
      </w:r>
    </w:p>
    <w:p w14:paraId="7C44B1A0" w14:textId="6823CD85" w:rsidR="2CAE226E" w:rsidRDefault="2CAE226E" w:rsidP="0047646C">
      <w:pPr>
        <w:pStyle w:val="Listeavsnitt"/>
        <w:numPr>
          <w:ilvl w:val="0"/>
          <w:numId w:val="47"/>
        </w:numPr>
      </w:pPr>
      <w:r w:rsidRPr="574BBD08">
        <w:t>Overvåkning av behandlingsforløp</w:t>
      </w:r>
    </w:p>
    <w:p w14:paraId="43761753" w14:textId="66EF23A7" w:rsidR="2CAE226E" w:rsidRDefault="2CAE226E" w:rsidP="0047646C">
      <w:pPr>
        <w:pStyle w:val="Listeavsnitt"/>
        <w:numPr>
          <w:ilvl w:val="0"/>
          <w:numId w:val="47"/>
        </w:numPr>
      </w:pPr>
      <w:r w:rsidRPr="574BBD08">
        <w:t>Støtte til behandlingsforløp (predikering)</w:t>
      </w:r>
    </w:p>
    <w:p w14:paraId="3F455755" w14:textId="4E111A98" w:rsidR="2CAE226E" w:rsidRDefault="2CAE226E" w:rsidP="0047646C">
      <w:pPr>
        <w:pStyle w:val="Listeavsnitt"/>
        <w:numPr>
          <w:ilvl w:val="0"/>
          <w:numId w:val="47"/>
        </w:numPr>
      </w:pPr>
      <w:r w:rsidRPr="574BBD08">
        <w:t>Ressursallokering</w:t>
      </w:r>
    </w:p>
    <w:p w14:paraId="11C5FE6B" w14:textId="3351A281" w:rsidR="2CAE226E" w:rsidRDefault="2CAE226E" w:rsidP="0047646C">
      <w:pPr>
        <w:pStyle w:val="Listeavsnitt"/>
        <w:numPr>
          <w:ilvl w:val="0"/>
          <w:numId w:val="47"/>
        </w:numPr>
      </w:pPr>
      <w:r w:rsidRPr="574BBD08">
        <w:t>Pasientregistrering</w:t>
      </w:r>
    </w:p>
    <w:p w14:paraId="5E0D9016" w14:textId="468CF2C7" w:rsidR="2CAE226E" w:rsidRDefault="2CAE226E" w:rsidP="0047646C">
      <w:pPr>
        <w:pStyle w:val="Listeavsnitt"/>
        <w:numPr>
          <w:ilvl w:val="0"/>
          <w:numId w:val="47"/>
        </w:numPr>
      </w:pPr>
      <w:r w:rsidRPr="574BBD08">
        <w:t>Pasientkartlegging</w:t>
      </w:r>
    </w:p>
    <w:p w14:paraId="5B57B1C1" w14:textId="45D5C80D" w:rsidR="2CAE226E" w:rsidRDefault="2CAE226E" w:rsidP="0047646C">
      <w:pPr>
        <w:pStyle w:val="Listeavsnitt"/>
        <w:numPr>
          <w:ilvl w:val="0"/>
          <w:numId w:val="47"/>
        </w:numPr>
      </w:pPr>
      <w:r w:rsidRPr="574BBD08">
        <w:t>Dokumentasjon</w:t>
      </w:r>
    </w:p>
    <w:p w14:paraId="56F6A143" w14:textId="78C93A71" w:rsidR="2CAE226E" w:rsidRDefault="2CAE226E" w:rsidP="0047646C">
      <w:pPr>
        <w:pStyle w:val="Listeavsnitt"/>
        <w:numPr>
          <w:ilvl w:val="0"/>
          <w:numId w:val="47"/>
        </w:numPr>
      </w:pPr>
      <w:r w:rsidRPr="574BBD08">
        <w:t>Kvalitetsforbedring</w:t>
      </w:r>
    </w:p>
    <w:p w14:paraId="7B99D9A2" w14:textId="0A8C4B32" w:rsidR="2CAE226E" w:rsidRDefault="2CAE226E" w:rsidP="0047646C">
      <w:pPr>
        <w:pStyle w:val="Listeavsnitt"/>
        <w:numPr>
          <w:ilvl w:val="0"/>
          <w:numId w:val="47"/>
        </w:numPr>
      </w:pPr>
      <w:r w:rsidRPr="574BBD08">
        <w:t>Prognose og risiko</w:t>
      </w:r>
    </w:p>
    <w:p w14:paraId="3CB9009F" w14:textId="15CFC505" w:rsidR="2CAE226E" w:rsidRDefault="2CAE226E" w:rsidP="0047646C">
      <w:pPr>
        <w:pStyle w:val="Listeavsnitt"/>
        <w:numPr>
          <w:ilvl w:val="0"/>
          <w:numId w:val="47"/>
        </w:numPr>
      </w:pPr>
      <w:r w:rsidRPr="574BBD08">
        <w:t>Forebygging og tidlig oppdagelse (behandling, medisinering m.m.)</w:t>
      </w:r>
    </w:p>
    <w:p w14:paraId="21B1FA51" w14:textId="6265C223" w:rsidR="2CAE226E" w:rsidRDefault="2CAE226E" w:rsidP="0047646C">
      <w:pPr>
        <w:pStyle w:val="Listeavsnitt"/>
        <w:numPr>
          <w:ilvl w:val="0"/>
          <w:numId w:val="47"/>
        </w:numPr>
      </w:pPr>
      <w:r w:rsidRPr="574BBD08">
        <w:t>Avvikshåndtering m.m.</w:t>
      </w:r>
    </w:p>
    <w:p w14:paraId="023EBF5C" w14:textId="64084BC5" w:rsidR="2CAE226E" w:rsidRDefault="2CAE226E" w:rsidP="0047646C">
      <w:pPr>
        <w:pStyle w:val="Listeavsnitt"/>
        <w:numPr>
          <w:ilvl w:val="0"/>
          <w:numId w:val="47"/>
        </w:numPr>
      </w:pPr>
      <w:r w:rsidRPr="574BBD08">
        <w:t>Innbygger/pårørende samarbeid m.m.</w:t>
      </w:r>
    </w:p>
    <w:p w14:paraId="02A0C9F3" w14:textId="77777777" w:rsidR="00FA3D5D" w:rsidRDefault="00FA3D5D" w:rsidP="0047646C"/>
    <w:p w14:paraId="148FBF8C" w14:textId="756018B5" w:rsidR="2CAE226E" w:rsidRDefault="2CAE226E" w:rsidP="0047646C">
      <w:r w:rsidRPr="574BBD08">
        <w:t>Utbedret funksjonalitet for å sikre ulike typer beslutningsstøttefunksjoner, herunder</w:t>
      </w:r>
      <w:r w:rsidR="00FA3D5D">
        <w:t>:</w:t>
      </w:r>
    </w:p>
    <w:p w14:paraId="2E9EA3ED" w14:textId="0D8A3427" w:rsidR="2CAE226E" w:rsidRDefault="2CAE226E" w:rsidP="00FA3D5D">
      <w:pPr>
        <w:pStyle w:val="Listeavsnitt"/>
        <w:numPr>
          <w:ilvl w:val="0"/>
          <w:numId w:val="48"/>
        </w:numPr>
      </w:pPr>
      <w:r w:rsidRPr="574BBD08">
        <w:t>Kunnskapsstøtte</w:t>
      </w:r>
    </w:p>
    <w:p w14:paraId="77C1D654" w14:textId="56EC5CB5" w:rsidR="2CAE226E" w:rsidRDefault="2CAE226E" w:rsidP="00FA3D5D">
      <w:pPr>
        <w:pStyle w:val="Listeavsnitt"/>
        <w:numPr>
          <w:ilvl w:val="0"/>
          <w:numId w:val="48"/>
        </w:numPr>
      </w:pPr>
      <w:r w:rsidRPr="574BBD08">
        <w:lastRenderedPageBreak/>
        <w:t>Fagfellestøtte</w:t>
      </w:r>
    </w:p>
    <w:p w14:paraId="7611ACB4" w14:textId="29E3BCF4" w:rsidR="2CAE226E" w:rsidRDefault="2CAE226E" w:rsidP="00FA3D5D">
      <w:pPr>
        <w:pStyle w:val="Listeavsnitt"/>
        <w:numPr>
          <w:ilvl w:val="0"/>
          <w:numId w:val="48"/>
        </w:numPr>
      </w:pPr>
      <w:r w:rsidRPr="574BBD08">
        <w:t>Prosess-støtte</w:t>
      </w:r>
    </w:p>
    <w:p w14:paraId="16709526" w14:textId="499D8196" w:rsidR="2CAE226E" w:rsidRDefault="2CAE226E" w:rsidP="00FA3D5D">
      <w:pPr>
        <w:pStyle w:val="Listeavsnitt"/>
        <w:numPr>
          <w:ilvl w:val="0"/>
          <w:numId w:val="48"/>
        </w:numPr>
      </w:pPr>
      <w:r w:rsidRPr="574BBD08">
        <w:t>Beslutningsstøtte</w:t>
      </w:r>
    </w:p>
    <w:p w14:paraId="3CF517D9" w14:textId="3823BE15" w:rsidR="574BBD08" w:rsidRDefault="574BBD08" w:rsidP="574BBD08">
      <w:pPr>
        <w:spacing w:after="156" w:line="261" w:lineRule="auto"/>
        <w:ind w:left="10" w:hanging="10"/>
        <w:rPr>
          <w:rFonts w:ascii="Calibri" w:eastAsia="Calibri" w:hAnsi="Calibri" w:cs="Calibri"/>
          <w:color w:val="000000" w:themeColor="text1"/>
        </w:rPr>
      </w:pPr>
    </w:p>
    <w:p w14:paraId="6C7955E2" w14:textId="44C57BC0" w:rsidR="2CAE226E" w:rsidRDefault="2CAE226E" w:rsidP="00FA3D5D">
      <w:pPr>
        <w:pStyle w:val="Overskrift2"/>
        <w:rPr>
          <w:rFonts w:eastAsia="Calibri"/>
        </w:rPr>
      </w:pPr>
      <w:bookmarkStart w:id="25" w:name="_Toc209520383"/>
      <w:r w:rsidRPr="574BBD08">
        <w:rPr>
          <w:rFonts w:eastAsia="Calibri"/>
        </w:rPr>
        <w:t>Avtaleforvaltning og fleksibilitet</w:t>
      </w:r>
      <w:bookmarkEnd w:id="25"/>
    </w:p>
    <w:p w14:paraId="3A5EAE26" w14:textId="3891D74D" w:rsidR="2CAE226E" w:rsidRDefault="2CAE226E" w:rsidP="00FA3D5D">
      <w:r w:rsidRPr="574BBD08">
        <w:t>Dynamisk avtalehåndtering: Tilpasse Avtalens rammer for å møte nye behov og endringer i løpet av partnerskapet innenfor det handlingsrommet som ligger i Avtalen og anskaffelsesregelverk.</w:t>
      </w:r>
    </w:p>
    <w:p w14:paraId="7D80E850" w14:textId="503358DF" w:rsidR="2CAE226E" w:rsidRDefault="2CAE226E" w:rsidP="00FA3D5D">
      <w:r w:rsidRPr="574BBD08">
        <w:t>Risiko- og kostnadsdeling: Sikre akseptabel fordeling av risiko og kostnader mellom partene ved gjennomføring av større endringer eller utviklingsprosjekter.</w:t>
      </w:r>
    </w:p>
    <w:p w14:paraId="3CEEA834" w14:textId="55436E79" w:rsidR="2CAE226E" w:rsidRDefault="2CAE226E" w:rsidP="00FA3D5D">
      <w:r w:rsidRPr="574BBD08">
        <w:t>Langsiktig samarbeid: Legge til rette for et partnerskap som varer hele avtaleperioden, med søkelys på bærekraftig utvikling og felles verdiskaping.</w:t>
      </w:r>
    </w:p>
    <w:p w14:paraId="3D32D20C" w14:textId="77777777" w:rsidR="008D5D3B" w:rsidRDefault="008D5D3B" w:rsidP="00FA3D5D"/>
    <w:p w14:paraId="4B0CD158" w14:textId="7A45E32B" w:rsidR="2CAE226E" w:rsidRDefault="2CAE226E" w:rsidP="00FA3D5D">
      <w:pPr>
        <w:pStyle w:val="Overskrift2"/>
        <w:rPr>
          <w:rFonts w:eastAsia="Calibri"/>
        </w:rPr>
      </w:pPr>
      <w:bookmarkStart w:id="26" w:name="_Toc209520384"/>
      <w:r w:rsidRPr="574BBD08">
        <w:rPr>
          <w:rFonts w:eastAsia="Calibri"/>
        </w:rPr>
        <w:t>Kommunesamarbeid</w:t>
      </w:r>
      <w:bookmarkEnd w:id="26"/>
    </w:p>
    <w:p w14:paraId="5F3D0E5D" w14:textId="348C0D87" w:rsidR="2CAE226E" w:rsidRDefault="2CAE226E" w:rsidP="00FA3D5D">
      <w:r w:rsidRPr="574BBD08">
        <w:t xml:space="preserve">For å sikre en ønskelig videreutvikling av Løsningen, er det avgjørende å se dette i sammenheng med allerede pågående initiativ knyttet til </w:t>
      </w:r>
      <w:r w:rsidR="009C0697">
        <w:t xml:space="preserve">strukturert </w:t>
      </w:r>
      <w:r w:rsidRPr="574BBD08">
        <w:t>kommune</w:t>
      </w:r>
      <w:r w:rsidR="00831521">
        <w:t>-</w:t>
      </w:r>
      <w:r w:rsidRPr="574BBD08">
        <w:t xml:space="preserve">samarbeid. Dette </w:t>
      </w:r>
      <w:r w:rsidR="00F46D24">
        <w:t>bygger på</w:t>
      </w:r>
      <w:r w:rsidR="009648EF">
        <w:t xml:space="preserve"> eksisterende</w:t>
      </w:r>
      <w:r w:rsidRPr="574BBD08">
        <w:t xml:space="preserve"> gode strukturer </w:t>
      </w:r>
      <w:r w:rsidR="00050BA1">
        <w:t>og</w:t>
      </w:r>
      <w:r w:rsidRPr="574BBD08">
        <w:t xml:space="preserve"> sikrer at kommunene kan samarbeide effektivt ved å dele ansvar og arbeidsoppgaver som behovseiere, samtidig som de opprettholder et tett samarbeid med </w:t>
      </w:r>
      <w:r w:rsidR="008E751A">
        <w:t>L</w:t>
      </w:r>
      <w:r w:rsidRPr="574BBD08">
        <w:t>everandøren. Dette vil være avgjørende for å sikre effektiv forvaltning og videreutvikling av Løsningen, samt for å oppnå en kontinuerlig forbedring som imøtekommer dagens og fremtidens behov. En koordinert tilnærming vil også bidra til å styrke gevinstrealiseringen og øke verdien av samarbeid for både Kommune og Leverandør.</w:t>
      </w:r>
    </w:p>
    <w:p w14:paraId="7D32BD93" w14:textId="77777777" w:rsidR="00A22C1D" w:rsidRDefault="00A22C1D" w:rsidP="574BBD08">
      <w:pPr>
        <w:spacing w:after="0" w:line="259" w:lineRule="auto"/>
        <w:ind w:hanging="10"/>
        <w:rPr>
          <w:rFonts w:ascii="Calibri" w:eastAsia="Calibri" w:hAnsi="Calibri" w:cs="Calibri"/>
          <w:color w:val="000000" w:themeColor="text1"/>
        </w:rPr>
      </w:pPr>
    </w:p>
    <w:p w14:paraId="527FB8F5" w14:textId="5342CCE0" w:rsidR="008D5D3B" w:rsidRPr="008D5D3B" w:rsidRDefault="008D5D3B" w:rsidP="008D5D3B">
      <w:pPr>
        <w:pStyle w:val="Overskrift1"/>
      </w:pPr>
      <w:bookmarkStart w:id="27" w:name="_Toc209437769"/>
      <w:r w:rsidRPr="008D5D3B">
        <w:t xml:space="preserve"> </w:t>
      </w:r>
      <w:bookmarkStart w:id="28" w:name="_Toc209520385"/>
      <w:r w:rsidRPr="008D5D3B">
        <w:t>Om forventninger til Løsningen</w:t>
      </w:r>
      <w:bookmarkEnd w:id="27"/>
      <w:bookmarkEnd w:id="28"/>
    </w:p>
    <w:p w14:paraId="08E771FD" w14:textId="4B234333" w:rsidR="008D5D3B" w:rsidRDefault="008D5D3B" w:rsidP="008D5D3B">
      <w:r w:rsidRPr="5FAE4BA1">
        <w:t xml:space="preserve">Utformingen av behovene til denne anskaffelsen tar utgangspunkt i at </w:t>
      </w:r>
      <w:r w:rsidR="005A3327">
        <w:t>Kommunen</w:t>
      </w:r>
      <w:r w:rsidRPr="5FAE4BA1">
        <w:t xml:space="preserve"> og </w:t>
      </w:r>
      <w:r w:rsidR="005A3327">
        <w:t>L</w:t>
      </w:r>
      <w:r w:rsidRPr="5FAE4BA1">
        <w:t xml:space="preserve">everandør sammen finner den </w:t>
      </w:r>
      <w:r>
        <w:t>L</w:t>
      </w:r>
      <w:r w:rsidRPr="5FAE4BA1">
        <w:t>øsningen som best møter behovene. Med utgangs</w:t>
      </w:r>
      <w:r w:rsidR="00BF62AF">
        <w:t>-</w:t>
      </w:r>
      <w:r w:rsidRPr="5FAE4BA1">
        <w:t>punkt i at domenet e-helse er strengt regulert ønsker Kommunen derfor å skissere noen kjente ikke-funksjonell</w:t>
      </w:r>
      <w:r>
        <w:t>e f</w:t>
      </w:r>
      <w:r w:rsidRPr="12AB03D2">
        <w:t>orventninger og sette noen rammer rundt Løsningen. På denne måten</w:t>
      </w:r>
      <w:r w:rsidRPr="5FAE4BA1">
        <w:t xml:space="preserve"> ønsker Kommunen å danne et grunnlag for en god dialog om hva som forventes av </w:t>
      </w:r>
      <w:r>
        <w:t>L</w:t>
      </w:r>
      <w:r w:rsidRPr="5FAE4BA1">
        <w:t xml:space="preserve">øsningen som tilbys og mulighetsrommet for å </w:t>
      </w:r>
      <w:r w:rsidRPr="6C0ED454">
        <w:t>tilpasse</w:t>
      </w:r>
      <w:r w:rsidRPr="5FAE4BA1">
        <w:t xml:space="preserve"> denne.</w:t>
      </w:r>
    </w:p>
    <w:p w14:paraId="320CA85D" w14:textId="77777777" w:rsidR="008D5D3B" w:rsidRDefault="008D5D3B" w:rsidP="008D5D3B">
      <w:pPr>
        <w:spacing w:after="120"/>
        <w:rPr>
          <w:color w:val="000000" w:themeColor="text1"/>
        </w:rPr>
      </w:pPr>
    </w:p>
    <w:p w14:paraId="2AA3CD21" w14:textId="40B2ABFD" w:rsidR="008D5D3B" w:rsidRPr="008D5D3B" w:rsidRDefault="008D5D3B" w:rsidP="008D5D3B">
      <w:pPr>
        <w:pStyle w:val="Overskrift2"/>
      </w:pPr>
      <w:bookmarkStart w:id="29" w:name="_Toc209437770"/>
      <w:bookmarkStart w:id="30" w:name="_Toc209520386"/>
      <w:r w:rsidRPr="008D5D3B">
        <w:t>Generelle rammer</w:t>
      </w:r>
      <w:bookmarkEnd w:id="29"/>
      <w:bookmarkEnd w:id="30"/>
    </w:p>
    <w:tbl>
      <w:tblPr>
        <w:tblStyle w:val="Vanligtabell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30"/>
        <w:gridCol w:w="9360"/>
      </w:tblGrid>
      <w:tr w:rsidR="008D5D3B" w14:paraId="2822879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6901408E" w14:textId="77777777" w:rsidR="008D5D3B" w:rsidRDefault="008D5D3B">
            <w:pPr>
              <w:rPr>
                <w:color w:val="000000" w:themeColor="text1"/>
                <w:sz w:val="28"/>
                <w:szCs w:val="28"/>
              </w:rPr>
            </w:pPr>
            <w:r w:rsidRPr="5FAE4BA1">
              <w:rPr>
                <w:color w:val="000000" w:themeColor="text1"/>
                <w:sz w:val="28"/>
                <w:szCs w:val="28"/>
              </w:rPr>
              <w:t>Id.</w:t>
            </w:r>
          </w:p>
        </w:tc>
        <w:tc>
          <w:tcPr>
            <w:tcW w:w="9360" w:type="dxa"/>
            <w:tcBorders>
              <w:left w:val="single" w:sz="2" w:space="0" w:color="auto"/>
            </w:tcBorders>
            <w:tcMar>
              <w:left w:w="90" w:type="dxa"/>
              <w:right w:w="90" w:type="dxa"/>
            </w:tcMar>
          </w:tcPr>
          <w:p w14:paraId="7016720E" w14:textId="77777777" w:rsidR="008D5D3B" w:rsidRPr="008D5D3B" w:rsidRDefault="008D5D3B">
            <w:pPr>
              <w:cnfStyle w:val="100000000000" w:firstRow="1" w:lastRow="0" w:firstColumn="0" w:lastColumn="0" w:oddVBand="0" w:evenVBand="0" w:oddHBand="0" w:evenHBand="0" w:firstRowFirstColumn="0" w:firstRowLastColumn="0" w:lastRowFirstColumn="0" w:lastRowLastColumn="0"/>
              <w:rPr>
                <w:bCs w:val="0"/>
                <w:color w:val="000000" w:themeColor="text1"/>
                <w:sz w:val="28"/>
                <w:szCs w:val="28"/>
              </w:rPr>
            </w:pPr>
            <w:r w:rsidRPr="008D5D3B">
              <w:rPr>
                <w:bCs w:val="0"/>
                <w:color w:val="000000" w:themeColor="text1"/>
                <w:sz w:val="28"/>
                <w:szCs w:val="28"/>
              </w:rPr>
              <w:t>Beskrivelse</w:t>
            </w:r>
          </w:p>
        </w:tc>
      </w:tr>
      <w:tr w:rsidR="001A5006" w14:paraId="7F6777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4FB7582F" w14:textId="77777777" w:rsidR="008D5D3B" w:rsidRDefault="008D5D3B">
            <w:pPr>
              <w:rPr>
                <w:b w:val="0"/>
                <w:color w:val="000000" w:themeColor="text1"/>
              </w:rPr>
            </w:pPr>
            <w:r w:rsidRPr="74659AF9">
              <w:rPr>
                <w:b w:val="0"/>
                <w:color w:val="000000" w:themeColor="text1"/>
              </w:rPr>
              <w:t>G.1</w:t>
            </w:r>
          </w:p>
        </w:tc>
        <w:tc>
          <w:tcPr>
            <w:tcW w:w="9360" w:type="dxa"/>
            <w:tcBorders>
              <w:left w:val="single" w:sz="2" w:space="0" w:color="auto"/>
            </w:tcBorders>
            <w:tcMar>
              <w:left w:w="90" w:type="dxa"/>
              <w:right w:w="90" w:type="dxa"/>
            </w:tcMar>
          </w:tcPr>
          <w:p w14:paraId="47BED7BE"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Alle brukerflater for innbyggere oppfyller til enhver tid tilfredsstille krav i forskrift om universell utforming WAD | WCAG | Tilsynet for universell utforming av ikt (uutilsynet.no).</w:t>
            </w:r>
          </w:p>
        </w:tc>
      </w:tr>
      <w:tr w:rsidR="008D5D3B" w14:paraId="36EEC347" w14:textId="77777777">
        <w:trPr>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3F643825" w14:textId="77777777" w:rsidR="008D5D3B" w:rsidRDefault="008D5D3B">
            <w:pPr>
              <w:rPr>
                <w:b w:val="0"/>
                <w:color w:val="000000" w:themeColor="text1"/>
              </w:rPr>
            </w:pPr>
            <w:r w:rsidRPr="74659AF9">
              <w:rPr>
                <w:b w:val="0"/>
                <w:color w:val="000000" w:themeColor="text1"/>
              </w:rPr>
              <w:t>G.2</w:t>
            </w:r>
          </w:p>
        </w:tc>
        <w:tc>
          <w:tcPr>
            <w:tcW w:w="9360" w:type="dxa"/>
            <w:tcBorders>
              <w:left w:val="single" w:sz="2" w:space="0" w:color="auto"/>
            </w:tcBorders>
            <w:tcMar>
              <w:left w:w="90" w:type="dxa"/>
              <w:right w:w="90" w:type="dxa"/>
            </w:tcMar>
          </w:tcPr>
          <w:p w14:paraId="02CABE2F"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Løsningen har mulighet for arkivuttrekk for langtidsbevaring i henhold til Helsedirektoratets EPJ-standard del 5 - Arkivutrekk.</w:t>
            </w:r>
          </w:p>
        </w:tc>
      </w:tr>
      <w:tr w:rsidR="001A5006" w14:paraId="59FD5F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00C64919" w14:textId="77777777" w:rsidR="008D5D3B" w:rsidRDefault="008D5D3B">
            <w:pPr>
              <w:rPr>
                <w:b w:val="0"/>
                <w:color w:val="000000" w:themeColor="text1"/>
              </w:rPr>
            </w:pPr>
            <w:r w:rsidRPr="74659AF9">
              <w:rPr>
                <w:b w:val="0"/>
                <w:color w:val="000000" w:themeColor="text1"/>
              </w:rPr>
              <w:t>G.3</w:t>
            </w:r>
          </w:p>
        </w:tc>
        <w:tc>
          <w:tcPr>
            <w:tcW w:w="9360" w:type="dxa"/>
            <w:tcBorders>
              <w:left w:val="single" w:sz="2" w:space="0" w:color="auto"/>
            </w:tcBorders>
            <w:tcMar>
              <w:left w:w="90" w:type="dxa"/>
              <w:right w:w="90" w:type="dxa"/>
            </w:tcMar>
          </w:tcPr>
          <w:p w14:paraId="51EF0771"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Konfigurasjon og tilpasning av roller og rettighetsstyring vil være tilgjengelig for Kunden.</w:t>
            </w:r>
          </w:p>
        </w:tc>
      </w:tr>
      <w:tr w:rsidR="008D5D3B" w14:paraId="30AE96F2" w14:textId="77777777">
        <w:trPr>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683A3B6F" w14:textId="77777777" w:rsidR="008D5D3B" w:rsidRDefault="008D5D3B">
            <w:pPr>
              <w:rPr>
                <w:b w:val="0"/>
                <w:color w:val="000000" w:themeColor="text1"/>
              </w:rPr>
            </w:pPr>
            <w:r w:rsidRPr="74659AF9">
              <w:rPr>
                <w:b w:val="0"/>
                <w:color w:val="000000" w:themeColor="text1"/>
              </w:rPr>
              <w:t>G.4</w:t>
            </w:r>
          </w:p>
        </w:tc>
        <w:tc>
          <w:tcPr>
            <w:tcW w:w="9360" w:type="dxa"/>
            <w:tcBorders>
              <w:left w:val="single" w:sz="2" w:space="0" w:color="auto"/>
              <w:bottom w:val="single" w:sz="2" w:space="0" w:color="000000" w:themeColor="text1" w:themeShade="00"/>
            </w:tcBorders>
            <w:tcMar>
              <w:left w:w="90" w:type="dxa"/>
              <w:right w:w="90" w:type="dxa"/>
            </w:tcMar>
          </w:tcPr>
          <w:p w14:paraId="1D070098"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Alle data som lagres i tilbudt løsning er oppdragsgivers eiendom, også etter endt avtaleforhold.</w:t>
            </w:r>
          </w:p>
        </w:tc>
      </w:tr>
      <w:tr w:rsidR="003D2D91" w14:paraId="6D88CD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000000" w:themeColor="text1"/>
            </w:tcBorders>
            <w:tcMar>
              <w:left w:w="90" w:type="dxa"/>
              <w:right w:w="90" w:type="dxa"/>
            </w:tcMar>
          </w:tcPr>
          <w:p w14:paraId="34E17F95" w14:textId="77777777" w:rsidR="008D5D3B" w:rsidRPr="008D5D3B" w:rsidRDefault="008D5D3B">
            <w:pPr>
              <w:rPr>
                <w:b w:val="0"/>
                <w:bCs w:val="0"/>
                <w:color w:val="000000" w:themeColor="text1"/>
              </w:rPr>
            </w:pPr>
            <w:r w:rsidRPr="008D5D3B">
              <w:rPr>
                <w:b w:val="0"/>
                <w:bCs w:val="0"/>
                <w:color w:val="000000" w:themeColor="text1"/>
              </w:rPr>
              <w:t>G.5</w:t>
            </w:r>
          </w:p>
        </w:tc>
        <w:tc>
          <w:tcPr>
            <w:tcW w:w="9360" w:type="dxa"/>
            <w:tcBorders>
              <w:top w:val="single" w:sz="2" w:space="0" w:color="000000" w:themeColor="text1" w:themeShade="00"/>
              <w:left w:val="single" w:sz="2" w:space="0" w:color="000000" w:themeColor="text1"/>
              <w:bottom w:val="single" w:sz="2" w:space="0" w:color="000000" w:themeColor="text1" w:themeShade="00"/>
              <w:right w:val="single" w:sz="2" w:space="0" w:color="000000" w:themeColor="text1"/>
            </w:tcBorders>
            <w:tcMar>
              <w:left w:w="90" w:type="dxa"/>
              <w:right w:w="90" w:type="dxa"/>
            </w:tcMar>
          </w:tcPr>
          <w:p w14:paraId="49E83D69"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47B28825">
              <w:rPr>
                <w:color w:val="000000" w:themeColor="text1"/>
              </w:rPr>
              <w:t>Tilbyder har ikke under noen omstendighet rett til å utøve tilbakeholdsrett i kundens data.</w:t>
            </w:r>
          </w:p>
        </w:tc>
      </w:tr>
      <w:tr w:rsidR="008D5D3B" w14:paraId="08969DDD" w14:textId="77777777">
        <w:trPr>
          <w:trHeight w:val="300"/>
        </w:trPr>
        <w:tc>
          <w:tcPr>
            <w:cnfStyle w:val="001000000000" w:firstRow="0" w:lastRow="0" w:firstColumn="1" w:lastColumn="0" w:oddVBand="0" w:evenVBand="0" w:oddHBand="0" w:evenHBand="0" w:firstRowFirstColumn="0" w:firstRowLastColumn="0" w:lastRowFirstColumn="0" w:lastRowLastColumn="0"/>
            <w:tcW w:w="630" w:type="dxa"/>
            <w:tcBorders>
              <w:right w:val="single" w:sz="2" w:space="0" w:color="auto"/>
            </w:tcBorders>
            <w:tcMar>
              <w:left w:w="90" w:type="dxa"/>
              <w:right w:w="90" w:type="dxa"/>
            </w:tcMar>
          </w:tcPr>
          <w:p w14:paraId="34414221" w14:textId="77777777" w:rsidR="008D5D3B" w:rsidRDefault="008D5D3B">
            <w:pPr>
              <w:rPr>
                <w:b w:val="0"/>
                <w:bCs w:val="0"/>
                <w:color w:val="000000" w:themeColor="text1"/>
              </w:rPr>
            </w:pPr>
            <w:r w:rsidRPr="251F807E">
              <w:rPr>
                <w:b w:val="0"/>
                <w:bCs w:val="0"/>
                <w:color w:val="000000" w:themeColor="text1"/>
              </w:rPr>
              <w:t>G.6</w:t>
            </w:r>
          </w:p>
        </w:tc>
        <w:tc>
          <w:tcPr>
            <w:tcW w:w="9360" w:type="dxa"/>
            <w:tcBorders>
              <w:top w:val="single" w:sz="2" w:space="0" w:color="000000" w:themeColor="text1" w:themeShade="00"/>
              <w:left w:val="single" w:sz="2" w:space="0" w:color="auto"/>
            </w:tcBorders>
            <w:tcMar>
              <w:left w:w="90" w:type="dxa"/>
              <w:right w:w="90" w:type="dxa"/>
            </w:tcMar>
          </w:tcPr>
          <w:p w14:paraId="4692CB86"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251F807E">
              <w:rPr>
                <w:color w:val="000000" w:themeColor="text1"/>
              </w:rPr>
              <w:t xml:space="preserve">Kunden skal ha tilgang til alle kundegenererte data som lagres i </w:t>
            </w:r>
            <w:r>
              <w:rPr>
                <w:color w:val="000000" w:themeColor="text1"/>
              </w:rPr>
              <w:t>L</w:t>
            </w:r>
            <w:r w:rsidRPr="251F807E">
              <w:rPr>
                <w:color w:val="000000" w:themeColor="text1"/>
              </w:rPr>
              <w:t xml:space="preserve">øsningen i et digitalt format, eksempelvis via API eller som XML-eksport. Dette inkluderer tilgang ved avslutning og migrering til annen eller ny løsning, og en eventuell kostnad ved datauttrekk vil beskrives i prisskjemaet.  </w:t>
            </w:r>
          </w:p>
        </w:tc>
      </w:tr>
    </w:tbl>
    <w:p w14:paraId="1532D405" w14:textId="77777777" w:rsidR="008D5D3B" w:rsidRDefault="008D5D3B" w:rsidP="008D5D3B">
      <w:pPr>
        <w:rPr>
          <w:color w:val="000000" w:themeColor="text1"/>
        </w:rPr>
      </w:pPr>
    </w:p>
    <w:p w14:paraId="59FC8826" w14:textId="24F4B873" w:rsidR="008D5D3B" w:rsidRPr="008D5D3B" w:rsidRDefault="008D5D3B" w:rsidP="008D5D3B">
      <w:pPr>
        <w:pStyle w:val="Overskrift2"/>
      </w:pPr>
      <w:bookmarkStart w:id="31" w:name="_Toc209437771"/>
      <w:bookmarkStart w:id="32" w:name="_Toc209520387"/>
      <w:r w:rsidRPr="008D5D3B">
        <w:t>Dokumentasjon av Løsningen</w:t>
      </w:r>
      <w:bookmarkEnd w:id="31"/>
      <w:bookmarkEnd w:id="32"/>
    </w:p>
    <w:tbl>
      <w:tblPr>
        <w:tblStyle w:val="Vanligtabell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0"/>
        <w:gridCol w:w="9270"/>
      </w:tblGrid>
      <w:tr w:rsidR="008D5D3B" w14:paraId="1231A5B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top w:val="single" w:sz="6" w:space="0" w:color="auto"/>
              <w:left w:val="single" w:sz="6" w:space="0" w:color="auto"/>
              <w:right w:val="single" w:sz="6" w:space="0" w:color="auto"/>
            </w:tcBorders>
            <w:tcMar>
              <w:left w:w="90" w:type="dxa"/>
              <w:right w:w="90" w:type="dxa"/>
            </w:tcMar>
          </w:tcPr>
          <w:p w14:paraId="48000CD2" w14:textId="3560CAE5" w:rsidR="008D5D3B" w:rsidRDefault="008C7C7B">
            <w:pPr>
              <w:rPr>
                <w:color w:val="000000" w:themeColor="text1"/>
                <w:sz w:val="28"/>
                <w:szCs w:val="28"/>
              </w:rPr>
            </w:pPr>
            <w:r>
              <w:rPr>
                <w:color w:val="000000" w:themeColor="text1"/>
                <w:sz w:val="28"/>
                <w:szCs w:val="28"/>
              </w:rPr>
              <w:t>Id</w:t>
            </w:r>
            <w:r w:rsidR="008D5D3B" w:rsidRPr="5FAE4BA1">
              <w:rPr>
                <w:color w:val="000000" w:themeColor="text1"/>
                <w:sz w:val="28"/>
                <w:szCs w:val="28"/>
              </w:rPr>
              <w:t>.</w:t>
            </w:r>
          </w:p>
        </w:tc>
        <w:tc>
          <w:tcPr>
            <w:tcW w:w="9270" w:type="dxa"/>
            <w:tcBorders>
              <w:top w:val="single" w:sz="6" w:space="0" w:color="auto"/>
              <w:left w:val="single" w:sz="6" w:space="0" w:color="auto"/>
              <w:right w:val="single" w:sz="6" w:space="0" w:color="auto"/>
            </w:tcBorders>
            <w:tcMar>
              <w:left w:w="90" w:type="dxa"/>
              <w:right w:w="90" w:type="dxa"/>
            </w:tcMar>
          </w:tcPr>
          <w:p w14:paraId="44F8A729" w14:textId="77777777" w:rsidR="008D5D3B" w:rsidRPr="008D5D3B" w:rsidRDefault="008D5D3B">
            <w:pPr>
              <w:cnfStyle w:val="100000000000" w:firstRow="1" w:lastRow="0" w:firstColumn="0" w:lastColumn="0" w:oddVBand="0" w:evenVBand="0" w:oddHBand="0" w:evenHBand="0" w:firstRowFirstColumn="0" w:firstRowLastColumn="0" w:lastRowFirstColumn="0" w:lastRowLastColumn="0"/>
              <w:rPr>
                <w:bCs w:val="0"/>
                <w:color w:val="000000" w:themeColor="text1"/>
                <w:sz w:val="28"/>
                <w:szCs w:val="28"/>
              </w:rPr>
            </w:pPr>
            <w:r w:rsidRPr="008D5D3B">
              <w:rPr>
                <w:bCs w:val="0"/>
                <w:color w:val="000000" w:themeColor="text1"/>
                <w:sz w:val="28"/>
                <w:szCs w:val="28"/>
              </w:rPr>
              <w:t>Beskrivelse</w:t>
            </w:r>
          </w:p>
        </w:tc>
      </w:tr>
      <w:tr w:rsidR="001A5006" w14:paraId="019B81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right w:val="single" w:sz="6" w:space="0" w:color="auto"/>
            </w:tcBorders>
            <w:tcMar>
              <w:left w:w="90" w:type="dxa"/>
              <w:right w:w="90" w:type="dxa"/>
            </w:tcMar>
          </w:tcPr>
          <w:p w14:paraId="15AE29F5" w14:textId="77777777" w:rsidR="008D5D3B" w:rsidRDefault="008D5D3B">
            <w:pPr>
              <w:rPr>
                <w:color w:val="000000" w:themeColor="text1"/>
              </w:rPr>
            </w:pPr>
            <w:r w:rsidRPr="5FAE4BA1">
              <w:rPr>
                <w:b w:val="0"/>
                <w:bCs w:val="0"/>
                <w:color w:val="000000" w:themeColor="text1"/>
              </w:rPr>
              <w:t>D.1</w:t>
            </w:r>
          </w:p>
        </w:tc>
        <w:tc>
          <w:tcPr>
            <w:tcW w:w="9270" w:type="dxa"/>
            <w:tcBorders>
              <w:left w:val="single" w:sz="6" w:space="0" w:color="auto"/>
              <w:right w:val="single" w:sz="6" w:space="0" w:color="auto"/>
            </w:tcBorders>
            <w:tcMar>
              <w:left w:w="90" w:type="dxa"/>
              <w:right w:w="90" w:type="dxa"/>
            </w:tcMar>
          </w:tcPr>
          <w:p w14:paraId="558C4763"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For dokumentasjon av API benyttes det et standard dokumentasjons-format som for eksempel OpenAPI.</w:t>
            </w:r>
          </w:p>
        </w:tc>
      </w:tr>
      <w:tr w:rsidR="008D5D3B" w14:paraId="54E0DEBA" w14:textId="77777777">
        <w:trPr>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right w:val="single" w:sz="6" w:space="0" w:color="auto"/>
            </w:tcBorders>
            <w:tcMar>
              <w:left w:w="90" w:type="dxa"/>
              <w:right w:w="90" w:type="dxa"/>
            </w:tcMar>
          </w:tcPr>
          <w:p w14:paraId="45BD1742" w14:textId="77777777" w:rsidR="008D5D3B" w:rsidRDefault="008D5D3B">
            <w:pPr>
              <w:rPr>
                <w:color w:val="000000" w:themeColor="text1"/>
              </w:rPr>
            </w:pPr>
            <w:r w:rsidRPr="5FAE4BA1">
              <w:rPr>
                <w:b w:val="0"/>
                <w:bCs w:val="0"/>
                <w:color w:val="000000" w:themeColor="text1"/>
              </w:rPr>
              <w:t>D.2</w:t>
            </w:r>
          </w:p>
        </w:tc>
        <w:tc>
          <w:tcPr>
            <w:tcW w:w="9270" w:type="dxa"/>
            <w:tcBorders>
              <w:left w:val="single" w:sz="6" w:space="0" w:color="auto"/>
              <w:right w:val="single" w:sz="6" w:space="0" w:color="auto"/>
            </w:tcBorders>
            <w:tcMar>
              <w:left w:w="90" w:type="dxa"/>
              <w:right w:w="90" w:type="dxa"/>
            </w:tcMar>
          </w:tcPr>
          <w:p w14:paraId="02320B1C"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 xml:space="preserve">Løsningens API-dokumentasjon vil være tilgjengelig og til enhver tid oppdatert for Oppdragsgiver. </w:t>
            </w:r>
          </w:p>
        </w:tc>
      </w:tr>
      <w:tr w:rsidR="001A5006" w14:paraId="6CEB1B1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bottom w:val="single" w:sz="6" w:space="0" w:color="auto"/>
              <w:right w:val="single" w:sz="6" w:space="0" w:color="auto"/>
            </w:tcBorders>
            <w:tcMar>
              <w:left w:w="90" w:type="dxa"/>
              <w:right w:w="90" w:type="dxa"/>
            </w:tcMar>
          </w:tcPr>
          <w:p w14:paraId="51CD7032" w14:textId="77777777" w:rsidR="008D5D3B" w:rsidRDefault="008D5D3B">
            <w:pPr>
              <w:rPr>
                <w:color w:val="000000" w:themeColor="text1"/>
              </w:rPr>
            </w:pPr>
            <w:r w:rsidRPr="5FAE4BA1">
              <w:rPr>
                <w:b w:val="0"/>
                <w:bCs w:val="0"/>
                <w:color w:val="000000" w:themeColor="text1"/>
              </w:rPr>
              <w:t>D.3</w:t>
            </w:r>
          </w:p>
        </w:tc>
        <w:tc>
          <w:tcPr>
            <w:tcW w:w="9270" w:type="dxa"/>
            <w:tcBorders>
              <w:left w:val="single" w:sz="6" w:space="0" w:color="auto"/>
              <w:bottom w:val="single" w:sz="6" w:space="0" w:color="auto"/>
              <w:right w:val="single" w:sz="6" w:space="0" w:color="auto"/>
            </w:tcBorders>
            <w:tcMar>
              <w:left w:w="90" w:type="dxa"/>
              <w:right w:w="90" w:type="dxa"/>
            </w:tcMar>
          </w:tcPr>
          <w:p w14:paraId="51560ADA"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 xml:space="preserve">Leverandøren bes dokumentere </w:t>
            </w:r>
            <w:r>
              <w:rPr>
                <w:color w:val="000000" w:themeColor="text1"/>
              </w:rPr>
              <w:t>L</w:t>
            </w:r>
            <w:r w:rsidRPr="5FAE4BA1">
              <w:rPr>
                <w:color w:val="000000" w:themeColor="text1"/>
              </w:rPr>
              <w:t>øsningen med en high-level arkitektur-beskrivelse (HLD).</w:t>
            </w:r>
          </w:p>
        </w:tc>
      </w:tr>
    </w:tbl>
    <w:p w14:paraId="127C4A82" w14:textId="77777777" w:rsidR="008D5D3B" w:rsidRDefault="008D5D3B" w:rsidP="008D5D3B">
      <w:pPr>
        <w:rPr>
          <w:color w:val="000000" w:themeColor="text1"/>
        </w:rPr>
      </w:pPr>
    </w:p>
    <w:p w14:paraId="45431366" w14:textId="50B27E36" w:rsidR="008D5D3B" w:rsidRPr="008D5D3B" w:rsidRDefault="008D5D3B" w:rsidP="008D5D3B">
      <w:pPr>
        <w:pStyle w:val="Overskrift2"/>
      </w:pPr>
      <w:bookmarkStart w:id="33" w:name="_Toc209437772"/>
      <w:bookmarkStart w:id="34" w:name="_Toc209520388"/>
      <w:r w:rsidRPr="008D5D3B">
        <w:t>Hensyn til personvern</w:t>
      </w:r>
      <w:bookmarkEnd w:id="33"/>
      <w:bookmarkEnd w:id="34"/>
    </w:p>
    <w:tbl>
      <w:tblPr>
        <w:tblStyle w:val="Vanligtabell1"/>
        <w:tblW w:w="98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0"/>
        <w:gridCol w:w="9255"/>
      </w:tblGrid>
      <w:tr w:rsidR="008D5D3B" w14:paraId="66EBA6EF" w14:textId="77777777" w:rsidTr="008D5D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top w:val="single" w:sz="6" w:space="0" w:color="auto"/>
              <w:left w:val="single" w:sz="6" w:space="0" w:color="auto"/>
              <w:right w:val="single" w:sz="6" w:space="0" w:color="auto"/>
            </w:tcBorders>
            <w:tcMar>
              <w:left w:w="90" w:type="dxa"/>
              <w:right w:w="90" w:type="dxa"/>
            </w:tcMar>
          </w:tcPr>
          <w:p w14:paraId="37047244" w14:textId="77777777" w:rsidR="008D5D3B" w:rsidRPr="008D5D3B" w:rsidRDefault="008D5D3B">
            <w:pPr>
              <w:rPr>
                <w:color w:val="000000" w:themeColor="text1"/>
                <w:sz w:val="28"/>
                <w:szCs w:val="28"/>
              </w:rPr>
            </w:pPr>
            <w:r w:rsidRPr="008D5D3B">
              <w:rPr>
                <w:color w:val="000000" w:themeColor="text1"/>
                <w:sz w:val="28"/>
                <w:szCs w:val="28"/>
              </w:rPr>
              <w:t>Id.</w:t>
            </w:r>
          </w:p>
        </w:tc>
        <w:tc>
          <w:tcPr>
            <w:tcW w:w="9255" w:type="dxa"/>
            <w:tcBorders>
              <w:top w:val="single" w:sz="6" w:space="0" w:color="auto"/>
              <w:left w:val="single" w:sz="6" w:space="0" w:color="auto"/>
              <w:right w:val="single" w:sz="6" w:space="0" w:color="auto"/>
            </w:tcBorders>
            <w:tcMar>
              <w:left w:w="90" w:type="dxa"/>
              <w:right w:w="90" w:type="dxa"/>
            </w:tcMar>
          </w:tcPr>
          <w:p w14:paraId="40A0766A" w14:textId="77777777" w:rsidR="008D5D3B" w:rsidRPr="008D5D3B" w:rsidRDefault="008D5D3B">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8D5D3B">
              <w:rPr>
                <w:color w:val="000000" w:themeColor="text1"/>
                <w:sz w:val="28"/>
                <w:szCs w:val="28"/>
              </w:rPr>
              <w:t>Beskrivelse</w:t>
            </w:r>
          </w:p>
        </w:tc>
      </w:tr>
      <w:tr w:rsidR="001A5006" w14:paraId="76CC697A" w14:textId="77777777" w:rsidTr="008D5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right w:val="single" w:sz="6" w:space="0" w:color="auto"/>
            </w:tcBorders>
            <w:tcMar>
              <w:left w:w="90" w:type="dxa"/>
              <w:right w:w="90" w:type="dxa"/>
            </w:tcMar>
          </w:tcPr>
          <w:p w14:paraId="79700446" w14:textId="77777777" w:rsidR="008D5D3B" w:rsidRDefault="008D5D3B">
            <w:pPr>
              <w:rPr>
                <w:b w:val="0"/>
                <w:color w:val="000000" w:themeColor="text1"/>
              </w:rPr>
            </w:pPr>
            <w:r w:rsidRPr="74659AF9">
              <w:rPr>
                <w:b w:val="0"/>
                <w:color w:val="000000" w:themeColor="text1"/>
              </w:rPr>
              <w:t>P.1</w:t>
            </w:r>
          </w:p>
        </w:tc>
        <w:tc>
          <w:tcPr>
            <w:tcW w:w="9255" w:type="dxa"/>
            <w:tcBorders>
              <w:left w:val="single" w:sz="6" w:space="0" w:color="auto"/>
              <w:right w:val="single" w:sz="6" w:space="0" w:color="auto"/>
            </w:tcBorders>
            <w:tcMar>
              <w:left w:w="90" w:type="dxa"/>
              <w:right w:w="90" w:type="dxa"/>
            </w:tcMar>
          </w:tcPr>
          <w:p w14:paraId="5960EF62"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Løsningen vil være i tråd med til enhver tid gjeldende lover og forskrifter for elektronisk pasientjournal (EPJ). Leverandøren bes dokumentere hvordan dette etterleves.</w:t>
            </w:r>
          </w:p>
        </w:tc>
      </w:tr>
      <w:tr w:rsidR="008D5D3B" w14:paraId="0B64D518" w14:textId="77777777" w:rsidTr="008D5D3B">
        <w:trPr>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right w:val="single" w:sz="6" w:space="0" w:color="auto"/>
            </w:tcBorders>
            <w:tcMar>
              <w:left w:w="90" w:type="dxa"/>
              <w:right w:w="90" w:type="dxa"/>
            </w:tcMar>
          </w:tcPr>
          <w:p w14:paraId="1AF75639" w14:textId="77777777" w:rsidR="008D5D3B" w:rsidRDefault="008D5D3B">
            <w:pPr>
              <w:rPr>
                <w:b w:val="0"/>
                <w:color w:val="000000" w:themeColor="text1"/>
              </w:rPr>
            </w:pPr>
            <w:r w:rsidRPr="74659AF9">
              <w:rPr>
                <w:b w:val="0"/>
                <w:color w:val="000000" w:themeColor="text1"/>
              </w:rPr>
              <w:t>P.2</w:t>
            </w:r>
          </w:p>
        </w:tc>
        <w:tc>
          <w:tcPr>
            <w:tcW w:w="9255" w:type="dxa"/>
            <w:tcBorders>
              <w:left w:val="single" w:sz="6" w:space="0" w:color="auto"/>
              <w:right w:val="single" w:sz="6" w:space="0" w:color="auto"/>
            </w:tcBorders>
            <w:tcMar>
              <w:left w:w="90" w:type="dxa"/>
              <w:right w:w="90" w:type="dxa"/>
            </w:tcMar>
          </w:tcPr>
          <w:p w14:paraId="1DB38793"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 xml:space="preserve">Løsningen vil ha granulær tilgangskontroll og logging med bruk av roller og rettigheter, i henhold til Normen. </w:t>
            </w:r>
          </w:p>
        </w:tc>
      </w:tr>
      <w:tr w:rsidR="001A5006" w14:paraId="0BB37A29" w14:textId="77777777" w:rsidTr="008D5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tcBorders>
              <w:left w:val="single" w:sz="6" w:space="0" w:color="auto"/>
              <w:bottom w:val="single" w:sz="6" w:space="0" w:color="auto"/>
              <w:right w:val="single" w:sz="6" w:space="0" w:color="auto"/>
            </w:tcBorders>
            <w:tcMar>
              <w:left w:w="90" w:type="dxa"/>
              <w:right w:w="90" w:type="dxa"/>
            </w:tcMar>
          </w:tcPr>
          <w:p w14:paraId="364FA028" w14:textId="77777777" w:rsidR="008D5D3B" w:rsidRDefault="008D5D3B">
            <w:pPr>
              <w:rPr>
                <w:b w:val="0"/>
                <w:color w:val="000000" w:themeColor="text1"/>
              </w:rPr>
            </w:pPr>
            <w:r w:rsidRPr="74659AF9">
              <w:rPr>
                <w:b w:val="0"/>
                <w:color w:val="000000" w:themeColor="text1"/>
              </w:rPr>
              <w:t>P.3</w:t>
            </w:r>
          </w:p>
        </w:tc>
        <w:tc>
          <w:tcPr>
            <w:tcW w:w="9255" w:type="dxa"/>
            <w:tcBorders>
              <w:left w:val="single" w:sz="6" w:space="0" w:color="auto"/>
              <w:bottom w:val="single" w:sz="6" w:space="0" w:color="auto"/>
              <w:right w:val="single" w:sz="6" w:space="0" w:color="auto"/>
            </w:tcBorders>
            <w:tcMar>
              <w:left w:w="90" w:type="dxa"/>
              <w:right w:w="90" w:type="dxa"/>
            </w:tcMar>
          </w:tcPr>
          <w:p w14:paraId="27BFFF57"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3F311D6D">
              <w:rPr>
                <w:color w:val="000000" w:themeColor="text1"/>
              </w:rPr>
              <w:t xml:space="preserve">Leverandøren bes dokumentere </w:t>
            </w:r>
            <w:r>
              <w:rPr>
                <w:color w:val="000000" w:themeColor="text1"/>
              </w:rPr>
              <w:t>L</w:t>
            </w:r>
            <w:r w:rsidRPr="3F311D6D">
              <w:rPr>
                <w:color w:val="000000" w:themeColor="text1"/>
              </w:rPr>
              <w:t xml:space="preserve">øsningens exit strategi for </w:t>
            </w:r>
            <w:r>
              <w:rPr>
                <w:color w:val="000000" w:themeColor="text1"/>
              </w:rPr>
              <w:t>å være i samsvar med</w:t>
            </w:r>
            <w:r w:rsidRPr="7E542A4F">
              <w:rPr>
                <w:color w:val="000000" w:themeColor="text1"/>
                <w:highlight w:val="yellow"/>
              </w:rPr>
              <w:t xml:space="preserve"> </w:t>
            </w:r>
            <w:r w:rsidRPr="3F311D6D">
              <w:rPr>
                <w:color w:val="000000" w:themeColor="text1"/>
              </w:rPr>
              <w:t>EUs nye krav til datalagring og personvern.</w:t>
            </w:r>
          </w:p>
        </w:tc>
      </w:tr>
    </w:tbl>
    <w:p w14:paraId="7F622A4B" w14:textId="77777777" w:rsidR="008D5D3B" w:rsidRDefault="008D5D3B" w:rsidP="008D5D3B">
      <w:pPr>
        <w:shd w:val="clear" w:color="auto" w:fill="FFFFFF" w:themeFill="background1"/>
        <w:spacing w:after="0" w:line="240" w:lineRule="auto"/>
        <w:ind w:left="720"/>
        <w:rPr>
          <w:color w:val="000000" w:themeColor="text1"/>
        </w:rPr>
      </w:pPr>
    </w:p>
    <w:p w14:paraId="73FD704F" w14:textId="77777777" w:rsidR="008D5D3B" w:rsidRDefault="008D5D3B" w:rsidP="008D5D3B">
      <w:pPr>
        <w:shd w:val="clear" w:color="auto" w:fill="FFFFFF" w:themeFill="background1"/>
        <w:spacing w:after="0" w:line="240" w:lineRule="auto"/>
        <w:ind w:left="720"/>
        <w:rPr>
          <w:color w:val="000000" w:themeColor="text1"/>
        </w:rPr>
      </w:pPr>
    </w:p>
    <w:p w14:paraId="5CCA8AA6" w14:textId="46A6990A" w:rsidR="008D5D3B" w:rsidRPr="008D5D3B" w:rsidRDefault="008D5D3B" w:rsidP="008D5D3B">
      <w:pPr>
        <w:pStyle w:val="Overskrift2"/>
      </w:pPr>
      <w:bookmarkStart w:id="35" w:name="_Toc209437773"/>
      <w:bookmarkStart w:id="36" w:name="_Toc209520389"/>
      <w:r w:rsidRPr="008D5D3B">
        <w:lastRenderedPageBreak/>
        <w:t>Integrasjoner og interoperabilitet</w:t>
      </w:r>
      <w:bookmarkEnd w:id="35"/>
      <w:bookmarkEnd w:id="36"/>
    </w:p>
    <w:tbl>
      <w:tblPr>
        <w:tblStyle w:val="Vanligtabell1"/>
        <w:tblW w:w="100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20"/>
        <w:gridCol w:w="9285"/>
      </w:tblGrid>
      <w:tr w:rsidR="008D5D3B" w14:paraId="2509C2F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top w:val="single" w:sz="6" w:space="0" w:color="auto"/>
              <w:left w:val="single" w:sz="6" w:space="0" w:color="auto"/>
              <w:right w:val="single" w:sz="6" w:space="0" w:color="auto"/>
            </w:tcBorders>
            <w:tcMar>
              <w:left w:w="90" w:type="dxa"/>
              <w:right w:w="90" w:type="dxa"/>
            </w:tcMar>
          </w:tcPr>
          <w:p w14:paraId="698D91A6" w14:textId="77777777" w:rsidR="008D5D3B" w:rsidRDefault="008D5D3B">
            <w:pPr>
              <w:rPr>
                <w:color w:val="000000" w:themeColor="text1"/>
                <w:sz w:val="28"/>
                <w:szCs w:val="28"/>
              </w:rPr>
            </w:pPr>
            <w:r w:rsidRPr="5FAE4BA1">
              <w:rPr>
                <w:color w:val="000000" w:themeColor="text1"/>
                <w:sz w:val="28"/>
                <w:szCs w:val="28"/>
              </w:rPr>
              <w:t>Id.</w:t>
            </w:r>
          </w:p>
        </w:tc>
        <w:tc>
          <w:tcPr>
            <w:tcW w:w="9285" w:type="dxa"/>
            <w:tcBorders>
              <w:top w:val="single" w:sz="6" w:space="0" w:color="auto"/>
              <w:left w:val="single" w:sz="6" w:space="0" w:color="auto"/>
              <w:right w:val="single" w:sz="6" w:space="0" w:color="auto"/>
            </w:tcBorders>
            <w:tcMar>
              <w:left w:w="90" w:type="dxa"/>
              <w:right w:w="90" w:type="dxa"/>
            </w:tcMar>
          </w:tcPr>
          <w:p w14:paraId="77196A23" w14:textId="77777777" w:rsidR="008D5D3B" w:rsidRPr="008D5D3B" w:rsidRDefault="008D5D3B">
            <w:pPr>
              <w:cnfStyle w:val="100000000000" w:firstRow="1" w:lastRow="0" w:firstColumn="0" w:lastColumn="0" w:oddVBand="0" w:evenVBand="0" w:oddHBand="0" w:evenHBand="0" w:firstRowFirstColumn="0" w:firstRowLastColumn="0" w:lastRowFirstColumn="0" w:lastRowLastColumn="0"/>
              <w:rPr>
                <w:bCs w:val="0"/>
                <w:color w:val="000000" w:themeColor="text1"/>
                <w:sz w:val="28"/>
                <w:szCs w:val="28"/>
              </w:rPr>
            </w:pPr>
            <w:r w:rsidRPr="008D5D3B">
              <w:rPr>
                <w:bCs w:val="0"/>
                <w:color w:val="000000" w:themeColor="text1"/>
                <w:sz w:val="28"/>
                <w:szCs w:val="28"/>
              </w:rPr>
              <w:t>Beskrivelse</w:t>
            </w:r>
          </w:p>
        </w:tc>
      </w:tr>
      <w:tr w:rsidR="001A5006" w14:paraId="695FE1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028865B4" w14:textId="77777777" w:rsidR="008D5D3B" w:rsidRDefault="008D5D3B">
            <w:pPr>
              <w:rPr>
                <w:color w:val="000000" w:themeColor="text1"/>
              </w:rPr>
            </w:pPr>
            <w:r w:rsidRPr="5FAE4BA1">
              <w:rPr>
                <w:b w:val="0"/>
                <w:bCs w:val="0"/>
                <w:color w:val="000000" w:themeColor="text1"/>
              </w:rPr>
              <w:t>I.1</w:t>
            </w:r>
          </w:p>
        </w:tc>
        <w:tc>
          <w:tcPr>
            <w:tcW w:w="9285" w:type="dxa"/>
            <w:tcBorders>
              <w:left w:val="single" w:sz="6" w:space="0" w:color="auto"/>
              <w:right w:val="single" w:sz="6" w:space="0" w:color="auto"/>
            </w:tcBorders>
            <w:tcMar>
              <w:left w:w="90" w:type="dxa"/>
              <w:right w:w="90" w:type="dxa"/>
            </w:tcMar>
          </w:tcPr>
          <w:p w14:paraId="45B26F2D"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Leverandøren bes beskrive hvordan man muliggjør avlevering til Kundens depot. Leverandør vil bli vurdert ut fra tilnærming til løsning av kravet.</w:t>
            </w:r>
          </w:p>
        </w:tc>
      </w:tr>
      <w:tr w:rsidR="008D5D3B" w14:paraId="7F0A959C" w14:textId="77777777">
        <w:trPr>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1E58C9ED" w14:textId="77777777" w:rsidR="008D5D3B" w:rsidRDefault="008D5D3B">
            <w:pPr>
              <w:rPr>
                <w:color w:val="000000" w:themeColor="text1"/>
              </w:rPr>
            </w:pPr>
            <w:r w:rsidRPr="5FAE4BA1">
              <w:rPr>
                <w:b w:val="0"/>
                <w:bCs w:val="0"/>
                <w:color w:val="000000" w:themeColor="text1"/>
              </w:rPr>
              <w:t>I.2</w:t>
            </w:r>
          </w:p>
        </w:tc>
        <w:tc>
          <w:tcPr>
            <w:tcW w:w="9285" w:type="dxa"/>
            <w:tcBorders>
              <w:left w:val="single" w:sz="6" w:space="0" w:color="auto"/>
              <w:right w:val="single" w:sz="6" w:space="0" w:color="auto"/>
            </w:tcBorders>
            <w:tcMar>
              <w:left w:w="90" w:type="dxa"/>
              <w:right w:w="90" w:type="dxa"/>
            </w:tcMar>
          </w:tcPr>
          <w:p w14:paraId="4F475812"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 xml:space="preserve">Provisjonering av tilganger må kunne synkroniseres mot en ekstern sentral kilde (f.eks. et HR-system).  </w:t>
            </w:r>
          </w:p>
        </w:tc>
      </w:tr>
      <w:tr w:rsidR="001A5006" w14:paraId="2750A8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541A712A" w14:textId="77777777" w:rsidR="008D5D3B" w:rsidRDefault="008D5D3B">
            <w:pPr>
              <w:rPr>
                <w:color w:val="000000" w:themeColor="text1"/>
              </w:rPr>
            </w:pPr>
            <w:r w:rsidRPr="5FAE4BA1">
              <w:rPr>
                <w:b w:val="0"/>
                <w:bCs w:val="0"/>
                <w:color w:val="000000" w:themeColor="text1"/>
              </w:rPr>
              <w:t>I.3</w:t>
            </w:r>
          </w:p>
        </w:tc>
        <w:tc>
          <w:tcPr>
            <w:tcW w:w="9285" w:type="dxa"/>
            <w:tcBorders>
              <w:left w:val="single" w:sz="6" w:space="0" w:color="auto"/>
              <w:right w:val="single" w:sz="6" w:space="0" w:color="auto"/>
            </w:tcBorders>
            <w:tcMar>
              <w:left w:w="90" w:type="dxa"/>
              <w:right w:w="90" w:type="dxa"/>
            </w:tcMar>
          </w:tcPr>
          <w:p w14:paraId="15743CE4"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 xml:space="preserve">Integrasjon mellom </w:t>
            </w:r>
            <w:r>
              <w:rPr>
                <w:color w:val="000000" w:themeColor="text1"/>
              </w:rPr>
              <w:t>L</w:t>
            </w:r>
            <w:r w:rsidRPr="5FAE4BA1">
              <w:rPr>
                <w:color w:val="000000" w:themeColor="text1"/>
              </w:rPr>
              <w:t>øsningen og aktuelle nasjonale felleskomponenter skal holdes oppdatert og vedlikeholdes av leverandør.</w:t>
            </w:r>
          </w:p>
        </w:tc>
      </w:tr>
      <w:tr w:rsidR="008D5D3B" w14:paraId="4672693E" w14:textId="77777777">
        <w:trPr>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5C4EE7C2" w14:textId="77777777" w:rsidR="008D5D3B" w:rsidRDefault="008D5D3B">
            <w:pPr>
              <w:rPr>
                <w:color w:val="000000" w:themeColor="text1"/>
              </w:rPr>
            </w:pPr>
            <w:r w:rsidRPr="5FAE4BA1">
              <w:rPr>
                <w:b w:val="0"/>
                <w:bCs w:val="0"/>
                <w:color w:val="000000" w:themeColor="text1"/>
              </w:rPr>
              <w:t>I.4</w:t>
            </w:r>
          </w:p>
        </w:tc>
        <w:tc>
          <w:tcPr>
            <w:tcW w:w="9285" w:type="dxa"/>
            <w:tcBorders>
              <w:left w:val="single" w:sz="6" w:space="0" w:color="auto"/>
              <w:right w:val="single" w:sz="6" w:space="0" w:color="auto"/>
            </w:tcBorders>
            <w:tcMar>
              <w:left w:w="90" w:type="dxa"/>
              <w:right w:w="90" w:type="dxa"/>
            </w:tcMar>
          </w:tcPr>
          <w:p w14:paraId="5A1DDB49"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 xml:space="preserve">Leverandør vil tilby API tilgjengelig for integrasjon med tredjeparter. </w:t>
            </w:r>
          </w:p>
        </w:tc>
      </w:tr>
      <w:tr w:rsidR="001A5006" w14:paraId="3E3F45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2E3C54AE" w14:textId="77777777" w:rsidR="008D5D3B" w:rsidRDefault="008D5D3B">
            <w:pPr>
              <w:rPr>
                <w:color w:val="000000" w:themeColor="text1"/>
              </w:rPr>
            </w:pPr>
            <w:r w:rsidRPr="5FAE4BA1">
              <w:rPr>
                <w:b w:val="0"/>
                <w:bCs w:val="0"/>
                <w:color w:val="000000" w:themeColor="text1"/>
              </w:rPr>
              <w:t>I.5</w:t>
            </w:r>
          </w:p>
        </w:tc>
        <w:tc>
          <w:tcPr>
            <w:tcW w:w="9285" w:type="dxa"/>
            <w:tcBorders>
              <w:left w:val="single" w:sz="6" w:space="0" w:color="auto"/>
              <w:right w:val="single" w:sz="6" w:space="0" w:color="auto"/>
            </w:tcBorders>
            <w:tcMar>
              <w:left w:w="90" w:type="dxa"/>
              <w:right w:w="90" w:type="dxa"/>
            </w:tcMar>
          </w:tcPr>
          <w:p w14:paraId="5B8952ED" w14:textId="77777777" w:rsidR="008D5D3B" w:rsidRDefault="008D5D3B">
            <w:pPr>
              <w:cnfStyle w:val="000000100000" w:firstRow="0" w:lastRow="0" w:firstColumn="0" w:lastColumn="0" w:oddVBand="0" w:evenVBand="0" w:oddHBand="1" w:evenHBand="0" w:firstRowFirstColumn="0" w:firstRowLastColumn="0" w:lastRowFirstColumn="0" w:lastRowLastColumn="0"/>
              <w:rPr>
                <w:color w:val="000000" w:themeColor="text1"/>
              </w:rPr>
            </w:pPr>
            <w:r w:rsidRPr="5FAE4BA1">
              <w:rPr>
                <w:color w:val="000000" w:themeColor="text1"/>
              </w:rPr>
              <w:t>All tilgang til API vil være tilfredsstillende sikret og monitorert.</w:t>
            </w:r>
          </w:p>
        </w:tc>
      </w:tr>
      <w:tr w:rsidR="008D5D3B" w14:paraId="1F93A2FA" w14:textId="77777777">
        <w:trPr>
          <w:trHeight w:val="300"/>
        </w:trPr>
        <w:tc>
          <w:tcPr>
            <w:cnfStyle w:val="001000000000" w:firstRow="0" w:lastRow="0" w:firstColumn="1" w:lastColumn="0" w:oddVBand="0" w:evenVBand="0" w:oddHBand="0" w:evenHBand="0" w:firstRowFirstColumn="0" w:firstRowLastColumn="0" w:lastRowFirstColumn="0" w:lastRowLastColumn="0"/>
            <w:tcW w:w="720" w:type="dxa"/>
            <w:tcBorders>
              <w:left w:val="single" w:sz="6" w:space="0" w:color="auto"/>
              <w:right w:val="single" w:sz="6" w:space="0" w:color="auto"/>
            </w:tcBorders>
            <w:tcMar>
              <w:left w:w="90" w:type="dxa"/>
              <w:right w:w="90" w:type="dxa"/>
            </w:tcMar>
          </w:tcPr>
          <w:p w14:paraId="1C55A109" w14:textId="77777777" w:rsidR="008D5D3B" w:rsidRDefault="008D5D3B">
            <w:pPr>
              <w:rPr>
                <w:color w:val="000000" w:themeColor="text1"/>
              </w:rPr>
            </w:pPr>
            <w:r w:rsidRPr="5FAE4BA1">
              <w:rPr>
                <w:b w:val="0"/>
                <w:bCs w:val="0"/>
                <w:color w:val="000000" w:themeColor="text1"/>
              </w:rPr>
              <w:t>I.6</w:t>
            </w:r>
          </w:p>
        </w:tc>
        <w:tc>
          <w:tcPr>
            <w:tcW w:w="9285" w:type="dxa"/>
            <w:tcBorders>
              <w:left w:val="single" w:sz="6" w:space="0" w:color="auto"/>
              <w:right w:val="single" w:sz="6" w:space="0" w:color="auto"/>
            </w:tcBorders>
            <w:tcMar>
              <w:left w:w="90" w:type="dxa"/>
              <w:right w:w="90" w:type="dxa"/>
            </w:tcMar>
          </w:tcPr>
          <w:p w14:paraId="1C0FA758" w14:textId="77777777" w:rsidR="008D5D3B" w:rsidRDefault="008D5D3B">
            <w:pPr>
              <w:cnfStyle w:val="000000000000" w:firstRow="0" w:lastRow="0" w:firstColumn="0" w:lastColumn="0" w:oddVBand="0" w:evenVBand="0" w:oddHBand="0" w:evenHBand="0" w:firstRowFirstColumn="0" w:firstRowLastColumn="0" w:lastRowFirstColumn="0" w:lastRowLastColumn="0"/>
              <w:rPr>
                <w:color w:val="000000" w:themeColor="text1"/>
              </w:rPr>
            </w:pPr>
            <w:r w:rsidRPr="5FAE4BA1">
              <w:rPr>
                <w:color w:val="000000" w:themeColor="text1"/>
              </w:rPr>
              <w:t xml:space="preserve">Leverandør vil tilby dokumentasjon for alle API og integrasjonspunkter som inngår i Løsningen. </w:t>
            </w:r>
          </w:p>
        </w:tc>
      </w:tr>
    </w:tbl>
    <w:p w14:paraId="1DE7D92A" w14:textId="77777777" w:rsidR="008D5D3B" w:rsidRDefault="008D5D3B" w:rsidP="02858FA4">
      <w:pPr>
        <w:pStyle w:val="Overskrift1"/>
        <w:numPr>
          <w:ilvl w:val="0"/>
          <w:numId w:val="0"/>
        </w:numPr>
        <w:ind w:left="360"/>
      </w:pPr>
    </w:p>
    <w:p w14:paraId="384279B5" w14:textId="040E1447" w:rsidR="00D73C40" w:rsidRPr="00D73C40" w:rsidRDefault="00D73C40" w:rsidP="00284FBB">
      <w:pPr>
        <w:pStyle w:val="Overskrift1"/>
      </w:pPr>
      <w:bookmarkStart w:id="37" w:name="_Toc209520390"/>
      <w:r w:rsidRPr="00284FBB">
        <w:t>Kommunens</w:t>
      </w:r>
      <w:r>
        <w:t xml:space="preserve"> behov</w:t>
      </w:r>
      <w:bookmarkEnd w:id="37"/>
    </w:p>
    <w:p w14:paraId="3CDECD20" w14:textId="77777777" w:rsidR="00D73C40" w:rsidRPr="0083123D" w:rsidRDefault="00D73C40" w:rsidP="00D20326"/>
    <w:bookmarkEnd w:id="9"/>
    <w:bookmarkEnd w:id="10"/>
    <w:bookmarkEnd w:id="11"/>
    <w:bookmarkEnd w:id="12"/>
    <w:bookmarkEnd w:id="13"/>
    <w:bookmarkEnd w:id="14"/>
    <w:p w14:paraId="50F1AE73" w14:textId="020816D4" w:rsidR="000C467C" w:rsidRPr="0083123D" w:rsidRDefault="000C467C" w:rsidP="000C467C">
      <w:pPr>
        <w:pStyle w:val="Brdtekst"/>
        <w:rPr>
          <w:rFonts w:asciiTheme="minorHAnsi" w:hAnsiTheme="minorHAnsi"/>
        </w:rPr>
      </w:pPr>
      <w:r w:rsidRPr="0083123D">
        <w:rPr>
          <w:rFonts w:asciiTheme="minorHAnsi" w:hAnsiTheme="minorHAnsi"/>
        </w:rPr>
        <w:t xml:space="preserve">Kommunenes helse- og omsorgstjenester står overfor store utfordringer knyttet til rekruttering, stramme økonomiske rammer og økende behov. Derfor kreves en fleksibel </w:t>
      </w:r>
      <w:r w:rsidR="00D7663B">
        <w:rPr>
          <w:rFonts w:asciiTheme="minorHAnsi" w:hAnsiTheme="minorHAnsi"/>
        </w:rPr>
        <w:t>Løsning</w:t>
      </w:r>
      <w:r w:rsidRPr="0083123D">
        <w:rPr>
          <w:rFonts w:asciiTheme="minorHAnsi" w:hAnsiTheme="minorHAnsi"/>
        </w:rPr>
        <w:t xml:space="preserve"> som kan tilpasses nødvendige omstillinger og endringer. </w:t>
      </w:r>
    </w:p>
    <w:p w14:paraId="62BE6564" w14:textId="3733FCB1" w:rsidR="000C467C" w:rsidRPr="0083123D" w:rsidRDefault="000C467C" w:rsidP="000C467C">
      <w:pPr>
        <w:pStyle w:val="Brdtekst"/>
        <w:rPr>
          <w:rFonts w:asciiTheme="minorHAnsi" w:hAnsiTheme="minorHAnsi"/>
          <w:color w:val="auto"/>
        </w:rPr>
      </w:pPr>
      <w:r w:rsidRPr="0083123D">
        <w:rPr>
          <w:rFonts w:asciiTheme="minorHAnsi" w:hAnsiTheme="minorHAnsi"/>
        </w:rPr>
        <w:t xml:space="preserve">Kommunen ønsker en tilnærming til behovsdekning og </w:t>
      </w:r>
      <w:r w:rsidR="00D7663B">
        <w:rPr>
          <w:rFonts w:asciiTheme="minorHAnsi" w:hAnsiTheme="minorHAnsi"/>
        </w:rPr>
        <w:t>L</w:t>
      </w:r>
      <w:r w:rsidRPr="0083123D">
        <w:rPr>
          <w:rFonts w:asciiTheme="minorHAnsi" w:hAnsiTheme="minorHAnsi"/>
        </w:rPr>
        <w:t>øsning som bryter med tradisjonelle siloer og i stedet fokuserer på tjenestemottakere og arbeids</w:t>
      </w:r>
      <w:r w:rsidR="000515B7">
        <w:rPr>
          <w:rFonts w:asciiTheme="minorHAnsi" w:hAnsiTheme="minorHAnsi"/>
        </w:rPr>
        <w:t>-</w:t>
      </w:r>
      <w:r w:rsidRPr="0083123D">
        <w:rPr>
          <w:rFonts w:asciiTheme="minorHAnsi" w:hAnsiTheme="minorHAnsi"/>
        </w:rPr>
        <w:t xml:space="preserve">prosessene som kreves for å levere gode, effektive tjenester. </w:t>
      </w:r>
      <w:r w:rsidRPr="0083123D">
        <w:rPr>
          <w:rFonts w:asciiTheme="minorHAnsi" w:hAnsiTheme="minorHAnsi"/>
          <w:color w:val="auto"/>
        </w:rPr>
        <w:t>Grunnprinsippet er at ansatte og tjenestemottakere skal ha tilgang til relevante og oppdaterte helse</w:t>
      </w:r>
      <w:r w:rsidR="000515B7">
        <w:rPr>
          <w:rFonts w:asciiTheme="minorHAnsi" w:hAnsiTheme="minorHAnsi"/>
          <w:color w:val="auto"/>
        </w:rPr>
        <w:t>-</w:t>
      </w:r>
      <w:r w:rsidRPr="0083123D">
        <w:rPr>
          <w:rFonts w:asciiTheme="minorHAnsi" w:hAnsiTheme="minorHAnsi"/>
          <w:color w:val="auto"/>
        </w:rPr>
        <w:t xml:space="preserve">opplysninger når de trenger det. Informasjonen må være tilgjengelig der behovet oppstår og tilrettelegge for deling der behovet er. Ansatte har behov for et intuitivt design basert på en grundig forståelse av kartlagte behov og arbeidsprosesser. </w:t>
      </w:r>
      <w:r w:rsidRPr="0083123D">
        <w:rPr>
          <w:rFonts w:asciiTheme="minorHAnsi" w:hAnsiTheme="minorHAnsi"/>
        </w:rPr>
        <w:t xml:space="preserve">Kommunen jobber kontinuerlig med å forstå behovene knyttet til </w:t>
      </w:r>
      <w:r w:rsidR="00303B36">
        <w:rPr>
          <w:rFonts w:asciiTheme="minorHAnsi" w:hAnsiTheme="minorHAnsi"/>
        </w:rPr>
        <w:t>L</w:t>
      </w:r>
      <w:r w:rsidR="00303B36" w:rsidRPr="0083123D">
        <w:rPr>
          <w:rFonts w:asciiTheme="minorHAnsi" w:hAnsiTheme="minorHAnsi"/>
        </w:rPr>
        <w:t>øsning</w:t>
      </w:r>
      <w:r w:rsidR="00303B36">
        <w:rPr>
          <w:rFonts w:asciiTheme="minorHAnsi" w:hAnsiTheme="minorHAnsi"/>
        </w:rPr>
        <w:t>en.</w:t>
      </w:r>
    </w:p>
    <w:p w14:paraId="3D449195" w14:textId="4E277CB9" w:rsidR="000C467C" w:rsidRPr="0083123D" w:rsidRDefault="000C467C" w:rsidP="000C467C">
      <w:pPr>
        <w:pStyle w:val="Brdtekst"/>
        <w:rPr>
          <w:rFonts w:asciiTheme="minorHAnsi" w:hAnsiTheme="minorHAnsi"/>
        </w:rPr>
      </w:pPr>
      <w:r w:rsidRPr="0083123D">
        <w:rPr>
          <w:rFonts w:asciiTheme="minorHAnsi" w:hAnsiTheme="minorHAnsi"/>
        </w:rPr>
        <w:t>Det er i hovedsak tre sentrale prosesser knyttet til søknad, tildeling og utførelse av tjenester i Kommunen</w:t>
      </w:r>
      <w:r w:rsidR="00D7663B">
        <w:rPr>
          <w:rFonts w:asciiTheme="minorHAnsi" w:hAnsiTheme="minorHAnsi"/>
        </w:rPr>
        <w:t>:</w:t>
      </w:r>
      <w:r w:rsidRPr="0083123D">
        <w:rPr>
          <w:rFonts w:asciiTheme="minorHAnsi" w:hAnsiTheme="minorHAnsi"/>
        </w:rPr>
        <w:t xml:space="preserve"> </w:t>
      </w:r>
    </w:p>
    <w:p w14:paraId="0A91DC52" w14:textId="77777777" w:rsidR="000C467C" w:rsidRPr="0083123D" w:rsidRDefault="000C467C" w:rsidP="007B2E94">
      <w:pPr>
        <w:pStyle w:val="Listeavsnitt"/>
        <w:numPr>
          <w:ilvl w:val="0"/>
          <w:numId w:val="15"/>
        </w:numPr>
        <w:spacing w:after="156" w:line="261" w:lineRule="auto"/>
        <w:rPr>
          <w:rFonts w:asciiTheme="minorHAnsi" w:hAnsiTheme="minorHAnsi"/>
        </w:rPr>
      </w:pPr>
      <w:r w:rsidRPr="0083123D">
        <w:rPr>
          <w:rFonts w:asciiTheme="minorHAnsi" w:hAnsiTheme="minorHAnsi"/>
          <w:b/>
          <w:bCs/>
        </w:rPr>
        <w:t>Søknadsprosessen</w:t>
      </w:r>
      <w:r w:rsidRPr="0083123D">
        <w:rPr>
          <w:rFonts w:asciiTheme="minorHAnsi" w:hAnsiTheme="minorHAnsi"/>
        </w:rPr>
        <w:t xml:space="preserve">: Når behovet oppstår, må tjenestemottaker/pårørende/foresatte/godkjent verge eller andre oppsøke eller søke om tjenester. Dette er det første steget for å få vurdert behovet for tjenester. </w:t>
      </w:r>
    </w:p>
    <w:p w14:paraId="18BDEB71" w14:textId="77777777" w:rsidR="000C467C" w:rsidRPr="0083123D" w:rsidRDefault="000C467C" w:rsidP="000C467C">
      <w:pPr>
        <w:pStyle w:val="Listeavsnitt"/>
        <w:ind w:left="370"/>
        <w:rPr>
          <w:rFonts w:asciiTheme="minorHAnsi" w:hAnsiTheme="minorHAnsi"/>
        </w:rPr>
      </w:pPr>
    </w:p>
    <w:p w14:paraId="48FE03A0" w14:textId="77777777" w:rsidR="000C467C" w:rsidRPr="0083123D" w:rsidRDefault="000C467C" w:rsidP="007B2E94">
      <w:pPr>
        <w:pStyle w:val="Listeavsnitt"/>
        <w:numPr>
          <w:ilvl w:val="0"/>
          <w:numId w:val="15"/>
        </w:numPr>
        <w:spacing w:after="156" w:line="261" w:lineRule="auto"/>
        <w:rPr>
          <w:rFonts w:asciiTheme="minorHAnsi" w:hAnsiTheme="minorHAnsi"/>
          <w:color w:val="000000" w:themeColor="text1"/>
        </w:rPr>
      </w:pPr>
      <w:r w:rsidRPr="0083123D">
        <w:rPr>
          <w:rFonts w:asciiTheme="minorHAnsi" w:hAnsiTheme="minorHAnsi"/>
          <w:b/>
          <w:bCs/>
        </w:rPr>
        <w:lastRenderedPageBreak/>
        <w:t>Vurdere behov for tjeneste/saksbehandling</w:t>
      </w:r>
      <w:bookmarkStart w:id="38" w:name="_Hlk198795434"/>
      <w:r w:rsidRPr="0083123D">
        <w:rPr>
          <w:rFonts w:asciiTheme="minorHAnsi" w:hAnsiTheme="minorHAnsi"/>
        </w:rPr>
        <w:t>: Når det avdekkes et behov for helse- og omsorgstjenester eller søknad mottas, vil dette</w:t>
      </w:r>
      <w:bookmarkEnd w:id="38"/>
      <w:r w:rsidRPr="0083123D">
        <w:rPr>
          <w:rFonts w:asciiTheme="minorHAnsi" w:hAnsiTheme="minorHAnsi"/>
        </w:rPr>
        <w:t xml:space="preserve"> kartlegges og vurderes. Deretter avgjør Kommunen om tjenestemottaker får innvilget tjenesten. Tjenestemottaker/pårørende/ foresatte/godkjent verge eller andre får informasjon om beslutningen og har mulighet til å klage dersom de er uenig. </w:t>
      </w:r>
    </w:p>
    <w:p w14:paraId="53DDE618" w14:textId="77777777" w:rsidR="000C467C" w:rsidRPr="0083123D" w:rsidRDefault="000C467C" w:rsidP="000C467C">
      <w:pPr>
        <w:pStyle w:val="Listeavsnitt"/>
        <w:ind w:left="370"/>
        <w:rPr>
          <w:rFonts w:asciiTheme="minorHAnsi" w:hAnsiTheme="minorHAnsi"/>
          <w:color w:val="000000" w:themeColor="text1"/>
        </w:rPr>
      </w:pPr>
    </w:p>
    <w:p w14:paraId="02D0FFD0" w14:textId="77777777" w:rsidR="000C467C" w:rsidRPr="0083123D" w:rsidRDefault="000C467C" w:rsidP="007B2E94">
      <w:pPr>
        <w:pStyle w:val="Listeavsnitt"/>
        <w:numPr>
          <w:ilvl w:val="0"/>
          <w:numId w:val="15"/>
        </w:numPr>
        <w:spacing w:after="156" w:line="261" w:lineRule="auto"/>
        <w:rPr>
          <w:rFonts w:asciiTheme="minorHAnsi" w:hAnsiTheme="minorHAnsi"/>
          <w:color w:val="000000" w:themeColor="text1"/>
        </w:rPr>
      </w:pPr>
      <w:r w:rsidRPr="0083123D">
        <w:rPr>
          <w:rFonts w:asciiTheme="minorHAnsi" w:hAnsiTheme="minorHAnsi"/>
          <w:b/>
        </w:rPr>
        <w:t>Tjenesteutførelse</w:t>
      </w:r>
      <w:r w:rsidRPr="0083123D">
        <w:rPr>
          <w:rFonts w:asciiTheme="minorHAnsi" w:hAnsiTheme="minorHAnsi"/>
        </w:rPr>
        <w:t>: Når tjenestemottaker får innvilget tjenester utføres disse på bakgrunn av vedtak. Innbyggere kan også motta andre typer tjenester som lavterskel- eller akutt-tjenester uten vedtak.  Tjenester kan gis i hjemmet eller som dagtilbud, korttids- eller langtidsopphold i institusjon m.m.</w:t>
      </w:r>
    </w:p>
    <w:p w14:paraId="26F280EB" w14:textId="746FFE6C" w:rsidR="000C467C" w:rsidRPr="0083123D" w:rsidRDefault="000C467C" w:rsidP="000C467C">
      <w:pPr>
        <w:pStyle w:val="Brdtekst"/>
        <w:rPr>
          <w:rFonts w:asciiTheme="minorHAnsi" w:hAnsiTheme="minorHAnsi"/>
        </w:rPr>
      </w:pPr>
      <w:r w:rsidRPr="0083123D">
        <w:rPr>
          <w:rFonts w:asciiTheme="minorHAnsi" w:hAnsiTheme="minorHAnsi"/>
        </w:rPr>
        <w:t>Behovskartlegging og innsiktsarbeid viser at det er behov for et bredt spekter av funksjonaliteter, som er felles for alle helse- og omsorgstjenester. I de neste kapitlene beskrives det vi har valgt å omtale som kategorier. Kategoriene inneholder behovsområder man anser som viktig standardfunksjonalitet tilknyttet Løsningen. Behovsområdene er ikke utfyllende og vil kunne endre seg i løpet av dialogfasen.</w:t>
      </w:r>
    </w:p>
    <w:p w14:paraId="3593EB5F" w14:textId="2E001987" w:rsidR="000C467C" w:rsidRPr="0083123D" w:rsidRDefault="000C467C" w:rsidP="00284FBB">
      <w:pPr>
        <w:pStyle w:val="Overskrift2"/>
      </w:pPr>
      <w:bookmarkStart w:id="39" w:name="_Toc200104961"/>
      <w:bookmarkStart w:id="40" w:name="_Toc201041539"/>
      <w:bookmarkStart w:id="41" w:name="_Toc201651366"/>
      <w:bookmarkStart w:id="42" w:name="_Toc1259118490"/>
      <w:bookmarkStart w:id="43" w:name="_Toc2003166199"/>
      <w:bookmarkStart w:id="44" w:name="_Toc209437775"/>
      <w:r w:rsidRPr="0083123D">
        <w:t xml:space="preserve"> </w:t>
      </w:r>
      <w:bookmarkStart w:id="45" w:name="_Toc209520391"/>
      <w:r w:rsidRPr="00284FBB">
        <w:t>Dokumentasjon</w:t>
      </w:r>
      <w:bookmarkEnd w:id="39"/>
      <w:bookmarkEnd w:id="40"/>
      <w:bookmarkEnd w:id="41"/>
      <w:bookmarkEnd w:id="42"/>
      <w:bookmarkEnd w:id="43"/>
      <w:bookmarkEnd w:id="44"/>
      <w:bookmarkEnd w:id="45"/>
      <w:r w:rsidRPr="0083123D">
        <w:t xml:space="preserve"> </w:t>
      </w:r>
    </w:p>
    <w:p w14:paraId="06B95B0E" w14:textId="77777777" w:rsidR="000C467C" w:rsidRPr="0083123D" w:rsidRDefault="000C467C" w:rsidP="000C467C">
      <w:pPr>
        <w:pStyle w:val="Brdtekst"/>
        <w:rPr>
          <w:rFonts w:asciiTheme="minorHAnsi" w:hAnsiTheme="minorHAnsi"/>
        </w:rPr>
      </w:pPr>
      <w:r w:rsidRPr="0083123D">
        <w:rPr>
          <w:rFonts w:asciiTheme="minorHAnsi" w:hAnsiTheme="minorHAnsi"/>
        </w:rPr>
        <w:t>Norsk helsepersonell har lovpålagt dokumentasjonsplikt i henhold til helsepersonelloven, pasientjournalloven og pasientjournalforskriften. I henhold til pasientjournalforskriftens §4 skal pasientjournalen inneholde nødvendige og relevante opplysninger for helsehjelp og gi en oversiktlig fremstilling av pasientens helsetilstand og planlagt helsehjelp.  </w:t>
      </w:r>
    </w:p>
    <w:p w14:paraId="0FE6DCC4" w14:textId="77777777" w:rsidR="000C467C" w:rsidRPr="0083123D" w:rsidRDefault="000C467C" w:rsidP="000C467C">
      <w:pPr>
        <w:pStyle w:val="Brdtekst"/>
        <w:rPr>
          <w:rFonts w:asciiTheme="minorHAnsi" w:hAnsiTheme="minorHAnsi"/>
          <w:color w:val="auto"/>
        </w:rPr>
      </w:pPr>
      <w:r w:rsidRPr="0083123D">
        <w:rPr>
          <w:rFonts w:asciiTheme="minorHAnsi" w:hAnsiTheme="minorHAnsi"/>
        </w:rPr>
        <w:t>Med helsehjelp menes enhver handling som har forebyggende, diagnostisk, behandlende, helsebevarende eller rehabiliterende mål. Helsesamtaler og veiledning av tjenestemottakere anses som helsehjelp</w:t>
      </w:r>
      <w:bookmarkStart w:id="46" w:name="_Hlk201823639"/>
      <w:r w:rsidRPr="0083123D">
        <w:rPr>
          <w:rFonts w:asciiTheme="minorHAnsi" w:hAnsiTheme="minorHAnsi"/>
        </w:rPr>
        <w:t xml:space="preserve">. </w:t>
      </w:r>
      <w:bookmarkEnd w:id="46"/>
      <w:r w:rsidRPr="0083123D">
        <w:rPr>
          <w:rFonts w:asciiTheme="minorHAnsi" w:hAnsiTheme="minorHAnsi"/>
        </w:rPr>
        <w:t>Det er behov for støtte i f</w:t>
      </w:r>
      <w:r w:rsidRPr="0083123D">
        <w:rPr>
          <w:rFonts w:asciiTheme="minorHAnsi" w:hAnsiTheme="minorHAnsi"/>
          <w:color w:val="auto"/>
        </w:rPr>
        <w:t xml:space="preserve">aglige prosesser og ledelsens oppfølging av dokumentasjonskrav. </w:t>
      </w:r>
    </w:p>
    <w:p w14:paraId="26AFF2EB" w14:textId="77777777" w:rsidR="000C467C" w:rsidRPr="0083123D" w:rsidRDefault="000C467C" w:rsidP="000C467C">
      <w:pPr>
        <w:pStyle w:val="Brdtekst"/>
        <w:rPr>
          <w:rFonts w:asciiTheme="minorHAnsi" w:hAnsiTheme="minorHAnsi"/>
          <w:color w:val="auto"/>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2231F52B" w14:textId="77777777">
        <w:tc>
          <w:tcPr>
            <w:tcW w:w="9072" w:type="dxa"/>
            <w:gridSpan w:val="2"/>
            <w:shd w:val="clear" w:color="auto" w:fill="F2F2F2" w:themeFill="background1" w:themeFillShade="F2"/>
            <w:hideMark/>
          </w:tcPr>
          <w:p w14:paraId="4706DF30" w14:textId="51A80CB4" w:rsidR="000C467C" w:rsidRPr="0083123D" w:rsidRDefault="000C467C">
            <w:pPr>
              <w:spacing w:after="160" w:line="259" w:lineRule="auto"/>
              <w:rPr>
                <w:rFonts w:asciiTheme="minorHAnsi" w:hAnsiTheme="minorHAnsi"/>
              </w:rPr>
            </w:pPr>
            <w:r w:rsidRPr="0083123D">
              <w:rPr>
                <w:rFonts w:asciiTheme="minorHAnsi" w:hAnsiTheme="minorHAnsi"/>
                <w:b/>
                <w:bCs/>
              </w:rPr>
              <w:t xml:space="preserve">En intuitiv og brukervennlig </w:t>
            </w:r>
            <w:r w:rsidR="008E2534" w:rsidRPr="008E2534">
              <w:rPr>
                <w:rFonts w:asciiTheme="minorHAnsi" w:hAnsiTheme="minorHAnsi"/>
                <w:b/>
                <w:bCs/>
              </w:rPr>
              <w:t xml:space="preserve">Løsning </w:t>
            </w:r>
            <w:r w:rsidRPr="008E2534">
              <w:rPr>
                <w:rFonts w:asciiTheme="minorHAnsi" w:hAnsiTheme="minorHAnsi"/>
                <w:b/>
                <w:bCs/>
              </w:rPr>
              <w:t>kan</w:t>
            </w:r>
            <w:r w:rsidRPr="0083123D">
              <w:rPr>
                <w:rFonts w:asciiTheme="minorHAnsi" w:hAnsiTheme="minorHAnsi"/>
                <w:b/>
                <w:bCs/>
              </w:rPr>
              <w:t xml:space="preserve"> gjøre det enklere for både ansatte, tjenestemottakere og pårørende å finne og forstå nødvendig informasjon.</w:t>
            </w:r>
            <w:r w:rsidRPr="0083123D">
              <w:rPr>
                <w:rFonts w:asciiTheme="minorHAnsi" w:hAnsiTheme="minorHAnsi"/>
              </w:rPr>
              <w:t> </w:t>
            </w:r>
          </w:p>
          <w:p w14:paraId="6DAD08A8"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Olga har vært til fastlegen som anbefaler henne å søke om kommunale helse- og omsorgstjenester. Olga og sønnen har sammen fylt ut informasjon i et digitalt kartleggingsskjema, før den ansatte kommer på hjemmebesøk.</w:t>
            </w:r>
          </w:p>
        </w:tc>
      </w:tr>
      <w:tr w:rsidR="000C467C" w:rsidRPr="0083123D" w14:paraId="05ACC6B3" w14:textId="77777777">
        <w:trPr>
          <w:trHeight w:val="3118"/>
        </w:trPr>
        <w:tc>
          <w:tcPr>
            <w:tcW w:w="3456" w:type="dxa"/>
            <w:shd w:val="clear" w:color="auto" w:fill="F2F2F2" w:themeFill="background1" w:themeFillShade="F2"/>
            <w:vAlign w:val="bottom"/>
            <w:hideMark/>
          </w:tcPr>
          <w:p w14:paraId="719727E4"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w:lastRenderedPageBreak/>
              <mc:AlternateContent>
                <mc:Choice Requires="wps">
                  <w:drawing>
                    <wp:anchor distT="45720" distB="45720" distL="114300" distR="114300" simplePos="0" relativeHeight="251658243" behindDoc="0" locked="0" layoutInCell="1" allowOverlap="1" wp14:anchorId="52BDE528" wp14:editId="06B17D07">
                      <wp:simplePos x="0" y="0"/>
                      <wp:positionH relativeFrom="column">
                        <wp:posOffset>461645</wp:posOffset>
                      </wp:positionH>
                      <wp:positionV relativeFrom="paragraph">
                        <wp:posOffset>-15240</wp:posOffset>
                      </wp:positionV>
                      <wp:extent cx="1194435" cy="930275"/>
                      <wp:effectExtent l="0" t="0" r="0" b="3175"/>
                      <wp:wrapNone/>
                      <wp:docPr id="5274400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930275"/>
                              </a:xfrm>
                              <a:prstGeom prst="rect">
                                <a:avLst/>
                              </a:prstGeom>
                              <a:noFill/>
                              <a:ln w="9525">
                                <a:noFill/>
                                <a:miter lim="800000"/>
                                <a:headEnd/>
                                <a:tailEnd/>
                              </a:ln>
                            </wps:spPr>
                            <wps:txbx>
                              <w:txbxContent>
                                <w:p w14:paraId="526E102F" w14:textId="77777777" w:rsidR="000C467C" w:rsidRPr="0083123D" w:rsidRDefault="000C467C" w:rsidP="000C467C">
                                  <w:pPr>
                                    <w:spacing w:after="0"/>
                                    <w:jc w:val="center"/>
                                    <w:rPr>
                                      <w:sz w:val="15"/>
                                      <w:szCs w:val="15"/>
                                    </w:rPr>
                                  </w:pPr>
                                  <w:r w:rsidRPr="0083123D">
                                    <w:rPr>
                                      <w:sz w:val="15"/>
                                      <w:szCs w:val="15"/>
                                    </w:rPr>
                                    <w:t xml:space="preserve">Så flott at dere </w:t>
                                  </w:r>
                                </w:p>
                                <w:p w14:paraId="636FB536" w14:textId="77777777" w:rsidR="000C467C" w:rsidRPr="0083123D" w:rsidRDefault="000C467C" w:rsidP="000C467C">
                                  <w:pPr>
                                    <w:spacing w:after="0"/>
                                    <w:jc w:val="center"/>
                                    <w:rPr>
                                      <w:sz w:val="16"/>
                                      <w:szCs w:val="16"/>
                                    </w:rPr>
                                  </w:pPr>
                                  <w:r w:rsidRPr="0083123D">
                                    <w:rPr>
                                      <w:sz w:val="15"/>
                                      <w:szCs w:val="15"/>
                                    </w:rPr>
                                    <w:t>har fylt ut deler av kartleggings-skjemaet. Nå kan vi fylle ut resten sammen og bli enig om videre</w:t>
                                  </w:r>
                                  <w:r w:rsidRPr="0083123D">
                                    <w:rPr>
                                      <w:sz w:val="16"/>
                                      <w:szCs w:val="16"/>
                                    </w:rPr>
                                    <w:t xml:space="preserve"> </w:t>
                                  </w:r>
                                  <w:r w:rsidRPr="0083123D">
                                    <w:rPr>
                                      <w:sz w:val="15"/>
                                      <w:szCs w:val="15"/>
                                    </w:rPr>
                                    <w:t>forløp.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E528" id="_x0000_s1030" type="#_x0000_t202" style="position:absolute;left:0;text-align:left;margin-left:36.35pt;margin-top:-1.2pt;width:94.05pt;height:73.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" filled="f" stroked="f">
                      <v:textbox>
                        <w:txbxContent>
                          <w:p w14:paraId="526E102F" w14:textId="77777777" w:rsidR="000C467C" w:rsidRPr="0083123D" w:rsidRDefault="000C467C" w:rsidP="000C467C">
                            <w:pPr>
                              <w:spacing w:after="0"/>
                              <w:jc w:val="center"/>
                              <w:rPr>
                                <w:sz w:val="15"/>
                                <w:szCs w:val="15"/>
                              </w:rPr>
                            </w:pPr>
                            <w:r w:rsidRPr="0083123D">
                              <w:rPr>
                                <w:sz w:val="15"/>
                                <w:szCs w:val="15"/>
                              </w:rPr>
                              <w:t xml:space="preserve">Så flott at dere </w:t>
                            </w:r>
                          </w:p>
                          <w:p w14:paraId="636FB536" w14:textId="77777777" w:rsidR="000C467C" w:rsidRPr="0083123D" w:rsidRDefault="000C467C" w:rsidP="000C467C">
                            <w:pPr>
                              <w:spacing w:after="0"/>
                              <w:jc w:val="center"/>
                              <w:rPr>
                                <w:sz w:val="16"/>
                                <w:szCs w:val="16"/>
                              </w:rPr>
                            </w:pPr>
                            <w:r w:rsidRPr="0083123D">
                              <w:rPr>
                                <w:sz w:val="15"/>
                                <w:szCs w:val="15"/>
                              </w:rPr>
                              <w:t>har fylt ut deler av kartleggings-skjemaet. Nå kan vi fylle ut resten sammen og bli enig om videre</w:t>
                            </w:r>
                            <w:r w:rsidRPr="0083123D">
                              <w:rPr>
                                <w:sz w:val="16"/>
                                <w:szCs w:val="16"/>
                              </w:rPr>
                              <w:t xml:space="preserve"> </w:t>
                            </w:r>
                            <w:r w:rsidRPr="0083123D">
                              <w:rPr>
                                <w:sz w:val="15"/>
                                <w:szCs w:val="15"/>
                              </w:rPr>
                              <w:t>forløp.</w:t>
                            </w:r>
                          </w:p>
                        </w:txbxContent>
                      </v:textbox>
                    </v:shape>
                  </w:pict>
                </mc:Fallback>
              </mc:AlternateContent>
            </w:r>
            <w:r w:rsidRPr="0083123D">
              <w:rPr>
                <w:rFonts w:asciiTheme="minorHAnsi" w:hAnsiTheme="minorHAnsi"/>
                <w:noProof/>
              </w:rPr>
              <w:drawing>
                <wp:inline distT="0" distB="0" distL="0" distR="0" wp14:anchorId="40195F99" wp14:editId="1A1AD06C">
                  <wp:extent cx="1794862" cy="1902735"/>
                  <wp:effectExtent l="0" t="0" r="0" b="2540"/>
                  <wp:docPr id="230441548" name="Bilde 1" descr="Et bilde som inneholder clip art, tegning, illustrasjon,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1548" name="Bilde 1" descr="Et bilde som inneholder clip art, tegning, illustrasjon, tegnefilm&#10;&#10;KI-generert innhold kan være feil."/>
                          <pic:cNvPicPr/>
                        </pic:nvPicPr>
                        <pic:blipFill>
                          <a:blip r:embed="rId17"/>
                          <a:stretch>
                            <a:fillRect/>
                          </a:stretch>
                        </pic:blipFill>
                        <pic:spPr>
                          <a:xfrm>
                            <a:off x="0" y="0"/>
                            <a:ext cx="1797346" cy="1905369"/>
                          </a:xfrm>
                          <a:prstGeom prst="rect">
                            <a:avLst/>
                          </a:prstGeom>
                        </pic:spPr>
                      </pic:pic>
                    </a:graphicData>
                  </a:graphic>
                </wp:inline>
              </w:drawing>
            </w:r>
          </w:p>
        </w:tc>
        <w:tc>
          <w:tcPr>
            <w:tcW w:w="5616" w:type="dxa"/>
            <w:shd w:val="clear" w:color="auto" w:fill="F2F2F2" w:themeFill="background1" w:themeFillShade="F2"/>
            <w:vAlign w:val="bottom"/>
            <w:hideMark/>
          </w:tcPr>
          <w:p w14:paraId="4EE25BA6" w14:textId="77777777" w:rsidR="000C467C" w:rsidRPr="0083123D" w:rsidRDefault="000C467C">
            <w:pPr>
              <w:spacing w:line="259" w:lineRule="auto"/>
              <w:rPr>
                <w:rFonts w:asciiTheme="minorHAnsi" w:hAnsiTheme="minorHAnsi"/>
                <w:b/>
                <w:bCs/>
              </w:rPr>
            </w:pPr>
            <w:r w:rsidRPr="0083123D">
              <w:rPr>
                <w:rFonts w:asciiTheme="minorHAnsi" w:hAnsiTheme="minorHAnsi"/>
                <w:b/>
                <w:bCs/>
              </w:rPr>
              <w:t xml:space="preserve">Kartleggingsskjema </w:t>
            </w:r>
          </w:p>
          <w:p w14:paraId="5CE2D907" w14:textId="77777777" w:rsidR="000C467C" w:rsidRPr="0083123D" w:rsidRDefault="000C467C">
            <w:pPr>
              <w:spacing w:line="259" w:lineRule="auto"/>
              <w:rPr>
                <w:rFonts w:asciiTheme="minorHAnsi" w:hAnsiTheme="minorHAnsi"/>
              </w:rPr>
            </w:pPr>
            <w:r w:rsidRPr="0083123D">
              <w:rPr>
                <w:rFonts w:asciiTheme="minorHAnsi" w:hAnsiTheme="minorHAnsi"/>
              </w:rPr>
              <w:t>Ansatt møter Olga og sønnen i hjemmet. De fyller ut resten av kartleggingsskjemaet i fellesskap. Ansatt får støtte fra systemet for å finne rett skjema for å dokumentere kartlegging og valg av tiltak for Olga.</w:t>
            </w:r>
          </w:p>
        </w:tc>
      </w:tr>
      <w:tr w:rsidR="000C467C" w:rsidRPr="0083123D" w14:paraId="77DCC06C" w14:textId="77777777">
        <w:trPr>
          <w:trHeight w:val="3402"/>
        </w:trPr>
        <w:tc>
          <w:tcPr>
            <w:tcW w:w="3456" w:type="dxa"/>
            <w:shd w:val="clear" w:color="auto" w:fill="F2F2F2" w:themeFill="background1" w:themeFillShade="F2"/>
            <w:vAlign w:val="bottom"/>
            <w:hideMark/>
          </w:tcPr>
          <w:p w14:paraId="504F7CBF" w14:textId="77777777" w:rsidR="000C467C" w:rsidRPr="0083123D" w:rsidRDefault="000C467C">
            <w:pPr>
              <w:spacing w:line="259" w:lineRule="auto"/>
              <w:jc w:val="center"/>
              <w:rPr>
                <w:rFonts w:asciiTheme="minorHAnsi" w:hAnsiTheme="minorHAnsi"/>
              </w:rPr>
            </w:pPr>
            <w:r w:rsidRPr="0083123D">
              <w:rPr>
                <w:rFonts w:asciiTheme="minorHAnsi" w:hAnsiTheme="minorHAnsi"/>
                <w:noProof/>
              </w:rPr>
              <w:drawing>
                <wp:inline distT="0" distB="0" distL="0" distR="0" wp14:anchorId="386F8EFE" wp14:editId="6852FBDB">
                  <wp:extent cx="2056787" cy="1800000"/>
                  <wp:effectExtent l="0" t="0" r="635" b="0"/>
                  <wp:docPr id="482297686" name="Bilde 1" descr="Et bilde som inneholder computer, datamaskin, clip art,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97686" name="Bilde 1" descr="Et bilde som inneholder computer, datamaskin, clip art, tegning&#10;&#10;KI-generert innhold kan være feil."/>
                          <pic:cNvPicPr/>
                        </pic:nvPicPr>
                        <pic:blipFill>
                          <a:blip r:embed="rId18"/>
                          <a:stretch>
                            <a:fillRect/>
                          </a:stretch>
                        </pic:blipFill>
                        <pic:spPr>
                          <a:xfrm>
                            <a:off x="0" y="0"/>
                            <a:ext cx="2056787" cy="1800000"/>
                          </a:xfrm>
                          <a:prstGeom prst="rect">
                            <a:avLst/>
                          </a:prstGeom>
                        </pic:spPr>
                      </pic:pic>
                    </a:graphicData>
                  </a:graphic>
                </wp:inline>
              </w:drawing>
            </w:r>
          </w:p>
        </w:tc>
        <w:tc>
          <w:tcPr>
            <w:tcW w:w="5616" w:type="dxa"/>
            <w:shd w:val="clear" w:color="auto" w:fill="F2F2F2" w:themeFill="background1" w:themeFillShade="F2"/>
            <w:vAlign w:val="bottom"/>
            <w:hideMark/>
          </w:tcPr>
          <w:p w14:paraId="14717C50" w14:textId="77777777" w:rsidR="000C467C" w:rsidRPr="0083123D" w:rsidRDefault="000C467C">
            <w:pPr>
              <w:spacing w:line="259" w:lineRule="auto"/>
              <w:rPr>
                <w:rFonts w:asciiTheme="minorHAnsi" w:hAnsiTheme="minorHAnsi"/>
              </w:rPr>
            </w:pPr>
            <w:r w:rsidRPr="0083123D">
              <w:rPr>
                <w:rFonts w:asciiTheme="minorHAnsi" w:hAnsiTheme="minorHAnsi"/>
                <w:b/>
                <w:bCs/>
              </w:rPr>
              <w:t>Sluttføre dokumentasjon</w:t>
            </w:r>
            <w:r w:rsidRPr="0083123D">
              <w:rPr>
                <w:rFonts w:asciiTheme="minorHAnsi" w:hAnsiTheme="minorHAnsi"/>
              </w:rPr>
              <w:t xml:space="preserve"> </w:t>
            </w:r>
          </w:p>
          <w:p w14:paraId="60BAC321" w14:textId="77777777" w:rsidR="000C467C" w:rsidRPr="0083123D" w:rsidRDefault="000C467C">
            <w:pPr>
              <w:spacing w:line="259" w:lineRule="auto"/>
              <w:rPr>
                <w:rFonts w:asciiTheme="minorHAnsi" w:hAnsiTheme="minorHAnsi"/>
              </w:rPr>
            </w:pPr>
            <w:r w:rsidRPr="0083123D">
              <w:rPr>
                <w:rFonts w:asciiTheme="minorHAnsi" w:hAnsiTheme="minorHAnsi"/>
              </w:rPr>
              <w:t>Ansatt bruker tilpasset og standardisert skjema for tjenesten for å sluttføre og signere epikrise fra hjemmebesøk. Noen dager gjennomføres sluttføring på stedet, andre ganger utsettes det til planlagt kontortid. Man må da få varsel på ikke fullført dokumentasjon.</w:t>
            </w:r>
          </w:p>
        </w:tc>
      </w:tr>
    </w:tbl>
    <w:p w14:paraId="6ACEDD9A" w14:textId="77777777" w:rsidR="000C467C" w:rsidRPr="0083123D" w:rsidRDefault="000C467C" w:rsidP="0013102E">
      <w:pPr>
        <w:pStyle w:val="Bildetekst"/>
      </w:pPr>
      <w:r w:rsidRPr="0083123D">
        <w:t>Se hele historien i brukerhistorie #1</w:t>
      </w:r>
    </w:p>
    <w:p w14:paraId="1D184C37" w14:textId="77777777" w:rsidR="000C467C" w:rsidRPr="0083123D" w:rsidRDefault="000C467C" w:rsidP="000C467C">
      <w:pPr>
        <w:spacing w:before="240"/>
        <w:rPr>
          <w:rFonts w:asciiTheme="minorHAnsi" w:hAnsiTheme="minorHAnsi"/>
          <w:b/>
        </w:rPr>
      </w:pPr>
      <w:r w:rsidRPr="0083123D">
        <w:rPr>
          <w:rFonts w:asciiTheme="minorHAnsi" w:hAnsiTheme="minorHAnsi"/>
          <w:b/>
        </w:rPr>
        <w:t>Tjenestemottaker og pårørende</w:t>
      </w:r>
    </w:p>
    <w:p w14:paraId="4830A9C7" w14:textId="77777777" w:rsidR="000C467C" w:rsidRPr="0083123D" w:rsidRDefault="000C467C" w:rsidP="007B2E94">
      <w:pPr>
        <w:pStyle w:val="Listeavsnitt"/>
        <w:numPr>
          <w:ilvl w:val="0"/>
          <w:numId w:val="19"/>
        </w:numPr>
        <w:spacing w:after="0" w:line="261" w:lineRule="auto"/>
        <w:rPr>
          <w:rFonts w:asciiTheme="minorHAnsi" w:hAnsiTheme="minorHAnsi"/>
          <w:color w:val="000000" w:themeColor="text1"/>
        </w:rPr>
      </w:pPr>
      <w:r w:rsidRPr="0083123D">
        <w:rPr>
          <w:rFonts w:asciiTheme="minorHAnsi" w:hAnsiTheme="minorHAnsi"/>
        </w:rPr>
        <w:t>Tjenestemottakere og/eller deres pårørende har behov for enkel tilgang til oversiktlig og relevant informasjon om helsetilstanden, vurderinger og behandling som er utført og/eller planlagt. Behovet inkluderer blant annet muligheten til å se oppdaterte journalnotater, medikamenter, behandlingsplaner og vedtak.</w:t>
      </w:r>
    </w:p>
    <w:p w14:paraId="0DEE224B" w14:textId="77777777" w:rsidR="000C467C" w:rsidRPr="0083123D" w:rsidRDefault="000C467C" w:rsidP="007B2E94">
      <w:pPr>
        <w:pStyle w:val="Listeavsnitt"/>
        <w:numPr>
          <w:ilvl w:val="0"/>
          <w:numId w:val="19"/>
        </w:numPr>
        <w:spacing w:after="0" w:line="261" w:lineRule="auto"/>
        <w:rPr>
          <w:rFonts w:asciiTheme="minorHAnsi" w:hAnsiTheme="minorHAnsi"/>
          <w:color w:val="000000" w:themeColor="text1"/>
        </w:rPr>
      </w:pPr>
      <w:r w:rsidRPr="0083123D">
        <w:rPr>
          <w:rFonts w:asciiTheme="minorHAnsi" w:hAnsiTheme="minorHAnsi"/>
        </w:rPr>
        <w:t>Det er avgjørende at informasjonen i Løsningen er korrekt og oppdatert til enhver tid. Dokumentasjonen må være oversiktlig og søkbar.</w:t>
      </w:r>
    </w:p>
    <w:p w14:paraId="03A65969" w14:textId="77777777" w:rsidR="000C467C" w:rsidRPr="0083123D" w:rsidRDefault="000C467C" w:rsidP="000C467C">
      <w:pPr>
        <w:rPr>
          <w:rFonts w:asciiTheme="minorHAnsi" w:hAnsiTheme="minorHAnsi"/>
        </w:rPr>
      </w:pPr>
      <w:r w:rsidRPr="0083123D">
        <w:rPr>
          <w:rFonts w:asciiTheme="minorHAnsi" w:hAnsiTheme="minorHAnsi"/>
        </w:rPr>
        <w:t>  </w:t>
      </w:r>
    </w:p>
    <w:p w14:paraId="1FC0D389" w14:textId="77777777" w:rsidR="000C467C" w:rsidRPr="0083123D" w:rsidRDefault="000C467C" w:rsidP="000C467C">
      <w:pPr>
        <w:rPr>
          <w:rFonts w:asciiTheme="minorHAnsi" w:hAnsiTheme="minorHAnsi"/>
          <w:b/>
        </w:rPr>
      </w:pPr>
      <w:r w:rsidRPr="0083123D">
        <w:rPr>
          <w:rFonts w:asciiTheme="minorHAnsi" w:hAnsiTheme="minorHAnsi"/>
          <w:b/>
        </w:rPr>
        <w:t>Ansatte</w:t>
      </w:r>
    </w:p>
    <w:p w14:paraId="437FDFB3" w14:textId="11872C36" w:rsidR="000C467C" w:rsidRPr="0083123D" w:rsidRDefault="000C467C" w:rsidP="000C467C">
      <w:pPr>
        <w:pStyle w:val="Brdtekst"/>
        <w:rPr>
          <w:rFonts w:asciiTheme="minorHAnsi" w:hAnsiTheme="minorHAnsi"/>
        </w:rPr>
      </w:pPr>
      <w:r w:rsidRPr="0083123D">
        <w:rPr>
          <w:rFonts w:asciiTheme="minorHAnsi" w:hAnsiTheme="minorHAnsi"/>
        </w:rPr>
        <w:t>Dokumentasjonsplikten innebærer at helsepersonell eller andre som yter helse</w:t>
      </w:r>
      <w:r w:rsidR="006C5596">
        <w:rPr>
          <w:rFonts w:asciiTheme="minorHAnsi" w:hAnsiTheme="minorHAnsi"/>
        </w:rPr>
        <w:t>-</w:t>
      </w:r>
      <w:r w:rsidRPr="0083123D">
        <w:rPr>
          <w:rFonts w:asciiTheme="minorHAnsi" w:hAnsiTheme="minorHAnsi"/>
        </w:rPr>
        <w:t xml:space="preserve">hjelp er pålagt å dokumentere relevant informasjon om pasientens helsehistorie, vurderinger som er gjort og behandlingen som er planlagt og gitt. Det skal komme frem hvem som har dokumentert og når opplysningene er dokumentert.  </w:t>
      </w:r>
    </w:p>
    <w:p w14:paraId="1BB5A0F5"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Dagens dokumentasjon består i stor grad av fritekst, og ikke med strukturert eller standardisert terminologi. Dette gjelder pasientoppfølgingsplaner, </w:t>
      </w:r>
      <w:r w:rsidRPr="0083123D">
        <w:rPr>
          <w:rFonts w:asciiTheme="minorHAnsi" w:hAnsiTheme="minorHAnsi"/>
        </w:rPr>
        <w:lastRenderedPageBreak/>
        <w:t xml:space="preserve">journaloppføringer og annen dokumentasjon knyttet til vurdering og oppfølging av tjenestemottakere. Innsiktsarbeid har avdekket et stort behov for strukturering og standardisering. </w:t>
      </w:r>
    </w:p>
    <w:p w14:paraId="21ECA30F" w14:textId="77777777" w:rsidR="000C467C" w:rsidRPr="0083123D" w:rsidRDefault="000C467C" w:rsidP="000C467C">
      <w:pPr>
        <w:pStyle w:val="Brdtekst"/>
        <w:rPr>
          <w:rFonts w:asciiTheme="minorHAnsi" w:hAnsiTheme="minorHAnsi"/>
          <w:bCs/>
          <w:color w:val="FF0000"/>
        </w:rPr>
      </w:pPr>
      <w:r w:rsidRPr="0083123D">
        <w:rPr>
          <w:rFonts w:asciiTheme="minorHAnsi" w:hAnsiTheme="minorHAnsi"/>
          <w:bCs/>
        </w:rPr>
        <w:t>Ansatte har behov for:</w:t>
      </w:r>
    </w:p>
    <w:p w14:paraId="0E3837F1"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 xml:space="preserve">å samhandle med andre EPJ-systemer og digitale verktøy for å sikre helhetlig oppfølging av tjenestemottakere. </w:t>
      </w:r>
    </w:p>
    <w:p w14:paraId="1DC6C297"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fleksibel og intuitiv arbeidsflate med minst mulig klikk.</w:t>
      </w:r>
    </w:p>
    <w:p w14:paraId="6D23CA82"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enkel arbeidsflyt som inkluderer mulighet for å dokumentere på bærbare enheter og legge inn bilder og lydfiler.</w:t>
      </w:r>
    </w:p>
    <w:p w14:paraId="111CCB26"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at registrering av målinger er enkel og utvetydig, og visning i kurver må være lett tilgjengelig, og vise utvikling over tid.</w:t>
      </w:r>
    </w:p>
    <w:p w14:paraId="18AA3644"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enkel generering av faglige oppsummeringer.</w:t>
      </w:r>
    </w:p>
    <w:p w14:paraId="54F090CA"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 xml:space="preserve">enkel og sikker mulighet for skanning.  </w:t>
      </w:r>
    </w:p>
    <w:p w14:paraId="2BEF772A"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enkel registrering av diagnoser.</w:t>
      </w:r>
    </w:p>
    <w:p w14:paraId="1CBB61AC"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 xml:space="preserve">mulighet for å dokumentere samarbeid og koordinering, journalføring av muntlig dialog, innbyggerdialog og e-post. </w:t>
      </w:r>
    </w:p>
    <w:p w14:paraId="5B9ECE09"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bookmarkStart w:id="47" w:name="_Hlk201825494"/>
      <w:r w:rsidRPr="0083123D">
        <w:rPr>
          <w:rFonts w:asciiTheme="minorHAnsi" w:hAnsiTheme="minorHAnsi"/>
        </w:rPr>
        <w:t>støtte for talegjenkjenning, inkludert bruk av KI</w:t>
      </w:r>
      <w:bookmarkEnd w:id="47"/>
      <w:r w:rsidRPr="0083123D">
        <w:rPr>
          <w:rFonts w:asciiTheme="minorHAnsi" w:hAnsiTheme="minorHAnsi"/>
        </w:rPr>
        <w:t>.</w:t>
      </w:r>
    </w:p>
    <w:p w14:paraId="76532534"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bookmarkStart w:id="48" w:name="_Hlk201825601"/>
      <w:r w:rsidRPr="0083123D">
        <w:rPr>
          <w:rFonts w:asciiTheme="minorHAnsi" w:hAnsiTheme="minorHAnsi"/>
        </w:rPr>
        <w:t xml:space="preserve">ulike standardmaler og mulighet for å lage og tilpasse egne maler. </w:t>
      </w:r>
      <w:bookmarkEnd w:id="48"/>
    </w:p>
    <w:p w14:paraId="6EC73858"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 xml:space="preserve">å dokumentere informasjon som ikke skal journalføres, på en tilgjengelig og smart måte. </w:t>
      </w:r>
    </w:p>
    <w:p w14:paraId="6BC97CEE"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at rettsmedisinsk protokoll er tilgjengelig.</w:t>
      </w:r>
    </w:p>
    <w:p w14:paraId="2BCAA522"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 xml:space="preserve">å dokumentere samhandling i koordineringsoppgaver ovenfor andre enn tjenestemottaker, som for eksempel søsken. </w:t>
      </w:r>
    </w:p>
    <w:p w14:paraId="182DC7C5"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varsling av dokumentasjonsoppgaver som for eksempel usignerte kontakter i dokumentasjon og integrert beslutningsstøtte i arbeidsprosessen.</w:t>
      </w:r>
    </w:p>
    <w:p w14:paraId="2F558FCF"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en enkel måte å følge opp nasjonale krav til deling av data, som for eksempel Kommunalt pasient- og brukerregister (KPR). Det skal tilrettelegges for at dokumentasjon ikke må bearbeides før deling. </w:t>
      </w:r>
    </w:p>
    <w:p w14:paraId="007AB75E" w14:textId="77777777" w:rsidR="000C467C" w:rsidRPr="0083123D" w:rsidRDefault="000C467C" w:rsidP="007B2E94">
      <w:pPr>
        <w:pStyle w:val="Listeavsnitt"/>
        <w:numPr>
          <w:ilvl w:val="0"/>
          <w:numId w:val="27"/>
        </w:numPr>
        <w:spacing w:after="156" w:line="261" w:lineRule="auto"/>
        <w:rPr>
          <w:rFonts w:asciiTheme="minorHAnsi" w:hAnsiTheme="minorHAnsi"/>
          <w:color w:val="000000" w:themeColor="text1"/>
        </w:rPr>
      </w:pPr>
      <w:r w:rsidRPr="0083123D">
        <w:rPr>
          <w:rFonts w:asciiTheme="minorHAnsi" w:hAnsiTheme="minorHAnsi"/>
        </w:rPr>
        <w:t>støtte i faglige prosesser og tilrettelegging for kvalitet i ledelsens oppfølging av dokumentasjonskrav. </w:t>
      </w:r>
    </w:p>
    <w:p w14:paraId="7ED94957" w14:textId="77777777" w:rsidR="000C467C" w:rsidRPr="0083123D" w:rsidRDefault="000C467C" w:rsidP="000C467C">
      <w:pPr>
        <w:pStyle w:val="Listeavsnitt"/>
        <w:rPr>
          <w:rFonts w:asciiTheme="minorHAnsi" w:hAnsiTheme="minorHAnsi"/>
          <w:color w:val="000000" w:themeColor="text1"/>
        </w:rPr>
      </w:pPr>
    </w:p>
    <w:p w14:paraId="70DF97A6" w14:textId="19DB8015" w:rsidR="000C467C" w:rsidRPr="0083123D" w:rsidRDefault="000C467C" w:rsidP="00284FBB">
      <w:pPr>
        <w:pStyle w:val="Overskrift2"/>
      </w:pPr>
      <w:bookmarkStart w:id="49" w:name="_Toc200104962"/>
      <w:bookmarkStart w:id="50" w:name="_Toc201041540"/>
      <w:bookmarkStart w:id="51" w:name="_Toc201651367"/>
      <w:bookmarkStart w:id="52" w:name="_Toc1655096406"/>
      <w:bookmarkStart w:id="53" w:name="_Toc1418540666"/>
      <w:bookmarkStart w:id="54" w:name="_Toc209437776"/>
      <w:bookmarkStart w:id="55" w:name="_Toc209520392"/>
      <w:r w:rsidRPr="0083123D">
        <w:t>Prosess- og beslutningsstøtte</w:t>
      </w:r>
      <w:bookmarkEnd w:id="49"/>
      <w:bookmarkEnd w:id="50"/>
      <w:bookmarkEnd w:id="51"/>
      <w:bookmarkEnd w:id="52"/>
      <w:bookmarkEnd w:id="53"/>
      <w:bookmarkEnd w:id="54"/>
      <w:bookmarkEnd w:id="55"/>
    </w:p>
    <w:p w14:paraId="4CC9A939" w14:textId="77777777" w:rsidR="000C467C" w:rsidRPr="0083123D" w:rsidRDefault="000C467C" w:rsidP="000C467C">
      <w:pPr>
        <w:pStyle w:val="Brdtekst"/>
        <w:rPr>
          <w:rFonts w:asciiTheme="minorHAnsi" w:hAnsiTheme="minorHAnsi"/>
        </w:rPr>
      </w:pPr>
      <w:r w:rsidRPr="0083123D">
        <w:rPr>
          <w:rFonts w:asciiTheme="minorHAnsi" w:hAnsiTheme="minorHAnsi"/>
        </w:rPr>
        <w:t>Prosess- og beslutningsstøtte i Løsningen er nødvendig for å bidra til å sikre at tjenestemottaker får et faglig forsvarlig og helhetlig behandlingstilbud gjennom hele oppfølgingsforløpet. Dette innebærer blant annet å standardisere arbeidsflyter, forbedre koordineringen mellom ulike aktører og tjenester, og sikre kontinuitet og sømløs samhandling. Prosess- og beslutningsstøtten skal også bidra til at ansatte dokumenterer kun relevante data.</w:t>
      </w:r>
    </w:p>
    <w:p w14:paraId="6F6DDB87" w14:textId="77777777" w:rsidR="000C467C" w:rsidRPr="0083123D" w:rsidRDefault="000C467C" w:rsidP="000C467C">
      <w:pPr>
        <w:pStyle w:val="Brdtekst"/>
        <w:rPr>
          <w:rFonts w:asciiTheme="minorHAnsi" w:hAnsiTheme="minorHAnsi"/>
        </w:rPr>
      </w:pPr>
      <w:r w:rsidRPr="0083123D">
        <w:rPr>
          <w:rFonts w:asciiTheme="minorHAnsi" w:hAnsiTheme="minorHAnsi"/>
        </w:rPr>
        <w:lastRenderedPageBreak/>
        <w:t xml:space="preserve">Beslutningsstøtte hjelper ansatte med å ta gode og informerte beslutninger ved å gi tilgang til oppdatert medisinsk kunnskap, retningslinjer og anbefalinger. Eksempler kan være </w:t>
      </w:r>
      <w:r w:rsidRPr="0083123D">
        <w:rPr>
          <w:rFonts w:asciiTheme="minorHAnsi" w:hAnsiTheme="minorHAnsi"/>
          <w:color w:val="auto"/>
        </w:rPr>
        <w:t xml:space="preserve">veiledning i kartleggingsarbeid, effektive og tilpassede planverk, varsler og tydelig visuell fremstilling av kritiske oppfølgingspunkter og viktig informasjon. </w:t>
      </w:r>
      <w:r w:rsidRPr="0083123D">
        <w:rPr>
          <w:rFonts w:asciiTheme="minorHAnsi" w:hAnsiTheme="minorHAnsi"/>
        </w:rPr>
        <w:t xml:space="preserve">Beslutningsstøtte kan automatisere og standardisere mange av de administrative og kliniske oppgavene. For god beslutningsstøtte har ansatte behov for tilgang til relevante data og analyser i sanntid. </w:t>
      </w:r>
    </w:p>
    <w:p w14:paraId="648BB27E" w14:textId="77777777" w:rsidR="000C467C" w:rsidRPr="0083123D" w:rsidRDefault="000C467C" w:rsidP="000C467C">
      <w:pPr>
        <w:pStyle w:val="Brdtekst"/>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6FE3EA55" w14:textId="77777777">
        <w:tc>
          <w:tcPr>
            <w:tcW w:w="9072" w:type="dxa"/>
            <w:gridSpan w:val="2"/>
            <w:shd w:val="clear" w:color="auto" w:fill="F2F2F2" w:themeFill="background1" w:themeFillShade="F2"/>
            <w:hideMark/>
          </w:tcPr>
          <w:p w14:paraId="5E4B6DB4" w14:textId="77777777" w:rsidR="000C467C" w:rsidRPr="0083123D" w:rsidRDefault="000C467C">
            <w:pPr>
              <w:spacing w:after="160" w:line="259" w:lineRule="auto"/>
              <w:rPr>
                <w:rFonts w:asciiTheme="minorHAnsi" w:hAnsiTheme="minorHAnsi"/>
                <w:b/>
              </w:rPr>
            </w:pPr>
            <w:r w:rsidRPr="0083123D">
              <w:rPr>
                <w:rFonts w:asciiTheme="minorHAnsi" w:hAnsiTheme="minorHAnsi"/>
                <w:b/>
              </w:rPr>
              <w:t>Alle ansatte har behov for prosess- og beslutningsstøtte i sitt arbeid. Ved å gi ansatte tilgang til relevante data og analyser i sanntid, kan beslutningsstøtte bidra til å forbedre pasientsikkerheten og kvaliteten på helsetjenesten.</w:t>
            </w:r>
          </w:p>
          <w:p w14:paraId="0EBC7BBE"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Ansatt får automatisk varsel om at det er kommet en ny søknad. Denne inneholder relevant informasjon som er nødvendig for å behandle søknaden:</w:t>
            </w:r>
          </w:p>
        </w:tc>
      </w:tr>
      <w:tr w:rsidR="000C467C" w:rsidRPr="0083123D" w14:paraId="77119568" w14:textId="77777777">
        <w:trPr>
          <w:trHeight w:val="3118"/>
        </w:trPr>
        <w:tc>
          <w:tcPr>
            <w:tcW w:w="3456" w:type="dxa"/>
            <w:shd w:val="clear" w:color="auto" w:fill="F2F2F2" w:themeFill="background1" w:themeFillShade="F2"/>
            <w:vAlign w:val="bottom"/>
            <w:hideMark/>
          </w:tcPr>
          <w:p w14:paraId="15A1B591"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44" behindDoc="0" locked="0" layoutInCell="1" allowOverlap="1" wp14:anchorId="25884EF0" wp14:editId="0F33E2D8">
                      <wp:simplePos x="0" y="0"/>
                      <wp:positionH relativeFrom="column">
                        <wp:posOffset>104140</wp:posOffset>
                      </wp:positionH>
                      <wp:positionV relativeFrom="paragraph">
                        <wp:posOffset>220980</wp:posOffset>
                      </wp:positionV>
                      <wp:extent cx="715010" cy="337185"/>
                      <wp:effectExtent l="0" t="0" r="0" b="5715"/>
                      <wp:wrapNone/>
                      <wp:docPr id="15235521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37185"/>
                              </a:xfrm>
                              <a:prstGeom prst="rect">
                                <a:avLst/>
                              </a:prstGeom>
                              <a:noFill/>
                              <a:ln w="9525">
                                <a:noFill/>
                                <a:miter lim="800000"/>
                                <a:headEnd/>
                                <a:tailEnd/>
                              </a:ln>
                            </wps:spPr>
                            <wps:txbx>
                              <w:txbxContent>
                                <w:p w14:paraId="26CA022A" w14:textId="77777777" w:rsidR="000C467C" w:rsidRPr="0083123D" w:rsidRDefault="000C467C" w:rsidP="000C467C">
                                  <w:pPr>
                                    <w:jc w:val="center"/>
                                    <w:rPr>
                                      <w:sz w:val="16"/>
                                      <w:szCs w:val="16"/>
                                    </w:rPr>
                                  </w:pPr>
                                  <w:r w:rsidRPr="0083123D">
                                    <w:rPr>
                                      <w:sz w:val="16"/>
                                      <w:szCs w:val="16"/>
                                    </w:rPr>
                                    <w:t>&lt;&lt;PLING!!&gt;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84EF0" id="_x0000_s1031" type="#_x0000_t202" style="position:absolute;left:0;text-align:left;margin-left:8.2pt;margin-top:17.4pt;width:56.3pt;height:26.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" filled="f" stroked="f">
                      <v:textbox>
                        <w:txbxContent>
                          <w:p w14:paraId="26CA022A" w14:textId="77777777" w:rsidR="000C467C" w:rsidRPr="0083123D" w:rsidRDefault="000C467C" w:rsidP="000C467C">
                            <w:pPr>
                              <w:jc w:val="center"/>
                              <w:rPr>
                                <w:sz w:val="16"/>
                                <w:szCs w:val="16"/>
                              </w:rPr>
                            </w:pPr>
                            <w:r w:rsidRPr="0083123D">
                              <w:rPr>
                                <w:sz w:val="16"/>
                                <w:szCs w:val="16"/>
                              </w:rPr>
                              <w:t>&lt;&lt;PLING!!&gt;</w:t>
                            </w:r>
                          </w:p>
                        </w:txbxContent>
                      </v:textbox>
                    </v:shape>
                  </w:pict>
                </mc:Fallback>
              </mc:AlternateContent>
            </w:r>
            <w:r w:rsidRPr="0083123D">
              <w:rPr>
                <w:rFonts w:asciiTheme="minorHAnsi" w:hAnsiTheme="minorHAnsi"/>
                <w:noProof/>
              </w:rPr>
              <w:drawing>
                <wp:inline distT="0" distB="0" distL="0" distR="0" wp14:anchorId="03856A96" wp14:editId="5294DE98">
                  <wp:extent cx="1768734" cy="1800000"/>
                  <wp:effectExtent l="0" t="0" r="3175" b="0"/>
                  <wp:docPr id="393670174" name="Bilde 1" descr="Et bilde som inneholder tegnefilm, clip art, Tegnefilm, Anim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70174" name="Bilde 1" descr="Et bilde som inneholder tegnefilm, clip art, Tegnefilm, Animasjon&#10;&#10;KI-generert innhold kan være feil."/>
                          <pic:cNvPicPr/>
                        </pic:nvPicPr>
                        <pic:blipFill>
                          <a:blip r:embed="rId19"/>
                          <a:stretch>
                            <a:fillRect/>
                          </a:stretch>
                        </pic:blipFill>
                        <pic:spPr>
                          <a:xfrm>
                            <a:off x="0" y="0"/>
                            <a:ext cx="1768734" cy="1800000"/>
                          </a:xfrm>
                          <a:prstGeom prst="rect">
                            <a:avLst/>
                          </a:prstGeom>
                        </pic:spPr>
                      </pic:pic>
                    </a:graphicData>
                  </a:graphic>
                </wp:inline>
              </w:drawing>
            </w:r>
          </w:p>
        </w:tc>
        <w:tc>
          <w:tcPr>
            <w:tcW w:w="5616" w:type="dxa"/>
            <w:shd w:val="clear" w:color="auto" w:fill="F2F2F2" w:themeFill="background1" w:themeFillShade="F2"/>
            <w:vAlign w:val="bottom"/>
            <w:hideMark/>
          </w:tcPr>
          <w:p w14:paraId="77BF4AB9" w14:textId="77777777" w:rsidR="000C467C" w:rsidRPr="0083123D" w:rsidRDefault="000C467C">
            <w:pPr>
              <w:spacing w:line="259" w:lineRule="auto"/>
              <w:rPr>
                <w:rFonts w:asciiTheme="minorHAnsi" w:hAnsiTheme="minorHAnsi"/>
                <w:b/>
                <w:bCs/>
              </w:rPr>
            </w:pPr>
            <w:r w:rsidRPr="0083123D">
              <w:rPr>
                <w:rFonts w:asciiTheme="minorHAnsi" w:hAnsiTheme="minorHAnsi"/>
                <w:b/>
                <w:bCs/>
              </w:rPr>
              <w:t>Informasjon om ny sak</w:t>
            </w:r>
          </w:p>
          <w:p w14:paraId="00A28D41" w14:textId="77777777" w:rsidR="000C467C" w:rsidRPr="0083123D" w:rsidRDefault="000C467C">
            <w:pPr>
              <w:spacing w:line="259" w:lineRule="auto"/>
              <w:rPr>
                <w:rFonts w:asciiTheme="minorHAnsi" w:hAnsiTheme="minorHAnsi"/>
              </w:rPr>
            </w:pPr>
            <w:r w:rsidRPr="0083123D">
              <w:rPr>
                <w:rFonts w:asciiTheme="minorHAnsi" w:hAnsiTheme="minorHAnsi"/>
              </w:rPr>
              <w:t>Saksbehandler tildeles saken, og får opp et varsel på sin arbeidsflate. Saksbehandler får tilgang til søknad, vedlegg, samtykke til saksbehandling, kritisk informasjon i kjernejournal og annen relevant informasjon.</w:t>
            </w:r>
          </w:p>
        </w:tc>
      </w:tr>
      <w:tr w:rsidR="000C467C" w:rsidRPr="0083123D" w14:paraId="1885CDAB" w14:textId="77777777">
        <w:trPr>
          <w:trHeight w:val="3402"/>
        </w:trPr>
        <w:tc>
          <w:tcPr>
            <w:tcW w:w="3456" w:type="dxa"/>
            <w:shd w:val="clear" w:color="auto" w:fill="F2F2F2" w:themeFill="background1" w:themeFillShade="F2"/>
            <w:vAlign w:val="bottom"/>
            <w:hideMark/>
          </w:tcPr>
          <w:p w14:paraId="789DA9B8" w14:textId="77777777" w:rsidR="000C467C" w:rsidRPr="0083123D" w:rsidRDefault="000C467C">
            <w:pPr>
              <w:spacing w:line="259" w:lineRule="auto"/>
              <w:jc w:val="center"/>
              <w:rPr>
                <w:rFonts w:asciiTheme="minorHAnsi" w:hAnsiTheme="minorHAnsi"/>
              </w:rPr>
            </w:pPr>
            <w:r w:rsidRPr="0083123D">
              <w:rPr>
                <w:rFonts w:asciiTheme="minorHAnsi" w:hAnsiTheme="minorHAnsi"/>
                <w:noProof/>
              </w:rPr>
              <w:drawing>
                <wp:inline distT="0" distB="0" distL="0" distR="0" wp14:anchorId="06F4A26D" wp14:editId="342C457C">
                  <wp:extent cx="1593918" cy="1620000"/>
                  <wp:effectExtent l="0" t="0" r="6350" b="0"/>
                  <wp:docPr id="242536208" name="Bilde 1" descr="Et bilde som inneholder teks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6208" name="Bilde 1" descr="Et bilde som inneholder tekst, design&#10;&#10;KI-generert innhold kan være feil."/>
                          <pic:cNvPicPr/>
                        </pic:nvPicPr>
                        <pic:blipFill>
                          <a:blip r:embed="rId20"/>
                          <a:stretch>
                            <a:fillRect/>
                          </a:stretch>
                        </pic:blipFill>
                        <pic:spPr>
                          <a:xfrm>
                            <a:off x="0" y="0"/>
                            <a:ext cx="1593918" cy="1620000"/>
                          </a:xfrm>
                          <a:prstGeom prst="rect">
                            <a:avLst/>
                          </a:prstGeom>
                        </pic:spPr>
                      </pic:pic>
                    </a:graphicData>
                  </a:graphic>
                </wp:inline>
              </w:drawing>
            </w:r>
          </w:p>
        </w:tc>
        <w:tc>
          <w:tcPr>
            <w:tcW w:w="5616" w:type="dxa"/>
            <w:shd w:val="clear" w:color="auto" w:fill="F2F2F2" w:themeFill="background1" w:themeFillShade="F2"/>
            <w:vAlign w:val="bottom"/>
            <w:hideMark/>
          </w:tcPr>
          <w:p w14:paraId="5384F5A6" w14:textId="77777777" w:rsidR="000C467C" w:rsidRPr="0083123D" w:rsidRDefault="000C467C">
            <w:pPr>
              <w:spacing w:line="259" w:lineRule="auto"/>
              <w:rPr>
                <w:rFonts w:asciiTheme="minorHAnsi" w:hAnsiTheme="minorHAnsi"/>
                <w:b/>
                <w:bCs/>
              </w:rPr>
            </w:pPr>
            <w:r w:rsidRPr="0083123D">
              <w:rPr>
                <w:rFonts w:asciiTheme="minorHAnsi" w:hAnsiTheme="minorHAnsi"/>
                <w:b/>
                <w:bCs/>
              </w:rPr>
              <w:t>Behandle ny søknad</w:t>
            </w:r>
          </w:p>
          <w:p w14:paraId="2ED0BA3F" w14:textId="77777777" w:rsidR="000C467C" w:rsidRPr="0083123D" w:rsidRDefault="000C467C">
            <w:pPr>
              <w:spacing w:line="259" w:lineRule="auto"/>
              <w:rPr>
                <w:rFonts w:asciiTheme="minorHAnsi" w:hAnsiTheme="minorHAnsi"/>
              </w:rPr>
            </w:pPr>
            <w:r w:rsidRPr="0083123D">
              <w:rPr>
                <w:rFonts w:asciiTheme="minorHAnsi" w:hAnsiTheme="minorHAnsi"/>
              </w:rPr>
              <w:t>Saksbehandler behandler saken i sin arbeidsflate, og får beslutningsstøtte fra systemet i saksutredningen.  Det er mulig å mellomlagre arbeidsdokumenter, og digitalt be om ytterligere samtykke for informasjonsinnhenting.</w:t>
            </w:r>
          </w:p>
        </w:tc>
      </w:tr>
    </w:tbl>
    <w:p w14:paraId="602FD73C" w14:textId="77777777" w:rsidR="000C467C" w:rsidRPr="0083123D" w:rsidRDefault="000C467C" w:rsidP="00241A78">
      <w:pPr>
        <w:pStyle w:val="Bildetekst"/>
      </w:pPr>
      <w:r w:rsidRPr="0083123D">
        <w:t>Se hele historien i brukerhistorie #2</w:t>
      </w:r>
    </w:p>
    <w:p w14:paraId="739EE279" w14:textId="77777777" w:rsidR="000C467C" w:rsidRPr="0083123D" w:rsidRDefault="000C467C" w:rsidP="000C467C">
      <w:pPr>
        <w:rPr>
          <w:rFonts w:asciiTheme="minorHAnsi" w:hAnsiTheme="minorHAnsi"/>
          <w:b/>
        </w:rPr>
      </w:pPr>
      <w:r w:rsidRPr="0083123D">
        <w:rPr>
          <w:rFonts w:asciiTheme="minorHAnsi" w:hAnsiTheme="minorHAnsi"/>
          <w:b/>
        </w:rPr>
        <w:t>Ansatte </w:t>
      </w:r>
    </w:p>
    <w:p w14:paraId="31633F62"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Alle ansatte har behov for hjelp fra Løsningen til å huske prosesser, ta beslutninger og gjennomføre tiltak/prosedyrer. </w:t>
      </w:r>
    </w:p>
    <w:p w14:paraId="47835D28" w14:textId="77777777" w:rsidR="000C467C" w:rsidRPr="0083123D" w:rsidRDefault="000C467C" w:rsidP="000C467C">
      <w:pPr>
        <w:pStyle w:val="Brdtekst"/>
        <w:rPr>
          <w:rFonts w:asciiTheme="minorHAnsi" w:hAnsiTheme="minorHAnsi"/>
        </w:rPr>
      </w:pPr>
      <w:r w:rsidRPr="0083123D">
        <w:rPr>
          <w:rFonts w:asciiTheme="minorHAnsi" w:hAnsiTheme="minorHAnsi"/>
        </w:rPr>
        <w:lastRenderedPageBreak/>
        <w:t xml:space="preserve">Ansatte har behov for:  </w:t>
      </w:r>
    </w:p>
    <w:p w14:paraId="1599971C" w14:textId="77777777" w:rsidR="000C467C" w:rsidRPr="0083123D" w:rsidRDefault="000C467C" w:rsidP="007B2E94">
      <w:pPr>
        <w:pStyle w:val="Listeavsnitt"/>
        <w:numPr>
          <w:ilvl w:val="0"/>
          <w:numId w:val="24"/>
        </w:numPr>
        <w:spacing w:after="0" w:line="259" w:lineRule="auto"/>
        <w:rPr>
          <w:rFonts w:asciiTheme="minorHAnsi" w:hAnsiTheme="minorHAnsi"/>
        </w:rPr>
      </w:pPr>
      <w:r w:rsidRPr="0083123D">
        <w:rPr>
          <w:rFonts w:asciiTheme="minorHAnsi" w:hAnsiTheme="minorHAnsi"/>
        </w:rPr>
        <w:t>kvalitet og presisjon i beslutningsstøtten gjennom relevante faglige føringer.</w:t>
      </w:r>
    </w:p>
    <w:p w14:paraId="4046BCE7"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et godt fungerende arbeidsplanverktøy for alle ansatte med intuitive brukergrensesnitt.</w:t>
      </w:r>
    </w:p>
    <w:p w14:paraId="74C9B871" w14:textId="77777777" w:rsidR="000C467C" w:rsidRPr="0083123D" w:rsidRDefault="000C467C" w:rsidP="007B2E94">
      <w:pPr>
        <w:pStyle w:val="Punktliste2"/>
        <w:numPr>
          <w:ilvl w:val="0"/>
          <w:numId w:val="24"/>
        </w:numPr>
        <w:rPr>
          <w:rFonts w:asciiTheme="minorHAnsi" w:hAnsiTheme="minorHAnsi"/>
        </w:rPr>
      </w:pPr>
      <w:bookmarkStart w:id="56" w:name="_Hlk201827349"/>
      <w:r w:rsidRPr="0083123D">
        <w:rPr>
          <w:rFonts w:asciiTheme="minorHAnsi" w:hAnsiTheme="minorHAnsi"/>
        </w:rPr>
        <w:t xml:space="preserve">varsling om kritisk og/eller viktig informasjon og oppfølgingspunkt.  </w:t>
      </w:r>
      <w:bookmarkEnd w:id="56"/>
    </w:p>
    <w:p w14:paraId="79B5AEAC"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tilrettelegging for tilgang til innrapporterte opplysninger fra tjenestemottaker og pårørende. </w:t>
      </w:r>
    </w:p>
    <w:p w14:paraId="49FB04C7"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tilgang til triageringsverktøy.</w:t>
      </w:r>
    </w:p>
    <w:p w14:paraId="3DF32FB8"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enkel tilgang til «bank» for digitale skjema, sjekklister og malverk. Oppdatert versjon av nasjonale skjema og evt. sjekklister som finnes, skal være tilgjengelig. </w:t>
      </w:r>
    </w:p>
    <w:p w14:paraId="357A6F20"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at det generes forslag til vedtak i saksbehandling og andre hensiktsmessige prosesser i Løsningen.</w:t>
      </w:r>
    </w:p>
    <w:p w14:paraId="3505EAD4"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 xml:space="preserve">lett tilgjengelig og strukturert oversikt over prøvesvar og diagnoser.  </w:t>
      </w:r>
    </w:p>
    <w:p w14:paraId="3F0E9671" w14:textId="77777777" w:rsidR="000C467C" w:rsidRPr="0083123D" w:rsidRDefault="000C467C" w:rsidP="007B2E94">
      <w:pPr>
        <w:pStyle w:val="Punktliste2"/>
        <w:numPr>
          <w:ilvl w:val="0"/>
          <w:numId w:val="24"/>
        </w:numPr>
        <w:rPr>
          <w:rFonts w:asciiTheme="minorHAnsi" w:hAnsiTheme="minorHAnsi"/>
        </w:rPr>
      </w:pPr>
      <w:r w:rsidRPr="0083123D">
        <w:rPr>
          <w:rFonts w:asciiTheme="minorHAnsi" w:hAnsiTheme="minorHAnsi"/>
        </w:rPr>
        <w:t>sjekklister og vurderingsverktøy for å sikre at nødvendige vurderinger er utført, og tydelig vise hva som gjenstår.</w:t>
      </w:r>
    </w:p>
    <w:p w14:paraId="2DAE3535" w14:textId="77777777" w:rsidR="000C467C" w:rsidRPr="0083123D" w:rsidRDefault="000C467C" w:rsidP="000C467C">
      <w:pPr>
        <w:spacing w:line="259" w:lineRule="auto"/>
        <w:rPr>
          <w:rFonts w:asciiTheme="minorHAnsi" w:hAnsiTheme="minorHAnsi"/>
          <w:b/>
          <w:bCs/>
        </w:rPr>
      </w:pPr>
      <w:r w:rsidRPr="0083123D">
        <w:rPr>
          <w:rFonts w:asciiTheme="minorHAnsi" w:hAnsiTheme="minorHAnsi"/>
          <w:b/>
          <w:bCs/>
        </w:rPr>
        <w:t>     </w:t>
      </w:r>
    </w:p>
    <w:p w14:paraId="0F3C0906" w14:textId="433406A4" w:rsidR="000C467C" w:rsidRPr="0083123D" w:rsidRDefault="000C467C" w:rsidP="00284FBB">
      <w:pPr>
        <w:pStyle w:val="Overskrift2"/>
      </w:pPr>
      <w:bookmarkStart w:id="57" w:name="_Toc200104963"/>
      <w:bookmarkStart w:id="58" w:name="_Toc201041541"/>
      <w:bookmarkStart w:id="59" w:name="_Toc201651368"/>
      <w:bookmarkStart w:id="60" w:name="_Toc1522685611"/>
      <w:bookmarkStart w:id="61" w:name="_Toc1604343016"/>
      <w:bookmarkStart w:id="62" w:name="_Toc209437777"/>
      <w:bookmarkStart w:id="63" w:name="_Toc209520393"/>
      <w:r w:rsidRPr="0083123D">
        <w:t xml:space="preserve">Tjenestemottaker- </w:t>
      </w:r>
      <w:r w:rsidRPr="00284FBB">
        <w:t>og</w:t>
      </w:r>
      <w:r w:rsidRPr="0083123D">
        <w:t xml:space="preserve"> pårørendemedvirkning</w:t>
      </w:r>
      <w:bookmarkEnd w:id="57"/>
      <w:bookmarkEnd w:id="58"/>
      <w:bookmarkEnd w:id="59"/>
      <w:bookmarkEnd w:id="60"/>
      <w:bookmarkEnd w:id="61"/>
      <w:bookmarkEnd w:id="62"/>
      <w:bookmarkEnd w:id="63"/>
    </w:p>
    <w:p w14:paraId="0D32EBB2"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Tjenestemottaker- og pårørendemedvirkning handler i stor grad om å gi innbyggere reell innflytelse på egen helse og tjenestetilbud. </w:t>
      </w:r>
    </w:p>
    <w:p w14:paraId="7588CE33" w14:textId="77777777" w:rsidR="000C467C" w:rsidRPr="0083123D" w:rsidRDefault="000C467C" w:rsidP="000C467C">
      <w:pPr>
        <w:pStyle w:val="Brdtekst"/>
        <w:rPr>
          <w:rFonts w:asciiTheme="minorHAnsi" w:hAnsiTheme="minorHAnsi"/>
        </w:rPr>
      </w:pPr>
      <w:r w:rsidRPr="0083123D">
        <w:rPr>
          <w:rFonts w:asciiTheme="minorHAnsi" w:hAnsiTheme="minorHAnsi"/>
        </w:rPr>
        <w:t>Det er viktig for tjenestemottaker og pårørende med samtykke å ha tilgang til sin journalinformasjon. Tjenestemottakere og pårørende trenger å motta opplysninger, delta i planlegging, utforming, gjennomføring og evaluering av tjenester, samt oppleve å ha en trygg og respektfull dialog med ansatte. </w:t>
      </w:r>
    </w:p>
    <w:p w14:paraId="1C5B5FC2" w14:textId="77777777" w:rsidR="000C467C" w:rsidRPr="0083123D" w:rsidRDefault="000C467C" w:rsidP="000C467C">
      <w:pPr>
        <w:pStyle w:val="Brdtekst"/>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12EF5A4D" w14:textId="77777777">
        <w:tc>
          <w:tcPr>
            <w:tcW w:w="9072" w:type="dxa"/>
            <w:gridSpan w:val="2"/>
            <w:shd w:val="clear" w:color="auto" w:fill="F2F2F2" w:themeFill="background1" w:themeFillShade="F2"/>
            <w:hideMark/>
          </w:tcPr>
          <w:p w14:paraId="7875583C" w14:textId="77777777" w:rsidR="000C467C" w:rsidRPr="0083123D" w:rsidRDefault="000C467C">
            <w:pPr>
              <w:rPr>
                <w:rFonts w:asciiTheme="minorHAnsi" w:hAnsiTheme="minorHAnsi"/>
                <w:b/>
                <w:bCs/>
              </w:rPr>
            </w:pPr>
            <w:r w:rsidRPr="0083123D">
              <w:rPr>
                <w:rFonts w:asciiTheme="minorHAnsi" w:hAnsiTheme="minorHAnsi"/>
                <w:b/>
                <w:bCs/>
              </w:rPr>
              <w:t xml:space="preserve">Løsningen tilrettelegger for intuitiv veiledning av tjenestemottaker og pårørende i prosesser, der behov for informasjon oppstår, slik at de aktivt bidrar med selvrapporterte opplysninger.  </w:t>
            </w:r>
          </w:p>
          <w:p w14:paraId="48C6EFEE"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 xml:space="preserve">Olga får bistand fra sin sønn til å søke om tjenester i Kommunen, og gir deretter relevant informasjon i standardisert kartleggingsskjema før ansatt kommer på hjemmebesøk. Samtykke er gitt slik at sønnen kan logge seg på som pårørende:  </w:t>
            </w:r>
          </w:p>
        </w:tc>
      </w:tr>
      <w:tr w:rsidR="000C467C" w:rsidRPr="0083123D" w14:paraId="6E6024F1" w14:textId="77777777">
        <w:trPr>
          <w:trHeight w:val="3118"/>
        </w:trPr>
        <w:tc>
          <w:tcPr>
            <w:tcW w:w="3456" w:type="dxa"/>
            <w:shd w:val="clear" w:color="auto" w:fill="F2F2F2" w:themeFill="background1" w:themeFillShade="F2"/>
            <w:vAlign w:val="bottom"/>
            <w:hideMark/>
          </w:tcPr>
          <w:p w14:paraId="0367F17A"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w:lastRenderedPageBreak/>
              <mc:AlternateContent>
                <mc:Choice Requires="wps">
                  <w:drawing>
                    <wp:anchor distT="45720" distB="45720" distL="114300" distR="114300" simplePos="0" relativeHeight="251658245" behindDoc="0" locked="0" layoutInCell="1" allowOverlap="1" wp14:anchorId="3570CCA0" wp14:editId="411019B2">
                      <wp:simplePos x="0" y="0"/>
                      <wp:positionH relativeFrom="column">
                        <wp:posOffset>541020</wp:posOffset>
                      </wp:positionH>
                      <wp:positionV relativeFrom="paragraph">
                        <wp:posOffset>100330</wp:posOffset>
                      </wp:positionV>
                      <wp:extent cx="1031875" cy="840740"/>
                      <wp:effectExtent l="0" t="0" r="0" b="0"/>
                      <wp:wrapNone/>
                      <wp:docPr id="689059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840740"/>
                              </a:xfrm>
                              <a:prstGeom prst="rect">
                                <a:avLst/>
                              </a:prstGeom>
                              <a:noFill/>
                              <a:ln w="9525">
                                <a:noFill/>
                                <a:miter lim="800000"/>
                                <a:headEnd/>
                                <a:tailEnd/>
                              </a:ln>
                            </wps:spPr>
                            <wps:txbx>
                              <w:txbxContent>
                                <w:p w14:paraId="5D148536" w14:textId="77777777" w:rsidR="000C467C" w:rsidRPr="0083123D" w:rsidRDefault="000C467C" w:rsidP="000C467C">
                                  <w:pPr>
                                    <w:spacing w:after="0"/>
                                    <w:jc w:val="center"/>
                                    <w:rPr>
                                      <w:sz w:val="16"/>
                                      <w:szCs w:val="16"/>
                                    </w:rPr>
                                  </w:pPr>
                                  <w:r w:rsidRPr="0083123D">
                                    <w:rPr>
                                      <w:sz w:val="16"/>
                                      <w:szCs w:val="16"/>
                                    </w:rPr>
                                    <w:t>Jeg hjelper deg med å søke om tjeneste fra kommunen, 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CCA0" id="_x0000_s1032" type="#_x0000_t202" style="position:absolute;left:0;text-align:left;margin-left:42.6pt;margin-top:7.9pt;width:81.25pt;height:66.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" filled="f" stroked="f">
                      <v:textbox>
                        <w:txbxContent>
                          <w:p w14:paraId="5D148536" w14:textId="77777777" w:rsidR="000C467C" w:rsidRPr="0083123D" w:rsidRDefault="000C467C" w:rsidP="000C467C">
                            <w:pPr>
                              <w:spacing w:after="0"/>
                              <w:jc w:val="center"/>
                              <w:rPr>
                                <w:sz w:val="16"/>
                                <w:szCs w:val="16"/>
                              </w:rPr>
                            </w:pPr>
                            <w:r w:rsidRPr="0083123D">
                              <w:rPr>
                                <w:sz w:val="16"/>
                                <w:szCs w:val="16"/>
                              </w:rPr>
                              <w:t>Jeg hjelper deg med å søke om tjeneste fra kommunen, mor.</w:t>
                            </w:r>
                          </w:p>
                        </w:txbxContent>
                      </v:textbox>
                    </v:shape>
                  </w:pict>
                </mc:Fallback>
              </mc:AlternateContent>
            </w:r>
            <w:r w:rsidRPr="0083123D">
              <w:rPr>
                <w:rFonts w:asciiTheme="minorHAnsi" w:hAnsiTheme="minorHAnsi"/>
                <w:noProof/>
              </w:rPr>
              <w:drawing>
                <wp:inline distT="0" distB="0" distL="0" distR="0" wp14:anchorId="5CAF43D1" wp14:editId="21727ED7">
                  <wp:extent cx="1673988" cy="1931681"/>
                  <wp:effectExtent l="0" t="0" r="2540" b="0"/>
                  <wp:docPr id="358225170" name="Bilde 1" descr="Et bilde som inneholder clip art, illustrasjon, tegnefilm,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5170" name="Bilde 1" descr="Et bilde som inneholder clip art, illustrasjon, tegnefilm, kunst&#10;&#10;KI-generert innhold kan være feil."/>
                          <pic:cNvPicPr/>
                        </pic:nvPicPr>
                        <pic:blipFill>
                          <a:blip r:embed="rId21"/>
                          <a:stretch>
                            <a:fillRect/>
                          </a:stretch>
                        </pic:blipFill>
                        <pic:spPr>
                          <a:xfrm>
                            <a:off x="0" y="0"/>
                            <a:ext cx="1673988" cy="1931681"/>
                          </a:xfrm>
                          <a:prstGeom prst="rect">
                            <a:avLst/>
                          </a:prstGeom>
                        </pic:spPr>
                      </pic:pic>
                    </a:graphicData>
                  </a:graphic>
                </wp:inline>
              </w:drawing>
            </w:r>
          </w:p>
        </w:tc>
        <w:tc>
          <w:tcPr>
            <w:tcW w:w="5616" w:type="dxa"/>
            <w:shd w:val="clear" w:color="auto" w:fill="F2F2F2" w:themeFill="background1" w:themeFillShade="F2"/>
            <w:vAlign w:val="bottom"/>
            <w:hideMark/>
          </w:tcPr>
          <w:p w14:paraId="45A77CF5" w14:textId="77777777" w:rsidR="000C467C" w:rsidRPr="0083123D" w:rsidRDefault="000C467C">
            <w:pPr>
              <w:spacing w:line="259" w:lineRule="auto"/>
              <w:rPr>
                <w:rFonts w:asciiTheme="minorHAnsi" w:hAnsiTheme="minorHAnsi"/>
                <w:b/>
                <w:bCs/>
              </w:rPr>
            </w:pPr>
            <w:r w:rsidRPr="0083123D">
              <w:rPr>
                <w:rFonts w:asciiTheme="minorHAnsi" w:hAnsiTheme="minorHAnsi"/>
                <w:b/>
                <w:bCs/>
              </w:rPr>
              <w:t>Å søke tjenester i Kommunen</w:t>
            </w:r>
          </w:p>
          <w:p w14:paraId="4571A037" w14:textId="77777777" w:rsidR="000C467C" w:rsidRPr="0083123D" w:rsidRDefault="000C467C">
            <w:pPr>
              <w:spacing w:line="259" w:lineRule="auto"/>
              <w:rPr>
                <w:rFonts w:asciiTheme="minorHAnsi" w:hAnsiTheme="minorHAnsi"/>
              </w:rPr>
            </w:pPr>
            <w:r w:rsidRPr="0083123D">
              <w:rPr>
                <w:rFonts w:asciiTheme="minorHAnsi" w:hAnsiTheme="minorHAnsi"/>
              </w:rPr>
              <w:t>Pårørende er bekymret for Olgas funksjonsfall. Sammen med Olga finner de informasjon om tjenestetilbud på Kommunens nettsider og lenke videre til digitalt søknadsskjema. Olga gir samtykke til at sønnen kan medvirke.</w:t>
            </w:r>
          </w:p>
          <w:p w14:paraId="331C3652" w14:textId="77777777" w:rsidR="000C467C" w:rsidRPr="0083123D" w:rsidRDefault="000C467C">
            <w:pPr>
              <w:spacing w:line="259" w:lineRule="auto"/>
              <w:rPr>
                <w:rFonts w:asciiTheme="minorHAnsi" w:hAnsiTheme="minorHAnsi"/>
              </w:rPr>
            </w:pPr>
          </w:p>
          <w:p w14:paraId="5C5CC78C" w14:textId="77777777" w:rsidR="000C467C" w:rsidRPr="0083123D" w:rsidRDefault="000C467C">
            <w:pPr>
              <w:spacing w:line="259" w:lineRule="auto"/>
              <w:rPr>
                <w:rFonts w:asciiTheme="minorHAnsi" w:hAnsiTheme="minorHAnsi"/>
              </w:rPr>
            </w:pPr>
          </w:p>
        </w:tc>
      </w:tr>
      <w:tr w:rsidR="000C467C" w:rsidRPr="0083123D" w14:paraId="5C877710" w14:textId="77777777">
        <w:trPr>
          <w:trHeight w:val="3402"/>
        </w:trPr>
        <w:tc>
          <w:tcPr>
            <w:tcW w:w="3456" w:type="dxa"/>
            <w:shd w:val="clear" w:color="auto" w:fill="F2F2F2" w:themeFill="background1" w:themeFillShade="F2"/>
            <w:hideMark/>
          </w:tcPr>
          <w:p w14:paraId="79761EA5" w14:textId="77777777" w:rsidR="000C467C" w:rsidRPr="0083123D" w:rsidRDefault="000C467C">
            <w:pPr>
              <w:spacing w:line="259" w:lineRule="auto"/>
              <w:jc w:val="center"/>
              <w:rPr>
                <w:rFonts w:asciiTheme="minorHAnsi" w:hAnsiTheme="minorHAnsi"/>
              </w:rPr>
            </w:pPr>
          </w:p>
          <w:p w14:paraId="43828BC3"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46" behindDoc="0" locked="0" layoutInCell="1" allowOverlap="1" wp14:anchorId="340B7870" wp14:editId="0366F50B">
                      <wp:simplePos x="0" y="0"/>
                      <wp:positionH relativeFrom="column">
                        <wp:posOffset>346089</wp:posOffset>
                      </wp:positionH>
                      <wp:positionV relativeFrom="paragraph">
                        <wp:posOffset>115230</wp:posOffset>
                      </wp:positionV>
                      <wp:extent cx="1477925" cy="1052830"/>
                      <wp:effectExtent l="0" t="0" r="0" b="0"/>
                      <wp:wrapNone/>
                      <wp:docPr id="4738833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5" cy="1052830"/>
                              </a:xfrm>
                              <a:prstGeom prst="rect">
                                <a:avLst/>
                              </a:prstGeom>
                              <a:noFill/>
                              <a:ln w="9525">
                                <a:noFill/>
                                <a:miter lim="800000"/>
                                <a:headEnd/>
                                <a:tailEnd/>
                              </a:ln>
                            </wps:spPr>
                            <wps:txbx>
                              <w:txbxContent>
                                <w:p w14:paraId="069ED3B8" w14:textId="77777777" w:rsidR="000C467C" w:rsidRPr="0083123D" w:rsidRDefault="000C467C" w:rsidP="000C467C">
                                  <w:pPr>
                                    <w:spacing w:line="276" w:lineRule="auto"/>
                                    <w:jc w:val="center"/>
                                    <w:rPr>
                                      <w:rFonts w:ascii="Aptos" w:hAnsi="Aptos"/>
                                      <w:kern w:val="0"/>
                                      <w:sz w:val="16"/>
                                      <w:szCs w:val="16"/>
                                      <w14:ligatures w14:val="none"/>
                                    </w:rPr>
                                  </w:pPr>
                                  <w:r w:rsidRPr="0083123D">
                                    <w:rPr>
                                      <w:rFonts w:ascii="Aptos" w:hAnsi="Aptos"/>
                                      <w:sz w:val="16"/>
                                      <w:szCs w:val="16"/>
                                    </w:rPr>
                                    <w:t>Du har mulighet til å fylle ut noen av punktene i dette kartleggingsskjemaet før de kommer i morgen. Det kan vi gjerne gjøre sammen nå, hvis du 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B7870" id="_x0000_s1033" type="#_x0000_t202" style="position:absolute;left:0;text-align:left;margin-left:27.25pt;margin-top:9.05pt;width:116.35pt;height:82.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9/AEAANU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" filled="f" stroked="f">
                      <v:textbox>
                        <w:txbxContent>
                          <w:p w14:paraId="069ED3B8" w14:textId="77777777" w:rsidR="000C467C" w:rsidRPr="0083123D" w:rsidRDefault="000C467C" w:rsidP="000C467C">
                            <w:pPr>
                              <w:spacing w:line="276" w:lineRule="auto"/>
                              <w:jc w:val="center"/>
                              <w:rPr>
                                <w:rFonts w:ascii="Aptos" w:hAnsi="Aptos"/>
                                <w:kern w:val="0"/>
                                <w:sz w:val="16"/>
                                <w:szCs w:val="16"/>
                                <w14:ligatures w14:val="none"/>
                              </w:rPr>
                            </w:pPr>
                            <w:r w:rsidRPr="0083123D">
                              <w:rPr>
                                <w:rFonts w:ascii="Aptos" w:hAnsi="Aptos"/>
                                <w:sz w:val="16"/>
                                <w:szCs w:val="16"/>
                              </w:rPr>
                              <w:t>Du har mulighet til å fylle ut noen av punktene i dette kartleggingsskjemaet før de kommer i morgen. Det kan vi gjerne gjøre sammen nå, hvis du vil.</w:t>
                            </w:r>
                          </w:p>
                        </w:txbxContent>
                      </v:textbox>
                    </v:shape>
                  </w:pict>
                </mc:Fallback>
              </mc:AlternateContent>
            </w:r>
            <w:r w:rsidRPr="0083123D">
              <w:rPr>
                <w:rFonts w:asciiTheme="minorHAnsi" w:hAnsiTheme="minorHAnsi"/>
                <w:noProof/>
              </w:rPr>
              <w:drawing>
                <wp:inline distT="0" distB="0" distL="0" distR="0" wp14:anchorId="38141882" wp14:editId="48EF2D50">
                  <wp:extent cx="1924448" cy="2510918"/>
                  <wp:effectExtent l="0" t="0" r="0" b="0"/>
                  <wp:docPr id="642243362" name="Bilde 1" descr="Et bilde som inneholder tegnefilm, vekt,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3362" name="Bilde 1" descr="Et bilde som inneholder tegnefilm, vekt, design, illustrasjon&#10;&#10;KI-generert innhold kan være feil."/>
                          <pic:cNvPicPr/>
                        </pic:nvPicPr>
                        <pic:blipFill>
                          <a:blip r:embed="rId22"/>
                          <a:stretch>
                            <a:fillRect/>
                          </a:stretch>
                        </pic:blipFill>
                        <pic:spPr>
                          <a:xfrm>
                            <a:off x="0" y="0"/>
                            <a:ext cx="1924448" cy="2510918"/>
                          </a:xfrm>
                          <a:prstGeom prst="rect">
                            <a:avLst/>
                          </a:prstGeom>
                        </pic:spPr>
                      </pic:pic>
                    </a:graphicData>
                  </a:graphic>
                </wp:inline>
              </w:drawing>
            </w:r>
          </w:p>
        </w:tc>
        <w:tc>
          <w:tcPr>
            <w:tcW w:w="5616" w:type="dxa"/>
            <w:shd w:val="clear" w:color="auto" w:fill="F2F2F2" w:themeFill="background1" w:themeFillShade="F2"/>
            <w:vAlign w:val="bottom"/>
            <w:hideMark/>
          </w:tcPr>
          <w:p w14:paraId="0238A05E" w14:textId="77777777" w:rsidR="000C467C" w:rsidRPr="0083123D" w:rsidRDefault="000C467C">
            <w:pPr>
              <w:spacing w:line="259" w:lineRule="auto"/>
              <w:rPr>
                <w:rFonts w:asciiTheme="minorHAnsi" w:hAnsiTheme="minorHAnsi"/>
                <w:b/>
                <w:bCs/>
              </w:rPr>
            </w:pPr>
            <w:r w:rsidRPr="0083123D">
              <w:rPr>
                <w:rFonts w:asciiTheme="minorHAnsi" w:hAnsiTheme="minorHAnsi"/>
                <w:b/>
                <w:bCs/>
              </w:rPr>
              <w:t>Medvirke i eget tjenestetilbud</w:t>
            </w:r>
          </w:p>
          <w:p w14:paraId="516CF889" w14:textId="77777777" w:rsidR="000C467C" w:rsidRPr="0083123D" w:rsidRDefault="000C467C">
            <w:pPr>
              <w:spacing w:line="259" w:lineRule="auto"/>
              <w:rPr>
                <w:rFonts w:asciiTheme="minorHAnsi" w:hAnsiTheme="minorHAnsi"/>
              </w:rPr>
            </w:pPr>
            <w:r w:rsidRPr="0083123D">
              <w:rPr>
                <w:rFonts w:asciiTheme="minorHAnsi" w:hAnsiTheme="minorHAnsi"/>
              </w:rPr>
              <w:t>Olga og sønnen får tilbakemelding om mottatt søknad, og en forespørsel om å fylle ut et kartleggingsskjema før hjemmebesøk. De fyller ut skjemaet sammen, og får veiledning fra Løsningen underveis.</w:t>
            </w:r>
          </w:p>
        </w:tc>
      </w:tr>
    </w:tbl>
    <w:p w14:paraId="53EF82BE" w14:textId="77777777" w:rsidR="000C467C" w:rsidRPr="0083123D" w:rsidRDefault="000C467C" w:rsidP="009649A3">
      <w:pPr>
        <w:pStyle w:val="Bildetekst"/>
      </w:pPr>
      <w:r w:rsidRPr="0083123D">
        <w:t>Se hele historien i brukerhistorie #1</w:t>
      </w:r>
    </w:p>
    <w:p w14:paraId="26779C60" w14:textId="77777777" w:rsidR="000C467C" w:rsidRPr="0083123D" w:rsidRDefault="000C467C" w:rsidP="000C467C">
      <w:pPr>
        <w:rPr>
          <w:rFonts w:asciiTheme="minorHAnsi" w:hAnsiTheme="minorHAnsi"/>
          <w:b/>
        </w:rPr>
      </w:pPr>
    </w:p>
    <w:p w14:paraId="55B6D12F" w14:textId="1922AC2E" w:rsidR="000C467C" w:rsidRPr="0083123D" w:rsidRDefault="000C467C" w:rsidP="000C467C">
      <w:pPr>
        <w:rPr>
          <w:rFonts w:asciiTheme="minorHAnsi" w:hAnsiTheme="minorHAnsi"/>
          <w:b/>
          <w:color w:val="000000" w:themeColor="text1"/>
        </w:rPr>
      </w:pPr>
      <w:r w:rsidRPr="0083123D">
        <w:rPr>
          <w:rFonts w:asciiTheme="minorHAnsi" w:hAnsiTheme="minorHAnsi"/>
          <w:b/>
        </w:rPr>
        <w:t>Tjenestemottaker</w:t>
      </w:r>
      <w:r w:rsidRPr="0083123D">
        <w:rPr>
          <w:rFonts w:asciiTheme="minorHAnsi" w:hAnsiTheme="minorHAnsi"/>
          <w:b/>
          <w:color w:val="000000" w:themeColor="text1"/>
        </w:rPr>
        <w:t xml:space="preserve"> og pårørende</w:t>
      </w:r>
    </w:p>
    <w:p w14:paraId="6183EEC2" w14:textId="77777777" w:rsidR="000C467C" w:rsidRPr="0083123D" w:rsidRDefault="000C467C" w:rsidP="007B2E94">
      <w:pPr>
        <w:pStyle w:val="Listeavsnitt"/>
        <w:numPr>
          <w:ilvl w:val="0"/>
          <w:numId w:val="16"/>
        </w:numPr>
        <w:spacing w:after="156" w:line="261" w:lineRule="auto"/>
        <w:rPr>
          <w:rFonts w:asciiTheme="minorHAnsi" w:hAnsiTheme="minorHAnsi"/>
        </w:rPr>
      </w:pPr>
      <w:r w:rsidRPr="0083123D">
        <w:rPr>
          <w:rFonts w:asciiTheme="minorHAnsi" w:hAnsiTheme="minorHAnsi"/>
        </w:rPr>
        <w:t xml:space="preserve">Har behov for tilgang til sine planer og opplysninger for å kunne delta i arbeidet med å utforme egne mål. </w:t>
      </w:r>
    </w:p>
    <w:p w14:paraId="1D6B7DE4" w14:textId="77777777" w:rsidR="000C467C" w:rsidRPr="0083123D" w:rsidRDefault="000C467C" w:rsidP="007B2E94">
      <w:pPr>
        <w:pStyle w:val="Listeavsnitt"/>
        <w:numPr>
          <w:ilvl w:val="0"/>
          <w:numId w:val="16"/>
        </w:numPr>
        <w:spacing w:after="156" w:line="261" w:lineRule="auto"/>
        <w:rPr>
          <w:rFonts w:asciiTheme="minorHAnsi" w:hAnsiTheme="minorHAnsi"/>
        </w:rPr>
      </w:pPr>
      <w:r w:rsidRPr="0083123D">
        <w:rPr>
          <w:rFonts w:asciiTheme="minorHAnsi" w:hAnsiTheme="minorHAnsi"/>
        </w:rPr>
        <w:t>Har behov for å bidra med selvrapporterte opplysninger.</w:t>
      </w:r>
    </w:p>
    <w:p w14:paraId="3FC95F82" w14:textId="77777777" w:rsidR="000C467C" w:rsidRPr="0083123D" w:rsidRDefault="000C467C" w:rsidP="007B2E94">
      <w:pPr>
        <w:pStyle w:val="Listeavsnitt"/>
        <w:numPr>
          <w:ilvl w:val="0"/>
          <w:numId w:val="16"/>
        </w:numPr>
        <w:spacing w:after="156" w:line="261" w:lineRule="auto"/>
        <w:rPr>
          <w:rFonts w:asciiTheme="minorHAnsi" w:hAnsiTheme="minorHAnsi"/>
        </w:rPr>
      </w:pPr>
      <w:r w:rsidRPr="0083123D">
        <w:rPr>
          <w:rFonts w:asciiTheme="minorHAnsi" w:hAnsiTheme="minorHAnsi"/>
        </w:rPr>
        <w:t xml:space="preserve">Har behov for påminning om viktige medisinske hendelser, se sine søknader og vedtak om tjenester samt finne sin primær-/helsekontakt eller team. </w:t>
      </w:r>
    </w:p>
    <w:p w14:paraId="2B61C33D" w14:textId="77777777" w:rsidR="000C467C" w:rsidRPr="0083123D" w:rsidRDefault="000C467C" w:rsidP="007B2E94">
      <w:pPr>
        <w:pStyle w:val="Listeavsnitt"/>
        <w:numPr>
          <w:ilvl w:val="0"/>
          <w:numId w:val="16"/>
        </w:numPr>
        <w:spacing w:after="156" w:line="261" w:lineRule="auto"/>
        <w:rPr>
          <w:rFonts w:asciiTheme="minorHAnsi" w:hAnsiTheme="minorHAnsi"/>
        </w:rPr>
      </w:pPr>
      <w:r w:rsidRPr="0083123D">
        <w:rPr>
          <w:rFonts w:asciiTheme="minorHAnsi" w:hAnsiTheme="minorHAnsi"/>
        </w:rPr>
        <w:t xml:space="preserve">Har behov for intuitiv veiledning i søknadsprosessen på en slik måte at veiledning gis når behovet oppstår. </w:t>
      </w:r>
    </w:p>
    <w:p w14:paraId="608BB9CC" w14:textId="77777777" w:rsidR="000C467C" w:rsidRPr="0083123D" w:rsidRDefault="000C467C" w:rsidP="007B2E94">
      <w:pPr>
        <w:pStyle w:val="Listeavsnitt"/>
        <w:numPr>
          <w:ilvl w:val="0"/>
          <w:numId w:val="16"/>
        </w:numPr>
        <w:spacing w:after="156" w:line="261" w:lineRule="auto"/>
        <w:rPr>
          <w:rFonts w:asciiTheme="minorHAnsi" w:hAnsiTheme="minorHAnsi"/>
        </w:rPr>
      </w:pPr>
      <w:r w:rsidRPr="0083123D">
        <w:rPr>
          <w:rFonts w:asciiTheme="minorHAnsi" w:hAnsiTheme="minorHAnsi"/>
        </w:rPr>
        <w:t xml:space="preserve">Bør gis god mulighet til å delta aktivt, for eksempel ved å bestille egne timer og kommunisere med ansatte gjennom en trygg digital kommunikasjonsløsning. </w:t>
      </w:r>
    </w:p>
    <w:p w14:paraId="0427F968" w14:textId="77777777" w:rsidR="006C5596" w:rsidRDefault="006C5596" w:rsidP="000C467C">
      <w:pPr>
        <w:rPr>
          <w:rFonts w:asciiTheme="minorHAnsi" w:hAnsiTheme="minorHAnsi"/>
          <w:b/>
        </w:rPr>
      </w:pPr>
    </w:p>
    <w:p w14:paraId="6B63C19D" w14:textId="62341C21" w:rsidR="000C467C" w:rsidRPr="0083123D" w:rsidRDefault="000C467C" w:rsidP="000C467C">
      <w:pPr>
        <w:rPr>
          <w:rFonts w:asciiTheme="minorHAnsi" w:hAnsiTheme="minorHAnsi"/>
          <w:b/>
        </w:rPr>
      </w:pPr>
      <w:r w:rsidRPr="0083123D">
        <w:rPr>
          <w:rFonts w:asciiTheme="minorHAnsi" w:hAnsiTheme="minorHAnsi"/>
          <w:b/>
        </w:rPr>
        <w:lastRenderedPageBreak/>
        <w:t>Ansatte</w:t>
      </w:r>
    </w:p>
    <w:p w14:paraId="6D07A390" w14:textId="77777777" w:rsidR="000C467C" w:rsidRPr="0083123D" w:rsidRDefault="000C467C" w:rsidP="009649A3">
      <w:pPr>
        <w:pStyle w:val="Listeavsnitt"/>
        <w:numPr>
          <w:ilvl w:val="0"/>
          <w:numId w:val="50"/>
        </w:numPr>
        <w:spacing w:after="156" w:line="261" w:lineRule="auto"/>
        <w:rPr>
          <w:rFonts w:asciiTheme="minorHAnsi" w:hAnsiTheme="minorHAnsi"/>
        </w:rPr>
      </w:pPr>
      <w:r w:rsidRPr="0083123D">
        <w:rPr>
          <w:rFonts w:asciiTheme="minorHAnsi" w:hAnsiTheme="minorHAnsi"/>
        </w:rPr>
        <w:t xml:space="preserve">Har behov for at tjenestemottakere og pårørende skal kunne føle seg trygge og ivaretatt. </w:t>
      </w:r>
    </w:p>
    <w:p w14:paraId="591AAB25" w14:textId="77777777" w:rsidR="000C467C" w:rsidRPr="0083123D" w:rsidRDefault="000C467C" w:rsidP="009649A3">
      <w:pPr>
        <w:pStyle w:val="Listeavsnitt"/>
        <w:numPr>
          <w:ilvl w:val="0"/>
          <w:numId w:val="50"/>
        </w:numPr>
        <w:rPr>
          <w:rFonts w:asciiTheme="minorHAnsi" w:hAnsiTheme="minorHAnsi"/>
        </w:rPr>
      </w:pPr>
      <w:r w:rsidRPr="0083123D">
        <w:rPr>
          <w:rFonts w:asciiTheme="minorHAnsi" w:hAnsiTheme="minorHAnsi"/>
        </w:rPr>
        <w:t xml:space="preserve">Varsler og pop-up funksjoner i sanntid kan bidra til at ansatte får kritisk og viktig informasjon om tjenestemottaker. </w:t>
      </w:r>
    </w:p>
    <w:p w14:paraId="6F249091" w14:textId="77777777" w:rsidR="000C467C" w:rsidRPr="0083123D" w:rsidRDefault="000C467C" w:rsidP="000C467C">
      <w:pPr>
        <w:pStyle w:val="Listeavsnitt"/>
        <w:rPr>
          <w:rFonts w:asciiTheme="minorHAnsi" w:hAnsiTheme="minorHAnsi"/>
        </w:rPr>
      </w:pPr>
    </w:p>
    <w:p w14:paraId="68CAFA9E" w14:textId="0F68189A" w:rsidR="000C467C" w:rsidRPr="0083123D" w:rsidRDefault="000C467C" w:rsidP="00284FBB">
      <w:pPr>
        <w:pStyle w:val="Overskrift2"/>
      </w:pPr>
      <w:bookmarkStart w:id="64" w:name="_Toc200104964"/>
      <w:bookmarkStart w:id="65" w:name="_Toc201041542"/>
      <w:bookmarkStart w:id="66" w:name="_Toc201651369"/>
      <w:bookmarkStart w:id="67" w:name="_Toc1894042939"/>
      <w:bookmarkStart w:id="68" w:name="_Toc1356390362"/>
      <w:bookmarkStart w:id="69" w:name="_Toc209437778"/>
      <w:bookmarkStart w:id="70" w:name="_Toc209520394"/>
      <w:r w:rsidRPr="0083123D">
        <w:t xml:space="preserve">Støtte til </w:t>
      </w:r>
      <w:r w:rsidRPr="00284FBB">
        <w:t>legemiddelhåndtering</w:t>
      </w:r>
      <w:bookmarkEnd w:id="64"/>
      <w:bookmarkEnd w:id="65"/>
      <w:bookmarkEnd w:id="66"/>
      <w:bookmarkEnd w:id="67"/>
      <w:bookmarkEnd w:id="68"/>
      <w:bookmarkEnd w:id="69"/>
      <w:bookmarkEnd w:id="70"/>
      <w:r w:rsidRPr="0083123D">
        <w:t xml:space="preserve"> </w:t>
      </w:r>
    </w:p>
    <w:p w14:paraId="4DFD67A0" w14:textId="77777777" w:rsidR="000C467C" w:rsidRPr="0083123D" w:rsidRDefault="000C467C" w:rsidP="000C467C">
      <w:pPr>
        <w:pStyle w:val="Brdtekst"/>
        <w:rPr>
          <w:rFonts w:asciiTheme="minorHAnsi" w:hAnsiTheme="minorHAnsi"/>
        </w:rPr>
      </w:pPr>
      <w:bookmarkStart w:id="71" w:name="_Hlk198208415"/>
      <w:bookmarkStart w:id="72" w:name="_Hlk198210507"/>
      <w:r w:rsidRPr="0083123D">
        <w:rPr>
          <w:rFonts w:asciiTheme="minorHAnsi" w:hAnsiTheme="minorHAnsi"/>
        </w:rPr>
        <w:t>Riktig håndtering av legemiddeldata er avgjørende for pasientsikkerhet og best mulig behandling.</w:t>
      </w:r>
      <w:r w:rsidRPr="0083123D">
        <w:rPr>
          <w:rFonts w:asciiTheme="minorHAnsi" w:hAnsiTheme="minorHAnsi"/>
          <w:b/>
          <w:bCs/>
        </w:rPr>
        <w:t xml:space="preserve"> </w:t>
      </w:r>
      <w:r w:rsidRPr="0083123D">
        <w:rPr>
          <w:rFonts w:asciiTheme="minorHAnsi" w:hAnsiTheme="minorHAnsi"/>
        </w:rPr>
        <w:t xml:space="preserve">I Løsningen er det derfor viktig å ha en robust og brukervennlig løsning for registrering, administrasjon og overvåking av legemidler. Løsningen må kunne kommunisere sømløst med andre systemer og databaser for å sikre en helhetlig og oppdatert oversikt over pasientens legemiddelbruk. </w:t>
      </w:r>
    </w:p>
    <w:p w14:paraId="0D7D3201" w14:textId="77777777" w:rsidR="000C467C" w:rsidRPr="0083123D" w:rsidRDefault="000C467C" w:rsidP="000C467C">
      <w:pPr>
        <w:pStyle w:val="Brdtekst"/>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31D33B59" w14:textId="77777777">
        <w:tc>
          <w:tcPr>
            <w:tcW w:w="9072" w:type="dxa"/>
            <w:gridSpan w:val="2"/>
            <w:shd w:val="clear" w:color="auto" w:fill="F2F2F2" w:themeFill="background1" w:themeFillShade="F2"/>
            <w:hideMark/>
          </w:tcPr>
          <w:p w14:paraId="16F411C7" w14:textId="77777777" w:rsidR="000C467C" w:rsidRPr="0083123D" w:rsidRDefault="000C467C">
            <w:pPr>
              <w:spacing w:after="160" w:line="259" w:lineRule="auto"/>
              <w:rPr>
                <w:rFonts w:asciiTheme="minorHAnsi" w:hAnsiTheme="minorHAnsi"/>
                <w:b/>
                <w:bCs/>
              </w:rPr>
            </w:pPr>
            <w:r w:rsidRPr="0083123D">
              <w:rPr>
                <w:rFonts w:asciiTheme="minorHAnsi" w:hAnsiTheme="minorHAnsi"/>
                <w:b/>
                <w:bCs/>
              </w:rPr>
              <w:t>Løsningen har en brukervennlighet knyttet til registrering, administrasjon og overvåking av legemidler.</w:t>
            </w:r>
            <w:r w:rsidRPr="0083123D">
              <w:rPr>
                <w:rFonts w:asciiTheme="minorHAnsi" w:hAnsiTheme="minorHAnsi"/>
                <w:b/>
              </w:rPr>
              <w:t xml:space="preserve"> </w:t>
            </w:r>
            <w:r w:rsidRPr="0083123D">
              <w:rPr>
                <w:rFonts w:asciiTheme="minorHAnsi" w:hAnsiTheme="minorHAnsi"/>
                <w:b/>
                <w:bCs/>
              </w:rPr>
              <w:t xml:space="preserve">Det er behov for sømløs kommunikasjon med andre system for å sikre en helhetlig og oppdatert oversikt over pasientens legemiddelbruk.  </w:t>
            </w:r>
          </w:p>
          <w:p w14:paraId="2C5AC8B9"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 xml:space="preserve">Robert får ny medisin, og ansatt dokumenterer og signerer digitalt: </w:t>
            </w:r>
          </w:p>
        </w:tc>
      </w:tr>
      <w:tr w:rsidR="000C467C" w:rsidRPr="0083123D" w14:paraId="6C8CB4F8" w14:textId="77777777">
        <w:trPr>
          <w:trHeight w:val="3118"/>
        </w:trPr>
        <w:tc>
          <w:tcPr>
            <w:tcW w:w="3456" w:type="dxa"/>
            <w:shd w:val="clear" w:color="auto" w:fill="F2F2F2" w:themeFill="background1" w:themeFillShade="F2"/>
            <w:vAlign w:val="bottom"/>
            <w:hideMark/>
          </w:tcPr>
          <w:p w14:paraId="0F988C84"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47" behindDoc="0" locked="0" layoutInCell="1" allowOverlap="1" wp14:anchorId="06F3E1F9" wp14:editId="5530C9A0">
                      <wp:simplePos x="0" y="0"/>
                      <wp:positionH relativeFrom="column">
                        <wp:posOffset>416560</wp:posOffset>
                      </wp:positionH>
                      <wp:positionV relativeFrom="paragraph">
                        <wp:posOffset>52705</wp:posOffset>
                      </wp:positionV>
                      <wp:extent cx="1031875" cy="497840"/>
                      <wp:effectExtent l="0" t="0" r="0" b="0"/>
                      <wp:wrapNone/>
                      <wp:docPr id="113942879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497840"/>
                              </a:xfrm>
                              <a:prstGeom prst="rect">
                                <a:avLst/>
                              </a:prstGeom>
                              <a:noFill/>
                              <a:ln w="9525">
                                <a:noFill/>
                                <a:miter lim="800000"/>
                                <a:headEnd/>
                                <a:tailEnd/>
                              </a:ln>
                            </wps:spPr>
                            <wps:txbx>
                              <w:txbxContent>
                                <w:p w14:paraId="54C172A6" w14:textId="77777777" w:rsidR="000C467C" w:rsidRPr="0083123D" w:rsidRDefault="000C467C" w:rsidP="000C467C">
                                  <w:pPr>
                                    <w:spacing w:after="0"/>
                                    <w:jc w:val="center"/>
                                    <w:rPr>
                                      <w:sz w:val="16"/>
                                      <w:szCs w:val="16"/>
                                    </w:rPr>
                                  </w:pPr>
                                  <w:r w:rsidRPr="0083123D">
                                    <w:rPr>
                                      <w:sz w:val="16"/>
                                      <w:szCs w:val="16"/>
                                    </w:rPr>
                                    <w:t>Hei Robert! I dag skal du få prøve en ny medisin!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E1F9" id="_x0000_s1034" type="#_x0000_t202" style="position:absolute;left:0;text-align:left;margin-left:32.8pt;margin-top:4.15pt;width:81.25pt;height:39.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" filled="f" stroked="f">
                      <v:textbox>
                        <w:txbxContent>
                          <w:p w14:paraId="54C172A6" w14:textId="77777777" w:rsidR="000C467C" w:rsidRPr="0083123D" w:rsidRDefault="000C467C" w:rsidP="000C467C">
                            <w:pPr>
                              <w:spacing w:after="0"/>
                              <w:jc w:val="center"/>
                              <w:rPr>
                                <w:sz w:val="16"/>
                                <w:szCs w:val="16"/>
                              </w:rPr>
                            </w:pPr>
                            <w:r w:rsidRPr="0083123D">
                              <w:rPr>
                                <w:sz w:val="16"/>
                                <w:szCs w:val="16"/>
                              </w:rPr>
                              <w:t>Hei Robert! I dag skal du få prøve en ny medisin!</w:t>
                            </w:r>
                          </w:p>
                        </w:txbxContent>
                      </v:textbox>
                    </v:shape>
                  </w:pict>
                </mc:Fallback>
              </mc:AlternateContent>
            </w:r>
            <w:r w:rsidRPr="0083123D">
              <w:rPr>
                <w:rFonts w:asciiTheme="minorHAnsi" w:hAnsiTheme="minorHAnsi"/>
                <w:noProof/>
              </w:rPr>
              <w:drawing>
                <wp:inline distT="0" distB="0" distL="0" distR="0" wp14:anchorId="4BB3D37E" wp14:editId="7AC509B6">
                  <wp:extent cx="1812897" cy="1959027"/>
                  <wp:effectExtent l="0" t="0" r="0" b="3175"/>
                  <wp:docPr id="1462034025" name="Bilde 1" descr="Et bilde som inneholder tegning, tegnefilm, clip ar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4025" name="Bilde 1" descr="Et bilde som inneholder tegning, tegnefilm, clip art, illustrasjon&#10;&#10;KI-generert innhold kan være feil."/>
                          <pic:cNvPicPr/>
                        </pic:nvPicPr>
                        <pic:blipFill>
                          <a:blip r:embed="rId23"/>
                          <a:stretch>
                            <a:fillRect/>
                          </a:stretch>
                        </pic:blipFill>
                        <pic:spPr>
                          <a:xfrm>
                            <a:off x="0" y="0"/>
                            <a:ext cx="1816802" cy="1963247"/>
                          </a:xfrm>
                          <a:prstGeom prst="rect">
                            <a:avLst/>
                          </a:prstGeom>
                        </pic:spPr>
                      </pic:pic>
                    </a:graphicData>
                  </a:graphic>
                </wp:inline>
              </w:drawing>
            </w:r>
          </w:p>
        </w:tc>
        <w:tc>
          <w:tcPr>
            <w:tcW w:w="5616" w:type="dxa"/>
            <w:shd w:val="clear" w:color="auto" w:fill="F2F2F2" w:themeFill="background1" w:themeFillShade="F2"/>
            <w:vAlign w:val="bottom"/>
            <w:hideMark/>
          </w:tcPr>
          <w:p w14:paraId="6A536CDB" w14:textId="77777777" w:rsidR="000C467C" w:rsidRPr="0083123D" w:rsidRDefault="000C467C">
            <w:pPr>
              <w:spacing w:line="259" w:lineRule="auto"/>
              <w:rPr>
                <w:rFonts w:asciiTheme="minorHAnsi" w:hAnsiTheme="minorHAnsi"/>
                <w:b/>
                <w:bCs/>
              </w:rPr>
            </w:pPr>
            <w:r w:rsidRPr="0083123D">
              <w:rPr>
                <w:rFonts w:asciiTheme="minorHAnsi" w:hAnsiTheme="minorHAnsi"/>
                <w:b/>
                <w:bCs/>
              </w:rPr>
              <w:t>Administrasjon av legemidler</w:t>
            </w:r>
          </w:p>
          <w:p w14:paraId="1D8403A6" w14:textId="4A20C819" w:rsidR="000C467C" w:rsidRPr="0083123D" w:rsidRDefault="000C467C">
            <w:pPr>
              <w:spacing w:line="259" w:lineRule="auto"/>
              <w:rPr>
                <w:rFonts w:asciiTheme="minorHAnsi" w:hAnsiTheme="minorHAnsi"/>
              </w:rPr>
            </w:pPr>
            <w:r w:rsidRPr="0083123D">
              <w:rPr>
                <w:rFonts w:asciiTheme="minorHAnsi" w:hAnsiTheme="minorHAnsi"/>
              </w:rPr>
              <w:t xml:space="preserve">Robert får bistand fra hjemmebaserte tjenester ved oppstart på ny medisin. Ansatt registrerer utdelt legemiddel i </w:t>
            </w:r>
            <w:r w:rsidR="36075354" w:rsidRPr="55E3A521">
              <w:rPr>
                <w:rFonts w:asciiTheme="minorHAnsi" w:hAnsiTheme="minorHAnsi"/>
              </w:rPr>
              <w:t>L</w:t>
            </w:r>
            <w:r w:rsidRPr="55E3A521">
              <w:rPr>
                <w:rFonts w:asciiTheme="minorHAnsi" w:hAnsiTheme="minorHAnsi"/>
              </w:rPr>
              <w:t>øsning</w:t>
            </w:r>
            <w:r w:rsidRPr="0083123D">
              <w:rPr>
                <w:rFonts w:asciiTheme="minorHAnsi" w:hAnsiTheme="minorHAnsi"/>
              </w:rPr>
              <w:t xml:space="preserve"> og signerer digitalt. Løsningen gir oversikt over hvilke medisin som er utlevert til hvilken tid, og av hvem. Det varsles ved avvik.</w:t>
            </w:r>
          </w:p>
        </w:tc>
      </w:tr>
      <w:tr w:rsidR="000C467C" w:rsidRPr="0083123D" w14:paraId="3DC12CE6" w14:textId="77777777">
        <w:trPr>
          <w:trHeight w:val="192"/>
        </w:trPr>
        <w:tc>
          <w:tcPr>
            <w:tcW w:w="3456" w:type="dxa"/>
            <w:shd w:val="clear" w:color="auto" w:fill="F2F2F2" w:themeFill="background1" w:themeFillShade="F2"/>
            <w:vAlign w:val="bottom"/>
            <w:hideMark/>
          </w:tcPr>
          <w:p w14:paraId="6D077ABD" w14:textId="77777777" w:rsidR="000C467C" w:rsidRPr="0083123D" w:rsidRDefault="000C467C" w:rsidP="009649A3">
            <w:pPr>
              <w:pStyle w:val="Bildetekst"/>
            </w:pPr>
          </w:p>
        </w:tc>
        <w:tc>
          <w:tcPr>
            <w:tcW w:w="5616" w:type="dxa"/>
            <w:shd w:val="clear" w:color="auto" w:fill="F2F2F2" w:themeFill="background1" w:themeFillShade="F2"/>
            <w:vAlign w:val="bottom"/>
            <w:hideMark/>
          </w:tcPr>
          <w:p w14:paraId="52FC8D2F" w14:textId="77777777" w:rsidR="000C467C" w:rsidRPr="0083123D" w:rsidRDefault="000C467C" w:rsidP="009649A3">
            <w:pPr>
              <w:pStyle w:val="Bildetekst"/>
            </w:pPr>
          </w:p>
        </w:tc>
      </w:tr>
    </w:tbl>
    <w:p w14:paraId="36E451D1" w14:textId="77777777" w:rsidR="000C467C" w:rsidRPr="009649A3" w:rsidRDefault="000C467C" w:rsidP="009649A3">
      <w:pPr>
        <w:pStyle w:val="Bildetekst"/>
        <w:rPr>
          <w:bCs/>
        </w:rPr>
      </w:pPr>
      <w:r w:rsidRPr="009649A3">
        <w:rPr>
          <w:bCs/>
        </w:rPr>
        <w:t>Se hele historien i brukerhistorie #3</w:t>
      </w:r>
    </w:p>
    <w:p w14:paraId="702385BB" w14:textId="77777777" w:rsidR="000C467C" w:rsidRPr="0083123D" w:rsidRDefault="000C467C" w:rsidP="000C467C">
      <w:pPr>
        <w:spacing w:after="0" w:line="259" w:lineRule="auto"/>
        <w:rPr>
          <w:rFonts w:asciiTheme="minorHAnsi" w:hAnsiTheme="minorHAnsi"/>
        </w:rPr>
      </w:pPr>
    </w:p>
    <w:p w14:paraId="1DCE49BA" w14:textId="77777777" w:rsidR="000C467C" w:rsidRPr="0083123D" w:rsidRDefault="000C467C" w:rsidP="000C467C">
      <w:pPr>
        <w:rPr>
          <w:rFonts w:asciiTheme="minorHAnsi" w:hAnsiTheme="minorHAnsi"/>
          <w:b/>
        </w:rPr>
      </w:pPr>
      <w:r w:rsidRPr="0083123D">
        <w:rPr>
          <w:rFonts w:asciiTheme="minorHAnsi" w:hAnsiTheme="minorHAnsi"/>
          <w:b/>
        </w:rPr>
        <w:t>Tjenestemottakere og pårørende </w:t>
      </w:r>
    </w:p>
    <w:p w14:paraId="0DEF228A" w14:textId="77777777" w:rsidR="000C467C" w:rsidRPr="0083123D" w:rsidRDefault="000C467C" w:rsidP="007B2E94">
      <w:pPr>
        <w:pStyle w:val="Brdtekst"/>
        <w:numPr>
          <w:ilvl w:val="0"/>
          <w:numId w:val="25"/>
        </w:numPr>
        <w:rPr>
          <w:rFonts w:asciiTheme="minorHAnsi" w:hAnsiTheme="minorHAnsi"/>
        </w:rPr>
      </w:pPr>
      <w:r w:rsidRPr="0083123D">
        <w:rPr>
          <w:rFonts w:asciiTheme="minorHAnsi" w:hAnsiTheme="minorHAnsi"/>
        </w:rPr>
        <w:t>Det er behov for at tjenestemottaker og pårørende aktivt deltar i legemiddelhåndteringen, blant annet ved at pårørende kan hente ut legemidler på vegne av tjenestemottakeren, der dette er aktuelt og tillatt.</w:t>
      </w:r>
    </w:p>
    <w:p w14:paraId="2A0CC3ED" w14:textId="77777777" w:rsidR="000C467C" w:rsidRPr="0083123D" w:rsidRDefault="000C467C" w:rsidP="000C467C">
      <w:pPr>
        <w:rPr>
          <w:rFonts w:asciiTheme="minorHAnsi" w:hAnsiTheme="minorHAnsi"/>
          <w:b/>
          <w:bCs/>
        </w:rPr>
      </w:pPr>
    </w:p>
    <w:p w14:paraId="46C532FD" w14:textId="77777777" w:rsidR="000C467C" w:rsidRPr="0083123D" w:rsidRDefault="000C467C" w:rsidP="000C467C">
      <w:pPr>
        <w:rPr>
          <w:rFonts w:asciiTheme="minorHAnsi" w:hAnsiTheme="minorHAnsi"/>
          <w:b/>
        </w:rPr>
      </w:pPr>
      <w:r w:rsidRPr="0083123D">
        <w:rPr>
          <w:rFonts w:asciiTheme="minorHAnsi" w:hAnsiTheme="minorHAnsi"/>
          <w:b/>
        </w:rPr>
        <w:lastRenderedPageBreak/>
        <w:t xml:space="preserve">Ansatte </w:t>
      </w:r>
    </w:p>
    <w:p w14:paraId="1641F03A"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Ansatte har behov for en legemiddelløsning som muliggjør trygg, effektiv og forutsigbar legemiddelhåndtering. Det er behov for støtte i alle nødvendige steg i legemiddelhåndterings-prosessen, fra forskrivning og utdeling, til vurdering av effekt. </w:t>
      </w:r>
    </w:p>
    <w:p w14:paraId="7AA98C27" w14:textId="759CAD75" w:rsidR="000C467C" w:rsidRDefault="000C467C" w:rsidP="000C467C">
      <w:pPr>
        <w:pStyle w:val="Brdtekst"/>
        <w:spacing w:after="0"/>
        <w:rPr>
          <w:rFonts w:asciiTheme="minorHAnsi" w:hAnsiTheme="minorHAnsi"/>
        </w:rPr>
      </w:pPr>
      <w:r w:rsidRPr="0083123D">
        <w:rPr>
          <w:rFonts w:asciiTheme="minorHAnsi" w:hAnsiTheme="minorHAnsi"/>
        </w:rPr>
        <w:t>Ansattes sentrale behov er:</w:t>
      </w:r>
    </w:p>
    <w:p w14:paraId="6796B40C" w14:textId="05F81AD0" w:rsidR="006613BA" w:rsidRPr="0083123D" w:rsidRDefault="006613BA" w:rsidP="000C467C">
      <w:pPr>
        <w:pStyle w:val="Brdtekst"/>
        <w:spacing w:after="0"/>
        <w:rPr>
          <w:rFonts w:asciiTheme="minorHAnsi" w:hAnsiTheme="minorHAnsi"/>
        </w:rPr>
      </w:pPr>
    </w:p>
    <w:p w14:paraId="55729F04" w14:textId="77777777" w:rsidR="000C467C" w:rsidRPr="0083123D" w:rsidRDefault="000C467C" w:rsidP="007B2E94">
      <w:pPr>
        <w:pStyle w:val="Listeavsnitt"/>
        <w:numPr>
          <w:ilvl w:val="0"/>
          <w:numId w:val="25"/>
        </w:numPr>
        <w:spacing w:after="0" w:line="259" w:lineRule="auto"/>
        <w:rPr>
          <w:rFonts w:asciiTheme="minorHAnsi" w:hAnsiTheme="minorHAnsi"/>
        </w:rPr>
      </w:pPr>
      <w:r w:rsidRPr="0083123D">
        <w:rPr>
          <w:rFonts w:asciiTheme="minorHAnsi" w:hAnsiTheme="minorHAnsi"/>
        </w:rPr>
        <w:t>Elektronisk forskrivning og rekvisisjon (inkl. multidose).</w:t>
      </w:r>
    </w:p>
    <w:p w14:paraId="294B3731" w14:textId="77777777" w:rsidR="000C467C" w:rsidRPr="0083123D" w:rsidRDefault="000C467C" w:rsidP="007B2E94">
      <w:pPr>
        <w:pStyle w:val="Punktliste2"/>
        <w:numPr>
          <w:ilvl w:val="0"/>
          <w:numId w:val="25"/>
        </w:numPr>
        <w:rPr>
          <w:rFonts w:asciiTheme="minorHAnsi" w:hAnsiTheme="minorHAnsi"/>
        </w:rPr>
      </w:pPr>
      <w:r w:rsidRPr="0083123D">
        <w:rPr>
          <w:rFonts w:asciiTheme="minorHAnsi" w:hAnsiTheme="minorHAnsi"/>
        </w:rPr>
        <w:t>Legemiddelkortet er kritisk viktig for flere deler av tjenestene, og faren for feil er stor dersom legemiddelkortet ikke inneholder nok opplysninger, eller det ikke er brukervennlig nok.</w:t>
      </w:r>
    </w:p>
    <w:p w14:paraId="45912B5E" w14:textId="77777777" w:rsidR="000C467C" w:rsidRPr="0083123D" w:rsidRDefault="000C467C" w:rsidP="007B2E94">
      <w:pPr>
        <w:pStyle w:val="Punktliste2"/>
        <w:numPr>
          <w:ilvl w:val="0"/>
          <w:numId w:val="25"/>
        </w:numPr>
        <w:spacing w:after="0"/>
        <w:rPr>
          <w:rFonts w:asciiTheme="minorHAnsi" w:hAnsiTheme="minorHAnsi"/>
        </w:rPr>
      </w:pPr>
      <w:r w:rsidRPr="0083123D">
        <w:rPr>
          <w:rFonts w:asciiTheme="minorHAnsi" w:hAnsiTheme="minorHAnsi"/>
        </w:rPr>
        <w:t>Løsningen støtter dokumentasjon og sporing av legemiddeladministrasjon;</w:t>
      </w:r>
    </w:p>
    <w:p w14:paraId="6D398372" w14:textId="77777777" w:rsidR="000C467C" w:rsidRPr="0083123D" w:rsidRDefault="000C467C" w:rsidP="007B2E94">
      <w:pPr>
        <w:pStyle w:val="Liste3"/>
        <w:numPr>
          <w:ilvl w:val="1"/>
          <w:numId w:val="4"/>
        </w:numPr>
        <w:rPr>
          <w:rFonts w:asciiTheme="minorHAnsi" w:hAnsiTheme="minorHAnsi"/>
        </w:rPr>
      </w:pPr>
      <w:r w:rsidRPr="0083123D">
        <w:rPr>
          <w:rFonts w:asciiTheme="minorHAnsi" w:hAnsiTheme="minorHAnsi"/>
        </w:rPr>
        <w:t>Dosering</w:t>
      </w:r>
    </w:p>
    <w:p w14:paraId="5274A57F" w14:textId="77777777" w:rsidR="000C467C" w:rsidRPr="0083123D" w:rsidRDefault="000C467C" w:rsidP="007B2E94">
      <w:pPr>
        <w:pStyle w:val="Liste3"/>
        <w:numPr>
          <w:ilvl w:val="1"/>
          <w:numId w:val="4"/>
        </w:numPr>
        <w:rPr>
          <w:rFonts w:asciiTheme="minorHAnsi" w:hAnsiTheme="minorHAnsi"/>
        </w:rPr>
      </w:pPr>
      <w:r w:rsidRPr="0083123D">
        <w:rPr>
          <w:rFonts w:asciiTheme="minorHAnsi" w:hAnsiTheme="minorHAnsi"/>
        </w:rPr>
        <w:t>Tidspunkt for gitte legemidler</w:t>
      </w:r>
    </w:p>
    <w:p w14:paraId="5FFDE75B" w14:textId="77777777" w:rsidR="000C467C" w:rsidRPr="0083123D" w:rsidRDefault="000C467C" w:rsidP="007B2E94">
      <w:pPr>
        <w:pStyle w:val="Liste3"/>
        <w:numPr>
          <w:ilvl w:val="1"/>
          <w:numId w:val="4"/>
        </w:numPr>
        <w:rPr>
          <w:rFonts w:asciiTheme="minorHAnsi" w:hAnsiTheme="minorHAnsi"/>
        </w:rPr>
      </w:pPr>
      <w:r w:rsidRPr="0083123D">
        <w:rPr>
          <w:rFonts w:asciiTheme="minorHAnsi" w:hAnsiTheme="minorHAnsi"/>
        </w:rPr>
        <w:t>Ansvarlig helsepersonell m.m</w:t>
      </w:r>
    </w:p>
    <w:p w14:paraId="2AA16F51" w14:textId="77777777" w:rsidR="000C467C" w:rsidRPr="0083123D" w:rsidRDefault="000C467C" w:rsidP="007B2E94">
      <w:pPr>
        <w:pStyle w:val="Liste3"/>
        <w:numPr>
          <w:ilvl w:val="1"/>
          <w:numId w:val="4"/>
        </w:numPr>
        <w:rPr>
          <w:rFonts w:asciiTheme="minorHAnsi" w:hAnsiTheme="minorHAnsi"/>
        </w:rPr>
      </w:pPr>
      <w:r w:rsidRPr="0083123D">
        <w:rPr>
          <w:rFonts w:asciiTheme="minorHAnsi" w:hAnsiTheme="minorHAnsi"/>
        </w:rPr>
        <w:t>Digital signering ved legemiddelhåndtering og dobbeltkontroll</w:t>
      </w:r>
    </w:p>
    <w:p w14:paraId="0E38476D" w14:textId="77777777" w:rsidR="000C467C" w:rsidRPr="0083123D" w:rsidRDefault="000C467C" w:rsidP="007B2E94">
      <w:pPr>
        <w:pStyle w:val="Liste3"/>
        <w:numPr>
          <w:ilvl w:val="1"/>
          <w:numId w:val="4"/>
        </w:numPr>
        <w:spacing w:after="0"/>
        <w:rPr>
          <w:rFonts w:asciiTheme="minorHAnsi" w:hAnsiTheme="minorHAnsi"/>
        </w:rPr>
      </w:pPr>
      <w:r w:rsidRPr="0083123D">
        <w:rPr>
          <w:rFonts w:asciiTheme="minorHAnsi" w:hAnsiTheme="minorHAnsi"/>
        </w:rPr>
        <w:t>Mulighet for dokumentasjon av effekt og bivirkninger</w:t>
      </w:r>
    </w:p>
    <w:p w14:paraId="2018E1A3"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Varsler ved feilmedisinering og interaksjoner.</w:t>
      </w:r>
    </w:p>
    <w:p w14:paraId="7594F72A"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Deling, overføring og avslutning av legemiddellister.</w:t>
      </w:r>
    </w:p>
    <w:bookmarkEnd w:id="71"/>
    <w:p w14:paraId="6EDAF500" w14:textId="77777777" w:rsidR="000C467C" w:rsidRPr="0083123D" w:rsidRDefault="000C467C" w:rsidP="000C467C">
      <w:pPr>
        <w:spacing w:after="0" w:line="259" w:lineRule="auto"/>
        <w:ind w:left="720"/>
        <w:rPr>
          <w:rFonts w:asciiTheme="minorHAnsi" w:hAnsiTheme="minorHAnsi"/>
        </w:rPr>
      </w:pPr>
    </w:p>
    <w:p w14:paraId="60F5ECD2" w14:textId="77777777" w:rsidR="000C467C" w:rsidRPr="0083123D" w:rsidRDefault="000C467C" w:rsidP="000C467C">
      <w:pPr>
        <w:pStyle w:val="Brdtekst"/>
        <w:rPr>
          <w:rFonts w:asciiTheme="minorHAnsi" w:hAnsiTheme="minorHAnsi"/>
        </w:rPr>
      </w:pPr>
      <w:r w:rsidRPr="0083123D">
        <w:rPr>
          <w:rFonts w:asciiTheme="minorHAnsi" w:hAnsiTheme="minorHAnsi"/>
        </w:rPr>
        <w:t>Det er også behov for funksjoner som gir innsikt og oversikt for strategisk arbeid med legemiddelhåndtering tilpasset ulike tjenestesteder. Dette inkluderer;</w:t>
      </w:r>
    </w:p>
    <w:p w14:paraId="558B1CD0"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Tilgang til statistikk og data om legemiddelbruk, lagerstatus og bestilling.</w:t>
      </w:r>
    </w:p>
    <w:p w14:paraId="54DD4050"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Mulighet for å generere rapporter og analyser</w:t>
      </w:r>
      <w:bookmarkEnd w:id="72"/>
      <w:r w:rsidRPr="0083123D">
        <w:rPr>
          <w:rFonts w:asciiTheme="minorHAnsi" w:hAnsiTheme="minorHAnsi"/>
        </w:rPr>
        <w:t>.</w:t>
      </w:r>
    </w:p>
    <w:p w14:paraId="46F9145B" w14:textId="77777777" w:rsidR="000C467C" w:rsidRPr="0083123D" w:rsidRDefault="000C467C" w:rsidP="000C467C">
      <w:pPr>
        <w:pStyle w:val="Punktliste2"/>
        <w:numPr>
          <w:ilvl w:val="0"/>
          <w:numId w:val="0"/>
        </w:numPr>
        <w:ind w:left="643"/>
        <w:rPr>
          <w:rFonts w:asciiTheme="minorHAnsi" w:hAnsiTheme="minorHAnsi"/>
        </w:rPr>
      </w:pPr>
    </w:p>
    <w:p w14:paraId="5C8EB1FC" w14:textId="0727B5E0" w:rsidR="000C467C" w:rsidRPr="0083123D" w:rsidRDefault="000C467C" w:rsidP="00284FBB">
      <w:pPr>
        <w:pStyle w:val="Overskrift2"/>
      </w:pPr>
      <w:bookmarkStart w:id="73" w:name="_Toc200104965"/>
      <w:bookmarkStart w:id="74" w:name="_Toc201041543"/>
      <w:bookmarkStart w:id="75" w:name="_Toc201651370"/>
      <w:bookmarkStart w:id="76" w:name="_Toc469347106"/>
      <w:bookmarkStart w:id="77" w:name="_Toc1273309522"/>
      <w:bookmarkStart w:id="78" w:name="_Toc209437779"/>
      <w:bookmarkStart w:id="79" w:name="_Toc209520395"/>
      <w:r w:rsidRPr="00284FBB">
        <w:t>Velferdsteknologi</w:t>
      </w:r>
      <w:bookmarkEnd w:id="73"/>
      <w:bookmarkEnd w:id="74"/>
      <w:bookmarkEnd w:id="75"/>
      <w:bookmarkEnd w:id="76"/>
      <w:bookmarkEnd w:id="77"/>
      <w:bookmarkEnd w:id="78"/>
      <w:bookmarkEnd w:id="79"/>
      <w:r w:rsidRPr="0083123D">
        <w:t xml:space="preserve"> </w:t>
      </w:r>
    </w:p>
    <w:p w14:paraId="694F02F6" w14:textId="59734FE0" w:rsidR="000C467C" w:rsidRPr="0083123D" w:rsidRDefault="000C467C" w:rsidP="000C467C">
      <w:pPr>
        <w:pStyle w:val="Brdtekst"/>
        <w:rPr>
          <w:rFonts w:asciiTheme="minorHAnsi" w:hAnsiTheme="minorHAnsi"/>
        </w:rPr>
      </w:pPr>
      <w:r w:rsidRPr="0083123D">
        <w:rPr>
          <w:rFonts w:asciiTheme="minorHAnsi" w:hAnsiTheme="minorHAnsi"/>
        </w:rPr>
        <w:t>Velferdsteknologi omfatter</w:t>
      </w:r>
      <w:r w:rsidR="00AE5F14" w:rsidRPr="0083123D">
        <w:rPr>
          <w:rFonts w:asciiTheme="minorHAnsi" w:hAnsiTheme="minorHAnsi"/>
        </w:rPr>
        <w:t xml:space="preserve"> </w:t>
      </w:r>
      <w:r w:rsidRPr="0083123D">
        <w:rPr>
          <w:rFonts w:asciiTheme="minorHAnsi" w:hAnsiTheme="minorHAnsi"/>
        </w:rPr>
        <w:t xml:space="preserve">et bredt spekter av teknologiske løsninger som brukes både i hjemmet og på institusjon. </w:t>
      </w:r>
      <w:r w:rsidR="00C51832" w:rsidRPr="0083123D">
        <w:rPr>
          <w:rFonts w:asciiTheme="minorHAnsi" w:hAnsiTheme="minorHAnsi"/>
        </w:rPr>
        <w:t xml:space="preserve">Begrepet </w:t>
      </w:r>
      <w:r w:rsidRPr="0083123D">
        <w:rPr>
          <w:rFonts w:asciiTheme="minorHAnsi" w:hAnsiTheme="minorHAnsi"/>
        </w:rPr>
        <w:t xml:space="preserve">Velferdsteknologi </w:t>
      </w:r>
      <w:r w:rsidR="007C6059" w:rsidRPr="0083123D">
        <w:rPr>
          <w:rFonts w:asciiTheme="minorHAnsi" w:hAnsiTheme="minorHAnsi"/>
        </w:rPr>
        <w:t xml:space="preserve">er </w:t>
      </w:r>
      <w:r w:rsidR="00AE13C3" w:rsidRPr="0083123D">
        <w:rPr>
          <w:rFonts w:asciiTheme="minorHAnsi" w:hAnsiTheme="minorHAnsi"/>
        </w:rPr>
        <w:t>her</w:t>
      </w:r>
      <w:r w:rsidR="002C66B1" w:rsidRPr="0083123D">
        <w:rPr>
          <w:rFonts w:asciiTheme="minorHAnsi" w:hAnsiTheme="minorHAnsi"/>
        </w:rPr>
        <w:t xml:space="preserve"> brukt</w:t>
      </w:r>
      <w:r w:rsidRPr="0083123D">
        <w:rPr>
          <w:rFonts w:asciiTheme="minorHAnsi" w:hAnsiTheme="minorHAnsi"/>
        </w:rPr>
        <w:t xml:space="preserve"> både </w:t>
      </w:r>
      <w:r w:rsidR="002C66B1" w:rsidRPr="0083123D">
        <w:rPr>
          <w:rFonts w:asciiTheme="minorHAnsi" w:hAnsiTheme="minorHAnsi"/>
        </w:rPr>
        <w:t xml:space="preserve">om </w:t>
      </w:r>
      <w:r w:rsidRPr="0083123D">
        <w:rPr>
          <w:rFonts w:asciiTheme="minorHAnsi" w:hAnsiTheme="minorHAnsi"/>
        </w:rPr>
        <w:t xml:space="preserve">tradisjonelle hjelpemidler som for eksempel rullestol og toalettforhøyer, men også </w:t>
      </w:r>
      <w:r w:rsidR="002C66B1" w:rsidRPr="0083123D">
        <w:rPr>
          <w:rFonts w:asciiTheme="minorHAnsi" w:hAnsiTheme="minorHAnsi"/>
        </w:rPr>
        <w:t xml:space="preserve">om </w:t>
      </w:r>
      <w:r w:rsidRPr="0083123D">
        <w:rPr>
          <w:rFonts w:asciiTheme="minorHAnsi" w:hAnsiTheme="minorHAnsi"/>
        </w:rPr>
        <w:t xml:space="preserve">digitale teknologiske hjelpemidler som kobles til nettverk for støtte og overvåking. </w:t>
      </w:r>
    </w:p>
    <w:p w14:paraId="17317F38" w14:textId="202F6183" w:rsidR="000C467C" w:rsidRPr="0083123D" w:rsidRDefault="000C467C" w:rsidP="000C467C">
      <w:pPr>
        <w:pStyle w:val="Brdtekst"/>
        <w:rPr>
          <w:rFonts w:asciiTheme="minorHAnsi" w:hAnsiTheme="minorHAnsi"/>
          <w:color w:val="auto"/>
        </w:rPr>
      </w:pPr>
      <w:r w:rsidRPr="0083123D">
        <w:rPr>
          <w:rFonts w:asciiTheme="minorHAnsi" w:hAnsiTheme="minorHAnsi"/>
        </w:rPr>
        <w:t>Tradisjonelle hjelpemidler, som kan gjøre det lettere å bevege seg og utføre personlig stell, lånes enten ut fra Kommunen eller må søkes om fra NAV. Digitale teknologiske hjelpemidler som medisineringsstøtte og trygghetsalarm</w:t>
      </w:r>
      <w:r w:rsidR="000E2BD8">
        <w:rPr>
          <w:rFonts w:asciiTheme="minorHAnsi" w:hAnsiTheme="minorHAnsi"/>
        </w:rPr>
        <w:t xml:space="preserve"> </w:t>
      </w:r>
      <w:r w:rsidRPr="0083123D">
        <w:rPr>
          <w:rFonts w:asciiTheme="minorHAnsi" w:hAnsiTheme="minorHAnsi"/>
        </w:rPr>
        <w:t xml:space="preserve">administreres fra Bergen kommunes Responssenter </w:t>
      </w:r>
      <w:r w:rsidRPr="0083123D">
        <w:rPr>
          <w:rFonts w:asciiTheme="minorHAnsi" w:hAnsiTheme="minorHAnsi"/>
          <w:color w:val="auto"/>
        </w:rPr>
        <w:t xml:space="preserve">for tjenestemottakere som bor hjemme. I samarbeidskommuner som ikke har Responssenter, kan dette bli administrert direkte fra de enkelte tjenestestedene. </w:t>
      </w:r>
    </w:p>
    <w:p w14:paraId="60EA57BD" w14:textId="54BC93A3" w:rsidR="000C467C" w:rsidRPr="0083123D" w:rsidRDefault="000C467C" w:rsidP="000C467C">
      <w:pPr>
        <w:pStyle w:val="Brdtekst"/>
        <w:rPr>
          <w:rFonts w:asciiTheme="minorHAnsi" w:hAnsiTheme="minorHAnsi"/>
          <w:color w:val="auto"/>
        </w:rPr>
      </w:pPr>
      <w:r w:rsidRPr="0083123D">
        <w:rPr>
          <w:rFonts w:asciiTheme="minorHAnsi" w:hAnsiTheme="minorHAnsi"/>
          <w:color w:val="auto"/>
        </w:rPr>
        <w:lastRenderedPageBreak/>
        <w:t>For de som har døgntilbud i institusjoner eller bor i omsorgsboliger med heldøgns</w:t>
      </w:r>
      <w:r w:rsidR="000E2BD8">
        <w:rPr>
          <w:rFonts w:asciiTheme="minorHAnsi" w:hAnsiTheme="minorHAnsi"/>
          <w:color w:val="auto"/>
        </w:rPr>
        <w:t>-</w:t>
      </w:r>
      <w:r w:rsidRPr="0083123D">
        <w:rPr>
          <w:rFonts w:asciiTheme="minorHAnsi" w:hAnsiTheme="minorHAnsi"/>
          <w:color w:val="auto"/>
        </w:rPr>
        <w:t xml:space="preserve">bemanning, vil respons på alarmer og overvåkning bli håndtert av ansatte i disse tjenesteytende avdelingene.  </w:t>
      </w:r>
    </w:p>
    <w:p w14:paraId="1934EA0B" w14:textId="77777777" w:rsidR="000C467C" w:rsidRPr="0083123D" w:rsidRDefault="000C467C" w:rsidP="000C467C">
      <w:pPr>
        <w:pStyle w:val="Brdtekst"/>
        <w:rPr>
          <w:rFonts w:asciiTheme="minorHAnsi" w:hAnsiTheme="minorHAnsi"/>
          <w:color w:val="auto"/>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1053834F" w14:textId="77777777">
        <w:tc>
          <w:tcPr>
            <w:tcW w:w="9072" w:type="dxa"/>
            <w:gridSpan w:val="2"/>
            <w:shd w:val="clear" w:color="auto" w:fill="F2F2F2" w:themeFill="background1" w:themeFillShade="F2"/>
            <w:hideMark/>
          </w:tcPr>
          <w:p w14:paraId="1E036F8E" w14:textId="77777777" w:rsidR="000C467C" w:rsidRPr="0083123D" w:rsidRDefault="000C467C">
            <w:pPr>
              <w:spacing w:after="160" w:line="259" w:lineRule="auto"/>
              <w:rPr>
                <w:rFonts w:asciiTheme="minorHAnsi" w:hAnsiTheme="minorHAnsi"/>
                <w:b/>
                <w:bCs/>
              </w:rPr>
            </w:pPr>
            <w:r w:rsidRPr="0083123D">
              <w:rPr>
                <w:rFonts w:asciiTheme="minorHAnsi" w:hAnsiTheme="minorHAnsi"/>
                <w:b/>
                <w:bCs/>
              </w:rPr>
              <w:t>Velferdsteknologi omfatter et bredt spekter av teknologiske løsninger som brukes både i hjemmet og på ulike typer institusjoner.</w:t>
            </w:r>
          </w:p>
          <w:p w14:paraId="04DB5FF9" w14:textId="77777777" w:rsidR="000C467C" w:rsidRPr="0083123D" w:rsidRDefault="000C467C">
            <w:pPr>
              <w:spacing w:after="160" w:line="259" w:lineRule="auto"/>
              <w:rPr>
                <w:rFonts w:asciiTheme="minorHAnsi" w:hAnsiTheme="minorHAnsi"/>
                <w:i/>
                <w:iCs/>
              </w:rPr>
            </w:pPr>
            <w:r w:rsidRPr="0083123D">
              <w:rPr>
                <w:rFonts w:asciiTheme="minorHAnsi" w:hAnsiTheme="minorHAnsi"/>
                <w:i/>
                <w:iCs/>
              </w:rPr>
              <w:t>Digitale teknologiske hjelpemidler som medisineringsstøtte og trygghetsalarm administreres fra Kommunen i</w:t>
            </w:r>
            <w:r w:rsidRPr="0083123D">
              <w:rPr>
                <w:rFonts w:asciiTheme="minorHAnsi" w:hAnsiTheme="minorHAnsi"/>
                <w:i/>
              </w:rPr>
              <w:t xml:space="preserve"> </w:t>
            </w:r>
            <w:r w:rsidRPr="0083123D">
              <w:rPr>
                <w:rFonts w:asciiTheme="minorHAnsi" w:hAnsiTheme="minorHAnsi"/>
                <w:i/>
                <w:iCs/>
              </w:rPr>
              <w:t>f.eks</w:t>
            </w:r>
            <w:r w:rsidRPr="0083123D">
              <w:rPr>
                <w:rFonts w:asciiTheme="minorHAnsi" w:hAnsiTheme="minorHAnsi"/>
                <w:i/>
              </w:rPr>
              <w:t xml:space="preserve"> et responssenter.</w:t>
            </w:r>
            <w:r w:rsidRPr="0083123D">
              <w:rPr>
                <w:rFonts w:asciiTheme="minorHAnsi" w:hAnsiTheme="minorHAnsi"/>
                <w:i/>
                <w:iCs/>
              </w:rPr>
              <w:t xml:space="preserve"> Ansatte mottar varsel i Løsningen om nytt velferdsteknologisk tiltak og administrerer og følger opp teknologien ovenfor Tom:</w:t>
            </w:r>
          </w:p>
          <w:p w14:paraId="6EFD8E93" w14:textId="77777777" w:rsidR="000C467C" w:rsidRPr="0083123D" w:rsidRDefault="000C467C">
            <w:pPr>
              <w:spacing w:after="160" w:line="259" w:lineRule="auto"/>
              <w:rPr>
                <w:rFonts w:asciiTheme="minorHAnsi" w:hAnsiTheme="minorHAnsi"/>
                <w:i/>
              </w:rPr>
            </w:pPr>
          </w:p>
        </w:tc>
      </w:tr>
      <w:tr w:rsidR="000C467C" w:rsidRPr="0083123D" w14:paraId="7533C91E" w14:textId="77777777">
        <w:trPr>
          <w:trHeight w:val="3118"/>
        </w:trPr>
        <w:tc>
          <w:tcPr>
            <w:tcW w:w="3456" w:type="dxa"/>
            <w:shd w:val="clear" w:color="auto" w:fill="F2F2F2" w:themeFill="background1" w:themeFillShade="F2"/>
            <w:vAlign w:val="bottom"/>
            <w:hideMark/>
          </w:tcPr>
          <w:p w14:paraId="6EE1225F"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48" behindDoc="0" locked="0" layoutInCell="1" allowOverlap="1" wp14:anchorId="4E6D0FCA" wp14:editId="4903919F">
                      <wp:simplePos x="0" y="0"/>
                      <wp:positionH relativeFrom="column">
                        <wp:posOffset>236220</wp:posOffset>
                      </wp:positionH>
                      <wp:positionV relativeFrom="paragraph">
                        <wp:posOffset>116840</wp:posOffset>
                      </wp:positionV>
                      <wp:extent cx="1031875" cy="711200"/>
                      <wp:effectExtent l="0" t="0" r="0" b="0"/>
                      <wp:wrapNone/>
                      <wp:docPr id="74546013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711200"/>
                              </a:xfrm>
                              <a:prstGeom prst="rect">
                                <a:avLst/>
                              </a:prstGeom>
                              <a:noFill/>
                              <a:ln w="9525">
                                <a:noFill/>
                                <a:miter lim="800000"/>
                                <a:headEnd/>
                                <a:tailEnd/>
                              </a:ln>
                            </wps:spPr>
                            <wps:txbx>
                              <w:txbxContent>
                                <w:p w14:paraId="7F385109" w14:textId="77777777" w:rsidR="000C467C" w:rsidRPr="0083123D" w:rsidRDefault="000C467C" w:rsidP="000C467C">
                                  <w:pPr>
                                    <w:spacing w:after="0"/>
                                    <w:jc w:val="center"/>
                                    <w:rPr>
                                      <w:sz w:val="16"/>
                                      <w:szCs w:val="16"/>
                                    </w:rPr>
                                  </w:pPr>
                                  <w:r w:rsidRPr="0083123D">
                                    <w:rPr>
                                      <w:sz w:val="16"/>
                                      <w:szCs w:val="16"/>
                                    </w:rPr>
                                    <w:t>Det blir spennende å følge med på utstyret som er montert hos 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D0FCA" id="_x0000_s1035" type="#_x0000_t202" style="position:absolute;left:0;text-align:left;margin-left:18.6pt;margin-top:9.2pt;width:81.25pt;height:5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" filled="f" stroked="f">
                      <v:textbox>
                        <w:txbxContent>
                          <w:p w14:paraId="7F385109" w14:textId="77777777" w:rsidR="000C467C" w:rsidRPr="0083123D" w:rsidRDefault="000C467C" w:rsidP="000C467C">
                            <w:pPr>
                              <w:spacing w:after="0"/>
                              <w:jc w:val="center"/>
                              <w:rPr>
                                <w:sz w:val="16"/>
                                <w:szCs w:val="16"/>
                              </w:rPr>
                            </w:pPr>
                            <w:r w:rsidRPr="0083123D">
                              <w:rPr>
                                <w:sz w:val="16"/>
                                <w:szCs w:val="16"/>
                              </w:rPr>
                              <w:t>Det blir spennende å følge med på utstyret som er montert hos Tom!</w:t>
                            </w:r>
                          </w:p>
                        </w:txbxContent>
                      </v:textbox>
                    </v:shape>
                  </w:pict>
                </mc:Fallback>
              </mc:AlternateContent>
            </w:r>
            <w:r w:rsidRPr="0083123D">
              <w:rPr>
                <w:rFonts w:asciiTheme="minorHAnsi" w:hAnsiTheme="minorHAnsi"/>
                <w:noProof/>
              </w:rPr>
              <w:drawing>
                <wp:inline distT="0" distB="0" distL="0" distR="0" wp14:anchorId="28F6676A" wp14:editId="453EECF6">
                  <wp:extent cx="1626133" cy="1854943"/>
                  <wp:effectExtent l="0" t="0" r="0" b="0"/>
                  <wp:docPr id="809220886" name="Bilde 1" descr="Et bilde som inneholder tegnefilm,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0886" name="Bilde 1" descr="Et bilde som inneholder tegnefilm, clip art&#10;&#10;KI-generert innhold kan være feil."/>
                          <pic:cNvPicPr/>
                        </pic:nvPicPr>
                        <pic:blipFill>
                          <a:blip r:embed="rId24"/>
                          <a:stretch>
                            <a:fillRect/>
                          </a:stretch>
                        </pic:blipFill>
                        <pic:spPr>
                          <a:xfrm>
                            <a:off x="0" y="0"/>
                            <a:ext cx="1628468" cy="1857606"/>
                          </a:xfrm>
                          <a:prstGeom prst="rect">
                            <a:avLst/>
                          </a:prstGeom>
                        </pic:spPr>
                      </pic:pic>
                    </a:graphicData>
                  </a:graphic>
                </wp:inline>
              </w:drawing>
            </w:r>
          </w:p>
        </w:tc>
        <w:tc>
          <w:tcPr>
            <w:tcW w:w="5616" w:type="dxa"/>
            <w:shd w:val="clear" w:color="auto" w:fill="F2F2F2" w:themeFill="background1" w:themeFillShade="F2"/>
            <w:vAlign w:val="bottom"/>
            <w:hideMark/>
          </w:tcPr>
          <w:p w14:paraId="4DF08AF3" w14:textId="77777777" w:rsidR="000C467C" w:rsidRPr="0083123D" w:rsidRDefault="000C467C">
            <w:pPr>
              <w:spacing w:line="259" w:lineRule="auto"/>
              <w:rPr>
                <w:rFonts w:asciiTheme="minorHAnsi" w:hAnsiTheme="minorHAnsi"/>
                <w:b/>
                <w:bCs/>
              </w:rPr>
            </w:pPr>
            <w:r w:rsidRPr="0083123D">
              <w:rPr>
                <w:rFonts w:asciiTheme="minorHAnsi" w:hAnsiTheme="minorHAnsi"/>
                <w:b/>
                <w:bCs/>
              </w:rPr>
              <w:t>Oppfølging av velferdsteknologi</w:t>
            </w:r>
          </w:p>
          <w:p w14:paraId="200F709C" w14:textId="77777777" w:rsidR="000C467C" w:rsidRPr="0083123D" w:rsidRDefault="000C467C">
            <w:pPr>
              <w:spacing w:line="259" w:lineRule="auto"/>
              <w:rPr>
                <w:rFonts w:asciiTheme="minorHAnsi" w:hAnsiTheme="minorHAnsi"/>
              </w:rPr>
            </w:pPr>
            <w:r w:rsidRPr="0083123D">
              <w:rPr>
                <w:rFonts w:asciiTheme="minorHAnsi" w:hAnsiTheme="minorHAnsi"/>
              </w:rPr>
              <w:t xml:space="preserve">Installert utstyr registreres i Løsningen. </w:t>
            </w:r>
          </w:p>
          <w:p w14:paraId="0B5FCC78" w14:textId="77777777" w:rsidR="000C467C" w:rsidRPr="0083123D" w:rsidRDefault="000C467C">
            <w:pPr>
              <w:spacing w:line="259" w:lineRule="auto"/>
              <w:rPr>
                <w:rFonts w:asciiTheme="minorHAnsi" w:hAnsiTheme="minorHAnsi"/>
              </w:rPr>
            </w:pPr>
            <w:r w:rsidRPr="0083123D">
              <w:rPr>
                <w:rFonts w:asciiTheme="minorHAnsi" w:hAnsiTheme="minorHAnsi"/>
              </w:rPr>
              <w:t>Ansatte får enkel tilgang til relevant opplæring for nytt tiltak.</w:t>
            </w:r>
          </w:p>
        </w:tc>
      </w:tr>
      <w:tr w:rsidR="000C467C" w:rsidRPr="0083123D" w14:paraId="153B76CD" w14:textId="77777777">
        <w:trPr>
          <w:trHeight w:val="3402"/>
        </w:trPr>
        <w:tc>
          <w:tcPr>
            <w:tcW w:w="3456" w:type="dxa"/>
            <w:shd w:val="clear" w:color="auto" w:fill="F2F2F2" w:themeFill="background1" w:themeFillShade="F2"/>
            <w:vAlign w:val="bottom"/>
            <w:hideMark/>
          </w:tcPr>
          <w:p w14:paraId="5EB78692"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49" behindDoc="0" locked="0" layoutInCell="1" allowOverlap="1" wp14:anchorId="24141D18" wp14:editId="32ACE348">
                      <wp:simplePos x="0" y="0"/>
                      <wp:positionH relativeFrom="column">
                        <wp:posOffset>617220</wp:posOffset>
                      </wp:positionH>
                      <wp:positionV relativeFrom="paragraph">
                        <wp:posOffset>165100</wp:posOffset>
                      </wp:positionV>
                      <wp:extent cx="673100" cy="512445"/>
                      <wp:effectExtent l="0" t="0" r="0" b="1905"/>
                      <wp:wrapNone/>
                      <wp:docPr id="12231677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512445"/>
                              </a:xfrm>
                              <a:prstGeom prst="rect">
                                <a:avLst/>
                              </a:prstGeom>
                              <a:noFill/>
                              <a:ln w="9525">
                                <a:noFill/>
                                <a:miter lim="800000"/>
                                <a:headEnd/>
                                <a:tailEnd/>
                              </a:ln>
                            </wps:spPr>
                            <wps:txbx>
                              <w:txbxContent>
                                <w:p w14:paraId="788F8AAE" w14:textId="77777777" w:rsidR="000C467C" w:rsidRPr="0083123D" w:rsidRDefault="000C467C" w:rsidP="000C467C">
                                  <w:pPr>
                                    <w:spacing w:after="0"/>
                                    <w:jc w:val="center"/>
                                    <w:rPr>
                                      <w:sz w:val="16"/>
                                      <w:szCs w:val="16"/>
                                    </w:rPr>
                                  </w:pPr>
                                  <w:r w:rsidRPr="0083123D">
                                    <w:rPr>
                                      <w:sz w:val="16"/>
                                      <w:szCs w:val="16"/>
                                    </w:rPr>
                                    <w:t>&lt;&lt;PIIP!!&gt;&gt;</w:t>
                                  </w:r>
                                </w:p>
                                <w:p w14:paraId="35C8374A" w14:textId="77777777" w:rsidR="000C467C" w:rsidRPr="0083123D" w:rsidRDefault="000C467C" w:rsidP="000C467C">
                                  <w:pPr>
                                    <w:spacing w:after="0"/>
                                    <w:jc w:val="center"/>
                                    <w:rPr>
                                      <w:sz w:val="16"/>
                                      <w:szCs w:val="16"/>
                                    </w:rPr>
                                  </w:pPr>
                                  <w:r w:rsidRPr="0083123D">
                                    <w:rPr>
                                      <w:sz w:val="16"/>
                                      <w:szCs w:val="16"/>
                                    </w:rPr>
                                    <w:t>&lt;&lt;PIIP!!&gt;&gt;</w:t>
                                  </w:r>
                                </w:p>
                                <w:p w14:paraId="5CFDD1F2" w14:textId="77777777" w:rsidR="000C467C" w:rsidRPr="0083123D" w:rsidRDefault="000C467C" w:rsidP="000C467C">
                                  <w:pPr>
                                    <w:spacing w:after="0"/>
                                    <w:jc w:val="center"/>
                                    <w:rPr>
                                      <w:sz w:val="16"/>
                                      <w:szCs w:val="16"/>
                                    </w:rPr>
                                  </w:pPr>
                                  <w:r w:rsidRPr="0083123D">
                                    <w:rPr>
                                      <w:sz w:val="16"/>
                                      <w:szCs w:val="16"/>
                                    </w:rPr>
                                    <w:t>&lt;&lt;PIIP!!&gt;&gt;</w:t>
                                  </w:r>
                                </w:p>
                                <w:p w14:paraId="106C165F" w14:textId="77777777" w:rsidR="000C467C" w:rsidRPr="0083123D" w:rsidRDefault="000C467C" w:rsidP="000C467C">
                                  <w:pPr>
                                    <w:spacing w:after="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41D18" id="_x0000_s1036" type="#_x0000_t202" style="position:absolute;left:0;text-align:left;margin-left:48.6pt;margin-top:13pt;width:53pt;height:40.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" filled="f" stroked="f">
                      <v:textbox>
                        <w:txbxContent>
                          <w:p w14:paraId="788F8AAE" w14:textId="77777777" w:rsidR="000C467C" w:rsidRPr="0083123D" w:rsidRDefault="000C467C" w:rsidP="000C467C">
                            <w:pPr>
                              <w:spacing w:after="0"/>
                              <w:jc w:val="center"/>
                              <w:rPr>
                                <w:sz w:val="16"/>
                                <w:szCs w:val="16"/>
                              </w:rPr>
                            </w:pPr>
                            <w:r w:rsidRPr="0083123D">
                              <w:rPr>
                                <w:sz w:val="16"/>
                                <w:szCs w:val="16"/>
                              </w:rPr>
                              <w:t>&lt;&lt;PIIP!!&gt;&gt;</w:t>
                            </w:r>
                          </w:p>
                          <w:p w14:paraId="35C8374A" w14:textId="77777777" w:rsidR="000C467C" w:rsidRPr="0083123D" w:rsidRDefault="000C467C" w:rsidP="000C467C">
                            <w:pPr>
                              <w:spacing w:after="0"/>
                              <w:jc w:val="center"/>
                              <w:rPr>
                                <w:sz w:val="16"/>
                                <w:szCs w:val="16"/>
                              </w:rPr>
                            </w:pPr>
                            <w:r w:rsidRPr="0083123D">
                              <w:rPr>
                                <w:sz w:val="16"/>
                                <w:szCs w:val="16"/>
                              </w:rPr>
                              <w:t>&lt;&lt;PIIP!!&gt;&gt;</w:t>
                            </w:r>
                          </w:p>
                          <w:p w14:paraId="5CFDD1F2" w14:textId="77777777" w:rsidR="000C467C" w:rsidRPr="0083123D" w:rsidRDefault="000C467C" w:rsidP="000C467C">
                            <w:pPr>
                              <w:spacing w:after="0"/>
                              <w:jc w:val="center"/>
                              <w:rPr>
                                <w:sz w:val="16"/>
                                <w:szCs w:val="16"/>
                              </w:rPr>
                            </w:pPr>
                            <w:r w:rsidRPr="0083123D">
                              <w:rPr>
                                <w:sz w:val="16"/>
                                <w:szCs w:val="16"/>
                              </w:rPr>
                              <w:t>&lt;&lt;PIIP!!&gt;&gt;</w:t>
                            </w:r>
                          </w:p>
                          <w:p w14:paraId="106C165F" w14:textId="77777777" w:rsidR="000C467C" w:rsidRPr="0083123D" w:rsidRDefault="000C467C" w:rsidP="000C467C">
                            <w:pPr>
                              <w:spacing w:after="0"/>
                              <w:jc w:val="center"/>
                              <w:rPr>
                                <w:sz w:val="16"/>
                                <w:szCs w:val="16"/>
                              </w:rPr>
                            </w:pPr>
                          </w:p>
                        </w:txbxContent>
                      </v:textbox>
                    </v:shape>
                  </w:pict>
                </mc:Fallback>
              </mc:AlternateContent>
            </w:r>
            <w:r w:rsidRPr="0083123D">
              <w:rPr>
                <w:rFonts w:asciiTheme="minorHAnsi" w:hAnsiTheme="minorHAnsi"/>
                <w:noProof/>
              </w:rPr>
              <w:drawing>
                <wp:inline distT="0" distB="0" distL="0" distR="0" wp14:anchorId="2D981886" wp14:editId="5AFD7F44">
                  <wp:extent cx="1812897" cy="1866551"/>
                  <wp:effectExtent l="0" t="0" r="0" b="635"/>
                  <wp:docPr id="1584561963" name="Bilde 1" descr="Et bilde som inneholder tegnefilm, clip art, Tegnefilm,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1963" name="Bilde 1" descr="Et bilde som inneholder tegnefilm, clip art, Tegnefilm, tegning&#10;&#10;KI-generert innhold kan være feil."/>
                          <pic:cNvPicPr/>
                        </pic:nvPicPr>
                        <pic:blipFill>
                          <a:blip r:embed="rId25"/>
                          <a:stretch>
                            <a:fillRect/>
                          </a:stretch>
                        </pic:blipFill>
                        <pic:spPr>
                          <a:xfrm>
                            <a:off x="0" y="0"/>
                            <a:ext cx="1815220" cy="1868943"/>
                          </a:xfrm>
                          <a:prstGeom prst="rect">
                            <a:avLst/>
                          </a:prstGeom>
                        </pic:spPr>
                      </pic:pic>
                    </a:graphicData>
                  </a:graphic>
                </wp:inline>
              </w:drawing>
            </w:r>
          </w:p>
        </w:tc>
        <w:tc>
          <w:tcPr>
            <w:tcW w:w="5616" w:type="dxa"/>
            <w:shd w:val="clear" w:color="auto" w:fill="F2F2F2" w:themeFill="background1" w:themeFillShade="F2"/>
            <w:vAlign w:val="bottom"/>
            <w:hideMark/>
          </w:tcPr>
          <w:p w14:paraId="41B286DA" w14:textId="77777777" w:rsidR="000C467C" w:rsidRPr="0083123D" w:rsidRDefault="000C467C">
            <w:pPr>
              <w:spacing w:line="259" w:lineRule="auto"/>
              <w:rPr>
                <w:rFonts w:asciiTheme="minorHAnsi" w:hAnsiTheme="minorHAnsi"/>
                <w:b/>
                <w:bCs/>
              </w:rPr>
            </w:pPr>
            <w:r w:rsidRPr="0083123D">
              <w:rPr>
                <w:rFonts w:asciiTheme="minorHAnsi" w:hAnsiTheme="minorHAnsi"/>
                <w:b/>
                <w:bCs/>
              </w:rPr>
              <w:t>Utløst alarm</w:t>
            </w:r>
          </w:p>
          <w:p w14:paraId="78EC1DAD" w14:textId="77777777" w:rsidR="000C467C" w:rsidRPr="0083123D" w:rsidRDefault="000C467C">
            <w:pPr>
              <w:spacing w:line="259" w:lineRule="auto"/>
              <w:rPr>
                <w:rFonts w:asciiTheme="minorHAnsi" w:hAnsiTheme="minorHAnsi"/>
              </w:rPr>
            </w:pPr>
            <w:r w:rsidRPr="0083123D">
              <w:rPr>
                <w:rFonts w:asciiTheme="minorHAnsi" w:hAnsiTheme="minorHAnsi"/>
              </w:rPr>
              <w:t xml:space="preserve">Velferdsteknologi utløser en alarm som går til pårørende. Pårørende har ikke anledning til å respondere, og alarmen går videre til Kommunen, som drar på hasteoppdrag til Tom sin bolig. Det registreres automatisk i Løsningen at en alarm er utløst. </w:t>
            </w:r>
          </w:p>
        </w:tc>
      </w:tr>
    </w:tbl>
    <w:p w14:paraId="2549612E" w14:textId="77777777" w:rsidR="000C467C" w:rsidRPr="0083123D" w:rsidRDefault="000C467C" w:rsidP="006613BA">
      <w:pPr>
        <w:pStyle w:val="Bildetekst"/>
      </w:pPr>
      <w:r w:rsidRPr="0083123D">
        <w:t>Se hele historien i brukerhistorie #4</w:t>
      </w:r>
    </w:p>
    <w:p w14:paraId="0B21D8DD" w14:textId="77777777" w:rsidR="000C467C" w:rsidRPr="0083123D" w:rsidRDefault="000C467C" w:rsidP="000C467C">
      <w:pPr>
        <w:spacing w:before="240" w:line="276" w:lineRule="auto"/>
        <w:rPr>
          <w:rFonts w:asciiTheme="minorHAnsi" w:hAnsiTheme="minorHAnsi"/>
          <w:b/>
        </w:rPr>
      </w:pPr>
      <w:r w:rsidRPr="0083123D">
        <w:rPr>
          <w:rFonts w:asciiTheme="minorHAnsi" w:hAnsiTheme="minorHAnsi"/>
          <w:b/>
        </w:rPr>
        <w:t>Ansatte</w:t>
      </w:r>
    </w:p>
    <w:p w14:paraId="2C893DC6"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Ansatte har behov for å kunne tildele og følge opp velferdsteknologi på en enkel måte. Dette inkluderer: </w:t>
      </w:r>
    </w:p>
    <w:p w14:paraId="2813A435" w14:textId="77777777" w:rsidR="000C467C" w:rsidRPr="0083123D" w:rsidRDefault="000C467C" w:rsidP="007B2E94">
      <w:pPr>
        <w:pStyle w:val="Listeavsnitt"/>
        <w:numPr>
          <w:ilvl w:val="0"/>
          <w:numId w:val="18"/>
        </w:numPr>
        <w:spacing w:after="156" w:line="261" w:lineRule="auto"/>
        <w:rPr>
          <w:rFonts w:asciiTheme="minorHAnsi" w:hAnsiTheme="minorHAnsi"/>
          <w:color w:val="000000" w:themeColor="text1"/>
        </w:rPr>
      </w:pPr>
      <w:r w:rsidRPr="0083123D">
        <w:rPr>
          <w:rFonts w:asciiTheme="minorHAnsi" w:hAnsiTheme="minorHAnsi"/>
        </w:rPr>
        <w:t xml:space="preserve">å ha tilgang på beslutningsstøtte i søknadsprosess, utlevering, monitorering/bruk og ved retur av velferdsteknologi. </w:t>
      </w:r>
    </w:p>
    <w:p w14:paraId="148F3F7A" w14:textId="77777777" w:rsidR="000C467C" w:rsidRPr="0083123D" w:rsidRDefault="000C467C" w:rsidP="007B2E94">
      <w:pPr>
        <w:pStyle w:val="Listeavsnitt"/>
        <w:numPr>
          <w:ilvl w:val="0"/>
          <w:numId w:val="18"/>
        </w:numPr>
        <w:spacing w:after="156" w:line="261" w:lineRule="auto"/>
        <w:rPr>
          <w:rFonts w:asciiTheme="minorHAnsi" w:hAnsiTheme="minorHAnsi"/>
        </w:rPr>
      </w:pPr>
      <w:r w:rsidRPr="0083123D">
        <w:rPr>
          <w:rFonts w:asciiTheme="minorHAnsi" w:hAnsiTheme="minorHAnsi"/>
        </w:rPr>
        <w:lastRenderedPageBreak/>
        <w:t xml:space="preserve">å ha tydelig oversikt over tildelte hjelpemidler, herunder enkel tilgang til statistikk og data. </w:t>
      </w:r>
    </w:p>
    <w:p w14:paraId="5682E3F7" w14:textId="77777777" w:rsidR="000C467C" w:rsidRPr="0083123D" w:rsidRDefault="000C467C" w:rsidP="000C467C">
      <w:pPr>
        <w:rPr>
          <w:rFonts w:asciiTheme="minorHAnsi" w:hAnsiTheme="minorHAnsi"/>
        </w:rPr>
      </w:pPr>
    </w:p>
    <w:p w14:paraId="767060DB" w14:textId="62458057" w:rsidR="000C467C" w:rsidRPr="0083123D" w:rsidRDefault="000C467C" w:rsidP="00284FBB">
      <w:pPr>
        <w:pStyle w:val="Overskrift2"/>
      </w:pPr>
      <w:bookmarkStart w:id="80" w:name="_Toc200104966"/>
      <w:bookmarkStart w:id="81" w:name="_Toc201041544"/>
      <w:bookmarkStart w:id="82" w:name="_Toc201651371"/>
      <w:bookmarkStart w:id="83" w:name="_Toc486624944"/>
      <w:bookmarkStart w:id="84" w:name="_Toc1650279269"/>
      <w:bookmarkStart w:id="85" w:name="_Toc209437780"/>
      <w:bookmarkStart w:id="86" w:name="_Toc209520396"/>
      <w:r w:rsidRPr="00284FBB">
        <w:t>Pasient</w:t>
      </w:r>
      <w:bookmarkEnd w:id="80"/>
      <w:bookmarkEnd w:id="81"/>
      <w:bookmarkEnd w:id="82"/>
      <w:bookmarkEnd w:id="83"/>
      <w:bookmarkEnd w:id="84"/>
      <w:r w:rsidRPr="00284FBB">
        <w:t>administrasjon</w:t>
      </w:r>
      <w:bookmarkEnd w:id="85"/>
      <w:bookmarkEnd w:id="86"/>
    </w:p>
    <w:p w14:paraId="5040A180"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Ansatte har behov for å kunne hente og lagre grunnleggende informasjon som navn, fødsels- og personnummer, kjønn, adresse og nasjonalitet, asyl- og flyktningstatus. Det må vises detaljert medisinsk historie, inkludert sykdommer, behandlinger og allergier. </w:t>
      </w:r>
    </w:p>
    <w:p w14:paraId="5A8093B9" w14:textId="77777777" w:rsidR="000C467C" w:rsidRPr="0083123D" w:rsidRDefault="000C467C" w:rsidP="000C467C">
      <w:pPr>
        <w:pStyle w:val="Brdtekst"/>
        <w:rPr>
          <w:rFonts w:asciiTheme="minorHAnsi" w:hAnsiTheme="minorHAnsi"/>
        </w:rPr>
      </w:pPr>
      <w:r w:rsidRPr="0083123D">
        <w:rPr>
          <w:rFonts w:asciiTheme="minorHAnsi" w:hAnsiTheme="minorHAnsi"/>
        </w:rPr>
        <w:t>Administrativt- og/eller helsepersonell må kunne registrere tilleggsinformasjon som opplysninger om pårørende, barn som pårørende, språk, behov for tolk, yrke og arbeidsgiver, fastlege (kobling mot fastlegeregisteret), arbeidsplass, skole og barnehage.</w:t>
      </w:r>
    </w:p>
    <w:p w14:paraId="11B01373" w14:textId="77777777" w:rsidR="000C467C" w:rsidRPr="0083123D" w:rsidRDefault="000C467C" w:rsidP="000C467C">
      <w:pPr>
        <w:pStyle w:val="Brdtekst"/>
        <w:rPr>
          <w:rFonts w:asciiTheme="minorHAnsi" w:hAnsiTheme="minorHAnsi"/>
        </w:rPr>
      </w:pPr>
      <w:r w:rsidRPr="0083123D">
        <w:rPr>
          <w:rFonts w:asciiTheme="minorHAnsi" w:hAnsiTheme="minorHAnsi"/>
        </w:rPr>
        <w:t>Både ved søknad og i arbeid med søknad har tjenestemottaker/pårørende og ansatte behov for at informasjonen ikke blir registrert eller hentet mer enn én gang pr tjenestemottaker.</w:t>
      </w:r>
      <w:r w:rsidRPr="0083123D">
        <w:rPr>
          <w:rFonts w:asciiTheme="minorHAnsi" w:hAnsiTheme="minorHAnsi"/>
        </w:rPr>
        <w:br/>
      </w:r>
    </w:p>
    <w:p w14:paraId="2AE6E431" w14:textId="50198F85" w:rsidR="000C467C" w:rsidRPr="0083123D" w:rsidRDefault="000C467C" w:rsidP="00284FBB">
      <w:pPr>
        <w:pStyle w:val="Overskrift2"/>
      </w:pPr>
      <w:bookmarkStart w:id="87" w:name="_Toc209437781"/>
      <w:bookmarkStart w:id="88" w:name="_Toc209520397"/>
      <w:r w:rsidRPr="0083123D">
        <w:t xml:space="preserve">Samhandling og </w:t>
      </w:r>
      <w:r w:rsidRPr="00284FBB">
        <w:t>kommunikasjon</w:t>
      </w:r>
      <w:bookmarkEnd w:id="87"/>
      <w:bookmarkEnd w:id="88"/>
    </w:p>
    <w:p w14:paraId="76CCF53A" w14:textId="77777777" w:rsidR="000C467C" w:rsidRPr="0083123D" w:rsidRDefault="000C467C" w:rsidP="000C467C">
      <w:pPr>
        <w:pStyle w:val="Brdtekst"/>
        <w:rPr>
          <w:rFonts w:asciiTheme="minorHAnsi" w:hAnsiTheme="minorHAnsi"/>
          <w:color w:val="auto"/>
        </w:rPr>
      </w:pPr>
      <w:r w:rsidRPr="0083123D">
        <w:rPr>
          <w:rFonts w:asciiTheme="minorHAnsi" w:hAnsiTheme="minorHAnsi"/>
          <w:color w:val="auto"/>
        </w:rPr>
        <w:t>For å oppfylle sitt ansvar etter helse- og omsorgstjenesteloven § 3-1, skal Kommunen tilby et bredt spekter av nødvendige helse- og omsorgstjenester for de innbyggere som har behov og rett til det. Dette inkluderer også helsefremmende og forebyggende tjenester som helsestasjons- og skolehelsetjeneste. Kommunen skal også sørge for tilbud innen svangerskaps- og barselomsorg, og ha beredskap for å yte hjelp ved ulykker og andre akutte situasjoner. Dette innebærer legevakt, heldøgns- medisinsk akuttberedskap, medisinsk nødmeldetjeneste og psykososial beredskap og oppfølging.</w:t>
      </w:r>
    </w:p>
    <w:p w14:paraId="2FE8B293" w14:textId="6178C521" w:rsidR="000C467C" w:rsidRPr="0083123D" w:rsidRDefault="000C467C" w:rsidP="000C467C">
      <w:pPr>
        <w:pStyle w:val="Brdtekst"/>
        <w:rPr>
          <w:rFonts w:asciiTheme="minorHAnsi" w:hAnsiTheme="minorHAnsi"/>
          <w:color w:val="auto"/>
        </w:rPr>
      </w:pPr>
      <w:r w:rsidRPr="0083123D">
        <w:rPr>
          <w:rFonts w:asciiTheme="minorHAnsi" w:hAnsiTheme="minorHAnsi"/>
          <w:color w:val="auto"/>
        </w:rPr>
        <w:t>Videre skal kommunen tilby tjenester for utredning, diagnostisering og behandling, blant annet gjennom fastlegeordningen. Det skal også gis sosial, psykososial og medisinsk habilitering og rehabilitering. Andre nødvendige helse- og omsorgs</w:t>
      </w:r>
      <w:r w:rsidR="000E2BD8">
        <w:rPr>
          <w:rFonts w:asciiTheme="minorHAnsi" w:hAnsiTheme="minorHAnsi"/>
          <w:color w:val="auto"/>
        </w:rPr>
        <w:t>-</w:t>
      </w:r>
      <w:r w:rsidRPr="0083123D">
        <w:rPr>
          <w:rFonts w:asciiTheme="minorHAnsi" w:hAnsiTheme="minorHAnsi"/>
          <w:color w:val="auto"/>
        </w:rPr>
        <w:t xml:space="preserve">tjenester skal være tilgjengelige, som helsetjenester i hjemmet, personlig assistanse i form av praktisk bistand, opplæring og støttekontakt, samt plass i institusjon, inkludert sykehjem. I tillegg skal det finnes dagaktivitetstilbud for hjemmeboende personer med demens. </w:t>
      </w:r>
    </w:p>
    <w:p w14:paraId="0D1778AA" w14:textId="77777777" w:rsidR="000C467C" w:rsidRPr="0083123D" w:rsidRDefault="000C467C" w:rsidP="000C467C">
      <w:pPr>
        <w:pStyle w:val="Brdtekst"/>
        <w:rPr>
          <w:rFonts w:asciiTheme="minorHAnsi" w:hAnsiTheme="minorHAnsi"/>
        </w:rPr>
      </w:pPr>
      <w:r w:rsidRPr="0083123D">
        <w:rPr>
          <w:rFonts w:asciiTheme="minorHAnsi" w:hAnsiTheme="minorHAnsi"/>
        </w:rPr>
        <w:t>Kommunen skal herunder sikre helhetlige og koordinerte tjenester på tvers av sektorer.</w:t>
      </w:r>
    </w:p>
    <w:p w14:paraId="587CBB44"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Tjenestemottakere som mottar flere tjenester samtidig har komplekse behov, noe som gjør tilgang til relevant og oppdatert informasjon avgjørende for å sikre en </w:t>
      </w:r>
      <w:r w:rsidRPr="0083123D">
        <w:rPr>
          <w:rFonts w:asciiTheme="minorHAnsi" w:hAnsiTheme="minorHAnsi"/>
        </w:rPr>
        <w:lastRenderedPageBreak/>
        <w:t xml:space="preserve">helhetlig tilnærming og oppfølging. Manglende samhandling og informasjonsflyt kan svekke pasientsikkerheten, redusere kvaliteten på tjenestene og oppfølgingen og føre til ineffektiv ressursbruk. Fra tjenestemottakers perspektiv kan dette oppleves som fragmentert og lite helhetlig. </w:t>
      </w:r>
    </w:p>
    <w:p w14:paraId="442911AB" w14:textId="43619CC9" w:rsidR="000C467C" w:rsidRPr="0083123D" w:rsidRDefault="000C467C" w:rsidP="000C467C">
      <w:pPr>
        <w:pStyle w:val="Brdtekst"/>
        <w:rPr>
          <w:rFonts w:asciiTheme="minorHAnsi" w:hAnsiTheme="minorHAnsi"/>
        </w:rPr>
      </w:pPr>
      <w:r w:rsidRPr="0083123D">
        <w:rPr>
          <w:rFonts w:asciiTheme="minorHAnsi" w:hAnsiTheme="minorHAnsi"/>
        </w:rPr>
        <w:t xml:space="preserve">For å møte disse utfordringene har Kommunen behov for EPJ-løsninger som fremmer intuitiv, tydelig og korrekt informasjon og effektiv kommunikasjon og samhandling. I innsiktsarbeidet som er gjennomført, har ansatte meldt behov for enkel kommunikasjon og samhandling med innbyggerne. Det er avgjørende at tjenestemottakere og pårørende får medvirke med sine ressurser i samhandlingen. </w:t>
      </w:r>
    </w:p>
    <w:p w14:paraId="2625106B" w14:textId="15F0A80C" w:rsidR="004826F0" w:rsidRDefault="000C467C" w:rsidP="000C467C">
      <w:pPr>
        <w:pStyle w:val="Brdtekst"/>
        <w:rPr>
          <w:rFonts w:asciiTheme="minorHAnsi" w:hAnsiTheme="minorHAnsi"/>
        </w:rPr>
      </w:pPr>
      <w:r w:rsidRPr="0083123D">
        <w:rPr>
          <w:rFonts w:asciiTheme="minorHAnsi" w:hAnsiTheme="minorHAnsi"/>
        </w:rPr>
        <w:t>Helsepersonell må ha mulighet for å bestille medisinske undersøkelser som for eksempel blodprøver og radiologiske undersøkelser, både internt og eksternt i Løsningen, uten å måtte logge på andre system. Det må være enkelt å motta og vise testresultat i et brukervennlig grensesnitt. Det er også behov for å bestille og håndtere sykemeldinger og medisinske attester på en effektiv og oversiktlig måte.</w:t>
      </w: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74EDA073" w14:textId="77777777">
        <w:tc>
          <w:tcPr>
            <w:tcW w:w="9072" w:type="dxa"/>
            <w:gridSpan w:val="2"/>
            <w:shd w:val="clear" w:color="auto" w:fill="F2F2F2" w:themeFill="background1" w:themeFillShade="F2"/>
            <w:hideMark/>
          </w:tcPr>
          <w:p w14:paraId="34824ACE" w14:textId="6933BF70" w:rsidR="000C467C" w:rsidRPr="0083123D" w:rsidRDefault="000C467C">
            <w:pPr>
              <w:spacing w:after="160" w:line="259" w:lineRule="auto"/>
              <w:rPr>
                <w:rFonts w:asciiTheme="minorHAnsi" w:hAnsiTheme="minorHAnsi"/>
                <w:b/>
                <w:bCs/>
              </w:rPr>
            </w:pPr>
            <w:r w:rsidRPr="0083123D">
              <w:rPr>
                <w:rFonts w:asciiTheme="minorHAnsi" w:hAnsiTheme="minorHAnsi"/>
              </w:rPr>
              <w:t>  </w:t>
            </w:r>
            <w:r w:rsidRPr="0083123D">
              <w:rPr>
                <w:rFonts w:asciiTheme="minorHAnsi" w:hAnsiTheme="minorHAnsi"/>
                <w:b/>
                <w:bCs/>
              </w:rPr>
              <w:t>Kommunen har behov for</w:t>
            </w:r>
            <w:r w:rsidR="004826F0">
              <w:rPr>
                <w:rFonts w:asciiTheme="minorHAnsi" w:hAnsiTheme="minorHAnsi"/>
                <w:b/>
                <w:bCs/>
              </w:rPr>
              <w:t xml:space="preserve"> en</w:t>
            </w:r>
            <w:r w:rsidRPr="0083123D">
              <w:rPr>
                <w:rFonts w:asciiTheme="minorHAnsi" w:hAnsiTheme="minorHAnsi"/>
                <w:b/>
                <w:bCs/>
              </w:rPr>
              <w:t xml:space="preserve"> </w:t>
            </w:r>
            <w:r w:rsidR="006613BA">
              <w:rPr>
                <w:rFonts w:asciiTheme="minorHAnsi" w:hAnsiTheme="minorHAnsi"/>
                <w:b/>
                <w:bCs/>
              </w:rPr>
              <w:t>L</w:t>
            </w:r>
            <w:r w:rsidRPr="0083123D">
              <w:rPr>
                <w:rFonts w:asciiTheme="minorHAnsi" w:hAnsiTheme="minorHAnsi"/>
                <w:b/>
                <w:bCs/>
              </w:rPr>
              <w:t xml:space="preserve">øsning som fremmer intuitiv, tydelig og korrekt informasjon og effektiv kommunikasjon og samhandling. Dette kan løses gjennom godt design, intuitive grensesnitt, standardisering og funksjoner som tilrettelegger for enkel deling av informasjon.  </w:t>
            </w:r>
          </w:p>
          <w:p w14:paraId="057C94AF" w14:textId="77777777" w:rsidR="000C467C" w:rsidRPr="0083123D" w:rsidRDefault="000C467C" w:rsidP="007B2E94">
            <w:pPr>
              <w:pStyle w:val="Listeavsnitt"/>
              <w:numPr>
                <w:ilvl w:val="0"/>
                <w:numId w:val="11"/>
              </w:numPr>
              <w:spacing w:after="160" w:line="259" w:lineRule="auto"/>
              <w:rPr>
                <w:rFonts w:asciiTheme="minorHAnsi" w:hAnsiTheme="minorHAnsi"/>
                <w:i/>
                <w:iCs/>
              </w:rPr>
            </w:pPr>
            <w:r w:rsidRPr="0083123D">
              <w:rPr>
                <w:rFonts w:asciiTheme="minorHAnsi" w:hAnsiTheme="minorHAnsi"/>
                <w:i/>
                <w:iCs/>
              </w:rPr>
              <w:t xml:space="preserve">Lucy er gravid og er hos fastlegen. </w:t>
            </w:r>
            <w:r w:rsidRPr="0083123D">
              <w:rPr>
                <w:rFonts w:asciiTheme="minorHAnsi" w:hAnsiTheme="minorHAnsi"/>
                <w:i/>
              </w:rPr>
              <w:t xml:space="preserve">Fastlege har informasjon som er dokumentert hos jordmor og kan derfor følgje Lucy opp med </w:t>
            </w:r>
            <w:r w:rsidRPr="0083123D">
              <w:rPr>
                <w:rFonts w:asciiTheme="minorHAnsi" w:hAnsiTheme="minorHAnsi"/>
                <w:i/>
                <w:iCs/>
              </w:rPr>
              <w:t xml:space="preserve">blodprøver knyttet til målinger gjort hos jordmor. </w:t>
            </w:r>
          </w:p>
          <w:p w14:paraId="1760BADE" w14:textId="77777777" w:rsidR="000C467C" w:rsidRPr="0083123D" w:rsidRDefault="000C467C" w:rsidP="007B2E94">
            <w:pPr>
              <w:pStyle w:val="Listeavsnitt"/>
              <w:numPr>
                <w:ilvl w:val="0"/>
                <w:numId w:val="11"/>
              </w:numPr>
              <w:spacing w:after="160" w:line="259" w:lineRule="auto"/>
              <w:rPr>
                <w:rFonts w:asciiTheme="minorHAnsi" w:hAnsiTheme="minorHAnsi"/>
                <w:i/>
              </w:rPr>
            </w:pPr>
            <w:r w:rsidRPr="0083123D">
              <w:rPr>
                <w:rFonts w:asciiTheme="minorHAnsi" w:hAnsiTheme="minorHAnsi"/>
                <w:i/>
                <w:iCs/>
              </w:rPr>
              <w:t xml:space="preserve">Lucy har født, og jordmor mottar digital epikrise. Ny journal blir opprettet på barnet, og mors journal avsluttes. </w:t>
            </w:r>
          </w:p>
        </w:tc>
      </w:tr>
      <w:tr w:rsidR="000C467C" w:rsidRPr="0083123D" w14:paraId="577E36BF" w14:textId="77777777">
        <w:trPr>
          <w:trHeight w:val="3118"/>
        </w:trPr>
        <w:tc>
          <w:tcPr>
            <w:tcW w:w="3456" w:type="dxa"/>
            <w:shd w:val="clear" w:color="auto" w:fill="F2F2F2" w:themeFill="background1" w:themeFillShade="F2"/>
            <w:vAlign w:val="bottom"/>
            <w:hideMark/>
          </w:tcPr>
          <w:p w14:paraId="5B3158C2"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0" behindDoc="0" locked="0" layoutInCell="1" allowOverlap="1" wp14:anchorId="565D5BB2" wp14:editId="5693A3E3">
                      <wp:simplePos x="0" y="0"/>
                      <wp:positionH relativeFrom="column">
                        <wp:posOffset>363220</wp:posOffset>
                      </wp:positionH>
                      <wp:positionV relativeFrom="paragraph">
                        <wp:posOffset>15240</wp:posOffset>
                      </wp:positionV>
                      <wp:extent cx="1384300" cy="1047750"/>
                      <wp:effectExtent l="0" t="0" r="0" b="0"/>
                      <wp:wrapNone/>
                      <wp:docPr id="7324073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47750"/>
                              </a:xfrm>
                              <a:prstGeom prst="rect">
                                <a:avLst/>
                              </a:prstGeom>
                              <a:noFill/>
                              <a:ln w="9525">
                                <a:noFill/>
                                <a:miter lim="800000"/>
                                <a:headEnd/>
                                <a:tailEnd/>
                              </a:ln>
                            </wps:spPr>
                            <wps:txbx>
                              <w:txbxContent>
                                <w:p w14:paraId="0E3A9877" w14:textId="77777777" w:rsidR="000C467C" w:rsidRPr="0083123D" w:rsidRDefault="000C467C" w:rsidP="000C467C">
                                  <w:pPr>
                                    <w:spacing w:after="0"/>
                                    <w:jc w:val="center"/>
                                    <w:rPr>
                                      <w:sz w:val="16"/>
                                      <w:szCs w:val="16"/>
                                    </w:rPr>
                                  </w:pPr>
                                  <w:r w:rsidRPr="0083123D">
                                    <w:rPr>
                                      <w:sz w:val="16"/>
                                      <w:szCs w:val="16"/>
                                    </w:rPr>
                                    <w:t xml:space="preserve">Jeg ser at du har </w:t>
                                  </w:r>
                                </w:p>
                                <w:p w14:paraId="78F7C8CC" w14:textId="77777777" w:rsidR="000C467C" w:rsidRPr="0083123D" w:rsidRDefault="000C467C" w:rsidP="000C467C">
                                  <w:pPr>
                                    <w:spacing w:after="0"/>
                                    <w:jc w:val="center"/>
                                    <w:rPr>
                                      <w:sz w:val="16"/>
                                      <w:szCs w:val="16"/>
                                    </w:rPr>
                                  </w:pPr>
                                  <w:r w:rsidRPr="0083123D">
                                    <w:rPr>
                                      <w:sz w:val="16"/>
                                      <w:szCs w:val="16"/>
                                    </w:rPr>
                                    <w:t>gjort noen målinger hos jordmor. I dag ønsker jeg at du tar noen blodprøver som vi også kan legge inn!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D5BB2" id="_x0000_s1037" type="#_x0000_t202" style="position:absolute;left:0;text-align:left;margin-left:28.6pt;margin-top:1.2pt;width:109pt;height:8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" filled="f" stroked="f">
                      <v:textbox>
                        <w:txbxContent>
                          <w:p w14:paraId="0E3A9877" w14:textId="77777777" w:rsidR="000C467C" w:rsidRPr="0083123D" w:rsidRDefault="000C467C" w:rsidP="000C467C">
                            <w:pPr>
                              <w:spacing w:after="0"/>
                              <w:jc w:val="center"/>
                              <w:rPr>
                                <w:sz w:val="16"/>
                                <w:szCs w:val="16"/>
                              </w:rPr>
                            </w:pPr>
                            <w:r w:rsidRPr="0083123D">
                              <w:rPr>
                                <w:sz w:val="16"/>
                                <w:szCs w:val="16"/>
                              </w:rPr>
                              <w:t xml:space="preserve">Jeg ser at du har </w:t>
                            </w:r>
                          </w:p>
                          <w:p w14:paraId="78F7C8CC" w14:textId="77777777" w:rsidR="000C467C" w:rsidRPr="0083123D" w:rsidRDefault="000C467C" w:rsidP="000C467C">
                            <w:pPr>
                              <w:spacing w:after="0"/>
                              <w:jc w:val="center"/>
                              <w:rPr>
                                <w:sz w:val="16"/>
                                <w:szCs w:val="16"/>
                              </w:rPr>
                            </w:pPr>
                            <w:r w:rsidRPr="0083123D">
                              <w:rPr>
                                <w:sz w:val="16"/>
                                <w:szCs w:val="16"/>
                              </w:rPr>
                              <w:t>gjort noen målinger hos jordmor. I dag ønsker jeg at du tar noen blodprøver som vi også kan legge inn!</w:t>
                            </w:r>
                          </w:p>
                        </w:txbxContent>
                      </v:textbox>
                    </v:shape>
                  </w:pict>
                </mc:Fallback>
              </mc:AlternateContent>
            </w:r>
            <w:r w:rsidRPr="0083123D">
              <w:rPr>
                <w:rFonts w:asciiTheme="minorHAnsi" w:hAnsiTheme="minorHAnsi"/>
                <w:noProof/>
              </w:rPr>
              <w:drawing>
                <wp:inline distT="0" distB="0" distL="0" distR="0" wp14:anchorId="79032EB4" wp14:editId="32222235">
                  <wp:extent cx="1642052" cy="2192553"/>
                  <wp:effectExtent l="0" t="0" r="0" b="0"/>
                  <wp:docPr id="2055024491" name="Bilde 1" descr="Et bilde som inneholder tegning, tegnefilm, sketch,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24491" name="Bilde 1" descr="Et bilde som inneholder tegning, tegnefilm, sketch, clip art&#10;&#10;KI-generert innhold kan være feil."/>
                          <pic:cNvPicPr/>
                        </pic:nvPicPr>
                        <pic:blipFill>
                          <a:blip r:embed="rId26"/>
                          <a:stretch>
                            <a:fillRect/>
                          </a:stretch>
                        </pic:blipFill>
                        <pic:spPr>
                          <a:xfrm>
                            <a:off x="0" y="0"/>
                            <a:ext cx="1642052" cy="2192553"/>
                          </a:xfrm>
                          <a:prstGeom prst="rect">
                            <a:avLst/>
                          </a:prstGeom>
                        </pic:spPr>
                      </pic:pic>
                    </a:graphicData>
                  </a:graphic>
                </wp:inline>
              </w:drawing>
            </w:r>
          </w:p>
        </w:tc>
        <w:tc>
          <w:tcPr>
            <w:tcW w:w="5616" w:type="dxa"/>
            <w:shd w:val="clear" w:color="auto" w:fill="F2F2F2" w:themeFill="background1" w:themeFillShade="F2"/>
            <w:vAlign w:val="bottom"/>
            <w:hideMark/>
          </w:tcPr>
          <w:p w14:paraId="0F26E36B" w14:textId="77777777" w:rsidR="000C467C" w:rsidRPr="0083123D" w:rsidRDefault="000C467C">
            <w:pPr>
              <w:spacing w:line="259" w:lineRule="auto"/>
              <w:rPr>
                <w:rFonts w:asciiTheme="minorHAnsi" w:hAnsiTheme="minorHAnsi"/>
                <w:b/>
                <w:bCs/>
              </w:rPr>
            </w:pPr>
            <w:r w:rsidRPr="0083123D">
              <w:rPr>
                <w:rFonts w:asciiTheme="minorHAnsi" w:hAnsiTheme="minorHAnsi"/>
                <w:b/>
                <w:bCs/>
              </w:rPr>
              <w:t>1.Digital samhandling</w:t>
            </w:r>
          </w:p>
          <w:p w14:paraId="61EF4AA6" w14:textId="77777777" w:rsidR="000C467C" w:rsidRPr="0083123D" w:rsidRDefault="000C467C">
            <w:pPr>
              <w:spacing w:line="259" w:lineRule="auto"/>
              <w:rPr>
                <w:rFonts w:asciiTheme="minorHAnsi" w:hAnsiTheme="minorHAnsi"/>
              </w:rPr>
            </w:pPr>
            <w:r w:rsidRPr="0083123D">
              <w:rPr>
                <w:rFonts w:asciiTheme="minorHAnsi" w:hAnsiTheme="minorHAnsi"/>
              </w:rPr>
              <w:t>Lucy er til kontroll hos fastlegen, som har tilgang til opplysninger dokumentert hos jordmor og rapport fra ultralydundersøkelse i spesialisthelsetjenesten. Fastlegen tar blodprøver, og deler prøveresultatet med jordmor.</w:t>
            </w:r>
          </w:p>
          <w:p w14:paraId="340FA6C9" w14:textId="77777777" w:rsidR="000C467C" w:rsidRPr="0083123D" w:rsidRDefault="000C467C">
            <w:pPr>
              <w:spacing w:line="259" w:lineRule="auto"/>
              <w:rPr>
                <w:rFonts w:asciiTheme="minorHAnsi" w:hAnsiTheme="minorHAnsi"/>
              </w:rPr>
            </w:pPr>
          </w:p>
        </w:tc>
      </w:tr>
      <w:tr w:rsidR="000C467C" w:rsidRPr="0083123D" w14:paraId="12995286" w14:textId="77777777">
        <w:trPr>
          <w:trHeight w:val="3402"/>
        </w:trPr>
        <w:tc>
          <w:tcPr>
            <w:tcW w:w="3456" w:type="dxa"/>
            <w:shd w:val="clear" w:color="auto" w:fill="F2F2F2" w:themeFill="background1" w:themeFillShade="F2"/>
            <w:vAlign w:val="bottom"/>
            <w:hideMark/>
          </w:tcPr>
          <w:p w14:paraId="20073367"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w:lastRenderedPageBreak/>
              <mc:AlternateContent>
                <mc:Choice Requires="wps">
                  <w:drawing>
                    <wp:anchor distT="45720" distB="45720" distL="114300" distR="114300" simplePos="0" relativeHeight="251658251" behindDoc="0" locked="0" layoutInCell="1" allowOverlap="1" wp14:anchorId="126B1621" wp14:editId="313CAABC">
                      <wp:simplePos x="0" y="0"/>
                      <wp:positionH relativeFrom="column">
                        <wp:posOffset>1049020</wp:posOffset>
                      </wp:positionH>
                      <wp:positionV relativeFrom="paragraph">
                        <wp:posOffset>254000</wp:posOffset>
                      </wp:positionV>
                      <wp:extent cx="768350" cy="266700"/>
                      <wp:effectExtent l="0" t="0" r="0" b="0"/>
                      <wp:wrapNone/>
                      <wp:docPr id="4736711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6700"/>
                              </a:xfrm>
                              <a:prstGeom prst="rect">
                                <a:avLst/>
                              </a:prstGeom>
                              <a:noFill/>
                              <a:ln w="9525">
                                <a:noFill/>
                                <a:miter lim="800000"/>
                                <a:headEnd/>
                                <a:tailEnd/>
                              </a:ln>
                            </wps:spPr>
                            <wps:txbx>
                              <w:txbxContent>
                                <w:p w14:paraId="0F602855" w14:textId="77777777" w:rsidR="000C467C" w:rsidRPr="0083123D" w:rsidRDefault="000C467C" w:rsidP="000C467C">
                                  <w:pPr>
                                    <w:spacing w:after="0"/>
                                    <w:jc w:val="center"/>
                                    <w:rPr>
                                      <w:sz w:val="16"/>
                                      <w:szCs w:val="16"/>
                                    </w:rPr>
                                  </w:pPr>
                                  <w:r w:rsidRPr="0083123D">
                                    <w:rPr>
                                      <w:sz w:val="16"/>
                                      <w:szCs w:val="16"/>
                                    </w:rPr>
                                    <w:t>&lt;&lt;PLING!!&gt;&gt;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B1621" id="_x0000_s1038" type="#_x0000_t202" style="position:absolute;left:0;text-align:left;margin-left:82.6pt;margin-top:20pt;width:60.5pt;height: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" filled="f" stroked="f">
                      <v:textbox>
                        <w:txbxContent>
                          <w:p w14:paraId="0F602855" w14:textId="77777777" w:rsidR="000C467C" w:rsidRPr="0083123D" w:rsidRDefault="000C467C" w:rsidP="000C467C">
                            <w:pPr>
                              <w:spacing w:after="0"/>
                              <w:jc w:val="center"/>
                              <w:rPr>
                                <w:sz w:val="16"/>
                                <w:szCs w:val="16"/>
                              </w:rPr>
                            </w:pPr>
                            <w:r w:rsidRPr="0083123D">
                              <w:rPr>
                                <w:sz w:val="16"/>
                                <w:szCs w:val="16"/>
                              </w:rPr>
                              <w:t>&lt;&lt;PLING!!&gt;&gt;</w:t>
                            </w:r>
                          </w:p>
                        </w:txbxContent>
                      </v:textbox>
                    </v:shape>
                  </w:pict>
                </mc:Fallback>
              </mc:AlternateContent>
            </w:r>
            <w:r w:rsidRPr="0083123D">
              <w:rPr>
                <w:rFonts w:asciiTheme="minorHAnsi" w:hAnsiTheme="minorHAnsi"/>
                <w:noProof/>
              </w:rPr>
              <w:drawing>
                <wp:inline distT="0" distB="0" distL="0" distR="0" wp14:anchorId="7F6EB15B" wp14:editId="62872398">
                  <wp:extent cx="1548084" cy="1800000"/>
                  <wp:effectExtent l="0" t="0" r="0" b="0"/>
                  <wp:docPr id="551971515" name="Bilde 1" descr="Et bilde som inneholder tegnefilm, tekst, clip art,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71515" name="Bilde 1" descr="Et bilde som inneholder tegnefilm, tekst, clip art, Tegnefilm&#10;&#10;KI-generert innhold kan være feil."/>
                          <pic:cNvPicPr/>
                        </pic:nvPicPr>
                        <pic:blipFill>
                          <a:blip r:embed="rId27"/>
                          <a:stretch>
                            <a:fillRect/>
                          </a:stretch>
                        </pic:blipFill>
                        <pic:spPr>
                          <a:xfrm>
                            <a:off x="0" y="0"/>
                            <a:ext cx="1548084" cy="1800000"/>
                          </a:xfrm>
                          <a:prstGeom prst="rect">
                            <a:avLst/>
                          </a:prstGeom>
                        </pic:spPr>
                      </pic:pic>
                    </a:graphicData>
                  </a:graphic>
                </wp:inline>
              </w:drawing>
            </w:r>
          </w:p>
        </w:tc>
        <w:tc>
          <w:tcPr>
            <w:tcW w:w="5616" w:type="dxa"/>
            <w:shd w:val="clear" w:color="auto" w:fill="F2F2F2" w:themeFill="background1" w:themeFillShade="F2"/>
            <w:vAlign w:val="bottom"/>
            <w:hideMark/>
          </w:tcPr>
          <w:p w14:paraId="4F4BAD1D" w14:textId="77777777" w:rsidR="000C467C" w:rsidRPr="0083123D" w:rsidRDefault="000C467C">
            <w:pPr>
              <w:spacing w:line="259" w:lineRule="auto"/>
              <w:rPr>
                <w:rFonts w:asciiTheme="minorHAnsi" w:hAnsiTheme="minorHAnsi"/>
                <w:b/>
                <w:bCs/>
              </w:rPr>
            </w:pPr>
            <w:r w:rsidRPr="0083123D">
              <w:rPr>
                <w:rFonts w:asciiTheme="minorHAnsi" w:hAnsiTheme="minorHAnsi"/>
                <w:b/>
                <w:bCs/>
              </w:rPr>
              <w:t>2.Motta epikrise og opprette barnets journal</w:t>
            </w:r>
          </w:p>
          <w:p w14:paraId="253D224E" w14:textId="77777777" w:rsidR="000C467C" w:rsidRPr="0083123D" w:rsidRDefault="000C467C">
            <w:pPr>
              <w:spacing w:line="259" w:lineRule="auto"/>
              <w:rPr>
                <w:rFonts w:asciiTheme="minorHAnsi" w:hAnsiTheme="minorHAnsi"/>
              </w:rPr>
            </w:pPr>
            <w:r w:rsidRPr="0083123D">
              <w:rPr>
                <w:rFonts w:asciiTheme="minorHAnsi" w:hAnsiTheme="minorHAnsi"/>
              </w:rPr>
              <w:t>Tjenesten mottar en digital epikrise etter fødsel. Opplysningene overføres automatisk til Løsningen, og det opprettes en ny journal for det nyfødte barnet. Mor blir lagt til som pårørende, og mors journal avsluttes automatisk 6 uker etter fødsel.</w:t>
            </w:r>
          </w:p>
          <w:p w14:paraId="3559CBF9" w14:textId="77777777" w:rsidR="000C467C" w:rsidRPr="0083123D" w:rsidRDefault="000C467C">
            <w:pPr>
              <w:spacing w:line="259" w:lineRule="auto"/>
              <w:rPr>
                <w:rFonts w:asciiTheme="minorHAnsi" w:hAnsiTheme="minorHAnsi"/>
              </w:rPr>
            </w:pPr>
          </w:p>
          <w:p w14:paraId="50F2EDCB" w14:textId="77777777" w:rsidR="000C467C" w:rsidRPr="0083123D" w:rsidRDefault="000C467C">
            <w:pPr>
              <w:spacing w:line="259" w:lineRule="auto"/>
              <w:rPr>
                <w:rFonts w:asciiTheme="minorHAnsi" w:hAnsiTheme="minorHAnsi"/>
              </w:rPr>
            </w:pPr>
          </w:p>
        </w:tc>
      </w:tr>
    </w:tbl>
    <w:p w14:paraId="1EFFA6FD" w14:textId="65B2FBCF" w:rsidR="000C467C" w:rsidRPr="0083123D" w:rsidRDefault="000C467C" w:rsidP="004826F0">
      <w:pPr>
        <w:pStyle w:val="Bildetekst"/>
      </w:pPr>
      <w:r w:rsidRPr="0083123D">
        <w:t>Se hele historien i brukerhistorie #5</w:t>
      </w:r>
    </w:p>
    <w:p w14:paraId="50B5F640" w14:textId="77777777" w:rsidR="000C467C" w:rsidRPr="0083123D" w:rsidRDefault="000C467C" w:rsidP="000C467C">
      <w:pPr>
        <w:spacing w:after="0" w:line="259" w:lineRule="auto"/>
        <w:rPr>
          <w:rFonts w:asciiTheme="minorHAnsi" w:hAnsiTheme="minorHAnsi"/>
        </w:rPr>
      </w:pPr>
    </w:p>
    <w:p w14:paraId="6FB4D3E2" w14:textId="008C58A6" w:rsidR="000C467C" w:rsidRPr="0083123D" w:rsidRDefault="000C467C" w:rsidP="000C467C">
      <w:pPr>
        <w:spacing w:after="0" w:line="259" w:lineRule="auto"/>
        <w:rPr>
          <w:rFonts w:asciiTheme="minorHAnsi" w:hAnsiTheme="minorHAnsi"/>
          <w:b/>
        </w:rPr>
      </w:pPr>
      <w:r w:rsidRPr="0083123D">
        <w:rPr>
          <w:rFonts w:asciiTheme="minorHAnsi" w:hAnsiTheme="minorHAnsi"/>
          <w:color w:val="072330" w:themeColor="accent6" w:themeShade="80"/>
        </w:rPr>
        <w:t> </w:t>
      </w:r>
      <w:r w:rsidRPr="0083123D">
        <w:rPr>
          <w:rFonts w:asciiTheme="minorHAnsi" w:hAnsiTheme="minorHAnsi"/>
          <w:b/>
        </w:rPr>
        <w:t>Tjenestemottaker og pårørende</w:t>
      </w:r>
    </w:p>
    <w:p w14:paraId="07316EC1" w14:textId="77777777" w:rsidR="000C467C" w:rsidRPr="0083123D" w:rsidRDefault="000C467C" w:rsidP="007B2E94">
      <w:pPr>
        <w:pStyle w:val="Listeavsnitt"/>
        <w:numPr>
          <w:ilvl w:val="0"/>
          <w:numId w:val="20"/>
        </w:numPr>
        <w:spacing w:after="0" w:line="240" w:lineRule="auto"/>
        <w:rPr>
          <w:rFonts w:asciiTheme="minorHAnsi" w:hAnsiTheme="minorHAnsi"/>
        </w:rPr>
      </w:pPr>
      <w:r w:rsidRPr="0083123D">
        <w:rPr>
          <w:rFonts w:asciiTheme="minorHAnsi" w:hAnsiTheme="minorHAnsi"/>
        </w:rPr>
        <w:t>Har behov for sømløse tjenester - riktige tjenester på rett sted, til rett tid.</w:t>
      </w:r>
    </w:p>
    <w:p w14:paraId="0E729A17" w14:textId="77777777" w:rsidR="000C467C" w:rsidRPr="0083123D" w:rsidRDefault="000C467C" w:rsidP="007B2E94">
      <w:pPr>
        <w:pStyle w:val="Listeavsnitt"/>
        <w:numPr>
          <w:ilvl w:val="0"/>
          <w:numId w:val="20"/>
        </w:numPr>
        <w:spacing w:after="0" w:line="259" w:lineRule="auto"/>
        <w:rPr>
          <w:rFonts w:asciiTheme="minorHAnsi" w:hAnsiTheme="minorHAnsi"/>
        </w:rPr>
      </w:pPr>
      <w:r w:rsidRPr="0083123D">
        <w:rPr>
          <w:rFonts w:asciiTheme="minorHAnsi" w:hAnsiTheme="minorHAnsi"/>
        </w:rPr>
        <w:t>Har behov for enkel kommunikasjon og samhandling med ansatte.</w:t>
      </w:r>
    </w:p>
    <w:p w14:paraId="5D8E0BC4" w14:textId="77777777" w:rsidR="000C467C" w:rsidRPr="0083123D" w:rsidRDefault="000C467C" w:rsidP="000C467C">
      <w:pPr>
        <w:spacing w:after="0" w:line="259" w:lineRule="auto"/>
        <w:rPr>
          <w:rFonts w:asciiTheme="minorHAnsi" w:hAnsiTheme="minorHAnsi"/>
          <w:b/>
        </w:rPr>
      </w:pPr>
    </w:p>
    <w:p w14:paraId="2D664CE0" w14:textId="77777777" w:rsidR="000C467C" w:rsidRPr="0083123D" w:rsidRDefault="000C467C" w:rsidP="000C467C">
      <w:pPr>
        <w:rPr>
          <w:rFonts w:asciiTheme="minorHAnsi" w:hAnsiTheme="minorHAnsi"/>
          <w:b/>
        </w:rPr>
      </w:pPr>
      <w:r w:rsidRPr="0083123D">
        <w:rPr>
          <w:rFonts w:asciiTheme="minorHAnsi" w:hAnsiTheme="minorHAnsi"/>
          <w:b/>
        </w:rPr>
        <w:t>Ansatte</w:t>
      </w:r>
    </w:p>
    <w:p w14:paraId="489FEBB7" w14:textId="3807D1B6" w:rsidR="000C467C" w:rsidRPr="0083123D" w:rsidRDefault="000C467C" w:rsidP="000C467C">
      <w:pPr>
        <w:pStyle w:val="Brdtekst"/>
        <w:rPr>
          <w:rFonts w:asciiTheme="minorHAnsi" w:hAnsiTheme="minorHAnsi"/>
        </w:rPr>
      </w:pPr>
      <w:r w:rsidRPr="0083123D">
        <w:rPr>
          <w:rFonts w:asciiTheme="minorHAnsi" w:hAnsiTheme="minorHAnsi"/>
        </w:rPr>
        <w:t>Ansatte har behov for effektiv kommunikasjon mellom tjenesteområder, yrkes</w:t>
      </w:r>
      <w:r w:rsidR="006E2F88">
        <w:rPr>
          <w:rFonts w:asciiTheme="minorHAnsi" w:hAnsiTheme="minorHAnsi"/>
        </w:rPr>
        <w:t>-</w:t>
      </w:r>
      <w:r w:rsidRPr="0083123D">
        <w:rPr>
          <w:rFonts w:asciiTheme="minorHAnsi" w:hAnsiTheme="minorHAnsi"/>
        </w:rPr>
        <w:t>grupper og roller både internt og eksternt for å sikre kontinuitet i pasient</w:t>
      </w:r>
      <w:r w:rsidR="006E2F88">
        <w:rPr>
          <w:rFonts w:asciiTheme="minorHAnsi" w:hAnsiTheme="minorHAnsi"/>
        </w:rPr>
        <w:t>-</w:t>
      </w:r>
      <w:r w:rsidRPr="0083123D">
        <w:rPr>
          <w:rFonts w:asciiTheme="minorHAnsi" w:hAnsiTheme="minorHAnsi"/>
        </w:rPr>
        <w:t xml:space="preserve">behandling. For at ansatte skal kunne involvere tjenestemottakere og pårørende på en god måte, må disse få mulighet til å se hvilke tiltak som er iverksatt og hvem i Kommunen som har ansvar for de ulike tiltakene. </w:t>
      </w:r>
    </w:p>
    <w:p w14:paraId="3A22AA1E" w14:textId="77777777" w:rsidR="000C467C" w:rsidRPr="0083123D" w:rsidRDefault="000C467C" w:rsidP="000C467C">
      <w:pPr>
        <w:pStyle w:val="Brdtekst"/>
        <w:rPr>
          <w:rFonts w:asciiTheme="minorHAnsi" w:hAnsiTheme="minorHAnsi"/>
        </w:rPr>
      </w:pPr>
      <w:r w:rsidRPr="0083123D">
        <w:rPr>
          <w:rFonts w:asciiTheme="minorHAnsi" w:hAnsiTheme="minorHAnsi"/>
        </w:rPr>
        <w:t>Ansatte har behov for:</w:t>
      </w:r>
    </w:p>
    <w:p w14:paraId="5EE5042F" w14:textId="77777777" w:rsidR="000C467C" w:rsidRPr="0083123D" w:rsidRDefault="000C467C" w:rsidP="007B2E94">
      <w:pPr>
        <w:pStyle w:val="Punktliste2"/>
        <w:numPr>
          <w:ilvl w:val="0"/>
          <w:numId w:val="26"/>
        </w:numPr>
        <w:spacing w:after="0"/>
        <w:rPr>
          <w:rFonts w:asciiTheme="minorHAnsi" w:hAnsiTheme="minorHAnsi"/>
        </w:rPr>
      </w:pPr>
      <w:r w:rsidRPr="0083123D">
        <w:rPr>
          <w:rFonts w:asciiTheme="minorHAnsi" w:hAnsiTheme="minorHAnsi"/>
        </w:rPr>
        <w:t>elektronisk samhandling og dialog med interne og eksterne samarbeidspartnere.</w:t>
      </w:r>
    </w:p>
    <w:p w14:paraId="12DE5D43" w14:textId="77777777" w:rsidR="000C467C" w:rsidRPr="0083123D" w:rsidRDefault="000C467C" w:rsidP="007B2E94">
      <w:pPr>
        <w:pStyle w:val="Listeavsnitt"/>
        <w:numPr>
          <w:ilvl w:val="0"/>
          <w:numId w:val="26"/>
        </w:numPr>
        <w:spacing w:after="0" w:line="240" w:lineRule="auto"/>
        <w:rPr>
          <w:rFonts w:asciiTheme="minorHAnsi" w:hAnsiTheme="minorHAnsi"/>
          <w:iCs/>
        </w:rPr>
      </w:pPr>
      <w:r w:rsidRPr="0083123D">
        <w:rPr>
          <w:rFonts w:asciiTheme="minorHAnsi" w:hAnsiTheme="minorHAnsi"/>
        </w:rPr>
        <w:t xml:space="preserve">tilgang til oppdaterte samhandlingsverktøy som følger nasjonale standarder, for å kunne legge til rette for gode og helhetlige forløp i samarbeid med andre tjenester. </w:t>
      </w:r>
      <w:r w:rsidRPr="0083123D">
        <w:rPr>
          <w:rFonts w:asciiTheme="minorHAnsi" w:hAnsiTheme="minorHAnsi"/>
          <w:iCs/>
        </w:rPr>
        <w:t xml:space="preserve"> </w:t>
      </w:r>
    </w:p>
    <w:p w14:paraId="77AC932D" w14:textId="77777777" w:rsidR="000C467C" w:rsidRPr="0083123D" w:rsidRDefault="000C467C" w:rsidP="007B2E94">
      <w:pPr>
        <w:pStyle w:val="Listeavsnitt"/>
        <w:numPr>
          <w:ilvl w:val="0"/>
          <w:numId w:val="26"/>
        </w:numPr>
        <w:spacing w:after="0" w:line="240" w:lineRule="auto"/>
        <w:rPr>
          <w:rFonts w:asciiTheme="minorHAnsi" w:hAnsiTheme="minorHAnsi"/>
          <w:iCs/>
        </w:rPr>
      </w:pPr>
      <w:r w:rsidRPr="0083123D">
        <w:rPr>
          <w:rFonts w:asciiTheme="minorHAnsi" w:hAnsiTheme="minorHAnsi"/>
        </w:rPr>
        <w:t>rask deling av nødvendig informasjon for å støtte tjenestemottakers behandlingsforløp.  </w:t>
      </w:r>
    </w:p>
    <w:p w14:paraId="32971C43" w14:textId="78B02763" w:rsidR="000C467C" w:rsidRDefault="000C467C" w:rsidP="74593E55">
      <w:pPr>
        <w:pStyle w:val="Punktliste2"/>
        <w:spacing w:after="0"/>
        <w:rPr>
          <w:rFonts w:asciiTheme="minorHAnsi" w:hAnsiTheme="minorHAnsi"/>
        </w:rPr>
      </w:pPr>
      <w:r w:rsidRPr="0083123D">
        <w:rPr>
          <w:rFonts w:asciiTheme="minorHAnsi" w:hAnsiTheme="minorHAnsi"/>
        </w:rPr>
        <w:t>en digital plattform der alle som er involvert i planarbeidet kan samarbeide, inkludert mulighet for at tjenestemottaker selv kan bidra i arbeidet med, for eksempel i en elektronisk individuell plan.</w:t>
      </w:r>
    </w:p>
    <w:p w14:paraId="2E3AE82D" w14:textId="74938E9B" w:rsidR="004826F0" w:rsidRPr="0083123D" w:rsidRDefault="004826F0" w:rsidP="004826F0">
      <w:pPr>
        <w:pStyle w:val="Punktliste2"/>
        <w:numPr>
          <w:ilvl w:val="0"/>
          <w:numId w:val="0"/>
        </w:numPr>
        <w:spacing w:after="0"/>
        <w:ind w:left="720"/>
        <w:rPr>
          <w:rFonts w:asciiTheme="minorHAnsi" w:hAnsiTheme="minorHAnsi"/>
        </w:rPr>
      </w:pPr>
    </w:p>
    <w:p w14:paraId="6A23F401" w14:textId="4A446288" w:rsidR="000C467C" w:rsidRPr="0083123D" w:rsidRDefault="000C467C" w:rsidP="00284FBB">
      <w:pPr>
        <w:pStyle w:val="Overskrift2"/>
      </w:pPr>
      <w:bookmarkStart w:id="89" w:name="_Toc209437782"/>
      <w:bookmarkStart w:id="90" w:name="_Toc209520398"/>
      <w:r w:rsidRPr="00284FBB">
        <w:t>Ressursadministrasjon</w:t>
      </w:r>
      <w:bookmarkEnd w:id="89"/>
      <w:bookmarkEnd w:id="90"/>
    </w:p>
    <w:p w14:paraId="0054B703"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Kommunen har behov for effektiv forvaltning av både materielle- og menneskelige ressurser i tjenestene. Dette innbefatter blant annet å koordinere sengeplasser i </w:t>
      </w:r>
      <w:r w:rsidRPr="0083123D">
        <w:rPr>
          <w:rFonts w:asciiTheme="minorHAnsi" w:hAnsiTheme="minorHAnsi"/>
        </w:rPr>
        <w:lastRenderedPageBreak/>
        <w:t>institusjoner og kommunale tilrettelagte utleieleiligheter, sikre tilgjengelig personell samt håndtere ventelister, restanser og overføringer til andre avdelinger.</w:t>
      </w:r>
    </w:p>
    <w:p w14:paraId="4CFDB01A" w14:textId="77777777" w:rsidR="000C467C" w:rsidRPr="0083123D" w:rsidRDefault="000C467C" w:rsidP="000C467C">
      <w:pPr>
        <w:pStyle w:val="Brdtekst"/>
        <w:rPr>
          <w:rFonts w:asciiTheme="minorHAnsi" w:hAnsiTheme="minorHAnsi"/>
        </w:rPr>
      </w:pPr>
      <w:r w:rsidRPr="0083123D">
        <w:rPr>
          <w:rFonts w:asciiTheme="minorHAnsi" w:hAnsiTheme="minorHAnsi"/>
        </w:rPr>
        <w:t xml:space="preserve">Endringer i tjenestemottakernes helsetilstand kan skje raskt, og ansatte må derfor ha tilgang til oppdatert informasjon i sanntid. Dette er viktig for å unngå tomme sengeplasser, dobbeltbookinger og for å tilrettelegge for at tjenestemottakere kan få plass der de ønsker. Det er behov for enkel oversikt over ledige plasser og ventelister. </w:t>
      </w:r>
    </w:p>
    <w:p w14:paraId="3B59B043" w14:textId="5B1B4068" w:rsidR="000C467C" w:rsidRDefault="000C467C" w:rsidP="000C467C">
      <w:pPr>
        <w:pStyle w:val="Brdtekst"/>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54B92DD1" w14:textId="77777777">
        <w:tc>
          <w:tcPr>
            <w:tcW w:w="9072" w:type="dxa"/>
            <w:gridSpan w:val="2"/>
            <w:shd w:val="clear" w:color="auto" w:fill="F2F2F2" w:themeFill="background1" w:themeFillShade="F2"/>
            <w:hideMark/>
          </w:tcPr>
          <w:p w14:paraId="7ACBC1E5" w14:textId="77777777" w:rsidR="000C467C" w:rsidRPr="0083123D" w:rsidRDefault="000C467C">
            <w:pPr>
              <w:spacing w:line="259" w:lineRule="auto"/>
              <w:rPr>
                <w:rFonts w:asciiTheme="minorHAnsi" w:hAnsiTheme="minorHAnsi"/>
                <w:b/>
                <w:bCs/>
              </w:rPr>
            </w:pPr>
            <w:r w:rsidRPr="0083123D">
              <w:rPr>
                <w:rFonts w:asciiTheme="minorHAnsi" w:hAnsiTheme="minorHAnsi"/>
                <w:b/>
                <w:bCs/>
              </w:rPr>
              <w:t xml:space="preserve">Kommunen har behov for å administrere institusjonsopphold på en enkel og visuell måte. </w:t>
            </w:r>
          </w:p>
          <w:p w14:paraId="75DA59EF"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br/>
              <w:t xml:space="preserve">Paul har behov for rehabilitering i institusjon og det blir sendt en søknad om dette. Ansatte har god oversikt over ledige rehabiliteringsplasser, eller om det er behov for å sette Paul på en venteliste for tjenesten. </w:t>
            </w:r>
          </w:p>
        </w:tc>
      </w:tr>
      <w:tr w:rsidR="000C467C" w:rsidRPr="0083123D" w14:paraId="6ACCF9FD" w14:textId="77777777">
        <w:trPr>
          <w:trHeight w:val="3118"/>
        </w:trPr>
        <w:tc>
          <w:tcPr>
            <w:tcW w:w="3456" w:type="dxa"/>
            <w:shd w:val="clear" w:color="auto" w:fill="F2F2F2" w:themeFill="background1" w:themeFillShade="F2"/>
            <w:vAlign w:val="bottom"/>
            <w:hideMark/>
          </w:tcPr>
          <w:p w14:paraId="5F1F9ED7"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2" behindDoc="0" locked="0" layoutInCell="1" allowOverlap="1" wp14:anchorId="3B10C8BE" wp14:editId="0DF1FE63">
                      <wp:simplePos x="0" y="0"/>
                      <wp:positionH relativeFrom="column">
                        <wp:posOffset>966470</wp:posOffset>
                      </wp:positionH>
                      <wp:positionV relativeFrom="paragraph">
                        <wp:posOffset>73025</wp:posOffset>
                      </wp:positionV>
                      <wp:extent cx="965200" cy="603250"/>
                      <wp:effectExtent l="0" t="0" r="0" b="6350"/>
                      <wp:wrapNone/>
                      <wp:docPr id="3321497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603250"/>
                              </a:xfrm>
                              <a:prstGeom prst="rect">
                                <a:avLst/>
                              </a:prstGeom>
                              <a:noFill/>
                              <a:ln w="9525">
                                <a:noFill/>
                                <a:miter lim="800000"/>
                                <a:headEnd/>
                                <a:tailEnd/>
                              </a:ln>
                            </wps:spPr>
                            <wps:txbx>
                              <w:txbxContent>
                                <w:p w14:paraId="22A9251A" w14:textId="77777777" w:rsidR="000C467C" w:rsidRPr="0083123D" w:rsidRDefault="000C467C" w:rsidP="000C467C">
                                  <w:pPr>
                                    <w:spacing w:after="0"/>
                                    <w:jc w:val="center"/>
                                    <w:rPr>
                                      <w:sz w:val="16"/>
                                      <w:szCs w:val="16"/>
                                    </w:rPr>
                                  </w:pPr>
                                  <w:r w:rsidRPr="0083123D">
                                    <w:rPr>
                                      <w:sz w:val="16"/>
                                      <w:szCs w:val="16"/>
                                    </w:rPr>
                                    <w:t>Jeg ser at vi har fem ledige plasser i byområdet!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C8BE" id="_x0000_s1039" type="#_x0000_t202" style="position:absolute;left:0;text-align:left;margin-left:76.1pt;margin-top:5.75pt;width:76pt;height:4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" filled="f" stroked="f">
                      <v:textbox>
                        <w:txbxContent>
                          <w:p w14:paraId="22A9251A" w14:textId="77777777" w:rsidR="000C467C" w:rsidRPr="0083123D" w:rsidRDefault="000C467C" w:rsidP="000C467C">
                            <w:pPr>
                              <w:spacing w:after="0"/>
                              <w:jc w:val="center"/>
                              <w:rPr>
                                <w:sz w:val="16"/>
                                <w:szCs w:val="16"/>
                              </w:rPr>
                            </w:pPr>
                            <w:r w:rsidRPr="0083123D">
                              <w:rPr>
                                <w:sz w:val="16"/>
                                <w:szCs w:val="16"/>
                              </w:rPr>
                              <w:t>Jeg ser at vi har fem ledige plasser i byområdet!</w:t>
                            </w:r>
                          </w:p>
                        </w:txbxContent>
                      </v:textbox>
                    </v:shape>
                  </w:pict>
                </mc:Fallback>
              </mc:AlternateContent>
            </w:r>
            <w:r w:rsidRPr="0083123D">
              <w:rPr>
                <w:rFonts w:asciiTheme="minorHAnsi" w:hAnsiTheme="minorHAnsi"/>
                <w:noProof/>
              </w:rPr>
              <w:drawing>
                <wp:inline distT="0" distB="0" distL="0" distR="0" wp14:anchorId="17B8DBE2" wp14:editId="28C3B4DE">
                  <wp:extent cx="1804946" cy="1892824"/>
                  <wp:effectExtent l="0" t="0" r="5080" b="0"/>
                  <wp:docPr id="834244598" name="Bilde 1" descr="Et bilde som inneholder tegnefilm, illustrasjon, clip art,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44598" name="Bilde 1" descr="Et bilde som inneholder tegnefilm, illustrasjon, clip art, kunst&#10;&#10;KI-generert innhold kan være feil."/>
                          <pic:cNvPicPr/>
                        </pic:nvPicPr>
                        <pic:blipFill>
                          <a:blip r:embed="rId28"/>
                          <a:stretch>
                            <a:fillRect/>
                          </a:stretch>
                        </pic:blipFill>
                        <pic:spPr>
                          <a:xfrm>
                            <a:off x="0" y="0"/>
                            <a:ext cx="1807348" cy="1895343"/>
                          </a:xfrm>
                          <a:prstGeom prst="rect">
                            <a:avLst/>
                          </a:prstGeom>
                        </pic:spPr>
                      </pic:pic>
                    </a:graphicData>
                  </a:graphic>
                </wp:inline>
              </w:drawing>
            </w:r>
          </w:p>
        </w:tc>
        <w:tc>
          <w:tcPr>
            <w:tcW w:w="5616" w:type="dxa"/>
            <w:shd w:val="clear" w:color="auto" w:fill="F2F2F2" w:themeFill="background1" w:themeFillShade="F2"/>
            <w:vAlign w:val="bottom"/>
            <w:hideMark/>
          </w:tcPr>
          <w:p w14:paraId="5B1D77DE" w14:textId="77777777" w:rsidR="000C467C" w:rsidRPr="0083123D" w:rsidRDefault="000C467C">
            <w:pPr>
              <w:spacing w:line="259" w:lineRule="auto"/>
              <w:rPr>
                <w:rFonts w:asciiTheme="minorHAnsi" w:hAnsiTheme="minorHAnsi"/>
                <w:b/>
                <w:bCs/>
              </w:rPr>
            </w:pPr>
            <w:r w:rsidRPr="0083123D">
              <w:rPr>
                <w:rFonts w:asciiTheme="minorHAnsi" w:hAnsiTheme="minorHAnsi"/>
                <w:b/>
                <w:bCs/>
              </w:rPr>
              <w:t>Oversikt over ledige plasser</w:t>
            </w:r>
          </w:p>
          <w:p w14:paraId="148C70B8" w14:textId="77777777" w:rsidR="000C467C" w:rsidRPr="0083123D" w:rsidRDefault="000C467C">
            <w:pPr>
              <w:spacing w:line="259" w:lineRule="auto"/>
              <w:rPr>
                <w:rFonts w:asciiTheme="minorHAnsi" w:hAnsiTheme="minorHAnsi"/>
              </w:rPr>
            </w:pPr>
            <w:r w:rsidRPr="0083123D">
              <w:rPr>
                <w:rFonts w:asciiTheme="minorHAnsi" w:hAnsiTheme="minorHAnsi"/>
              </w:rPr>
              <w:t xml:space="preserve">Saksbehandler mottar dialogmelding med ønske om rehabiliteringsplass. Etter saksutredning får Paul vedtak om plass. Saksbehandler får en oversikt over ledige rom ved alle behandlingssentre med rehabiliteringsavdeling, og Paul får tildelt plass. </w:t>
            </w:r>
          </w:p>
        </w:tc>
      </w:tr>
      <w:tr w:rsidR="000C467C" w:rsidRPr="0083123D" w14:paraId="0BD25503" w14:textId="77777777">
        <w:trPr>
          <w:trHeight w:val="146"/>
        </w:trPr>
        <w:tc>
          <w:tcPr>
            <w:tcW w:w="3456" w:type="dxa"/>
            <w:shd w:val="clear" w:color="auto" w:fill="F2F2F2" w:themeFill="background1" w:themeFillShade="F2"/>
            <w:vAlign w:val="bottom"/>
            <w:hideMark/>
          </w:tcPr>
          <w:p w14:paraId="549F531F" w14:textId="77777777" w:rsidR="000C467C" w:rsidRPr="0083123D" w:rsidRDefault="000C467C">
            <w:pPr>
              <w:spacing w:line="259" w:lineRule="auto"/>
              <w:rPr>
                <w:rFonts w:asciiTheme="minorHAnsi" w:hAnsiTheme="minorHAnsi"/>
              </w:rPr>
            </w:pPr>
          </w:p>
        </w:tc>
        <w:tc>
          <w:tcPr>
            <w:tcW w:w="5616" w:type="dxa"/>
            <w:shd w:val="clear" w:color="auto" w:fill="F2F2F2" w:themeFill="background1" w:themeFillShade="F2"/>
            <w:vAlign w:val="bottom"/>
            <w:hideMark/>
          </w:tcPr>
          <w:p w14:paraId="7F44C1F8" w14:textId="77777777" w:rsidR="000C467C" w:rsidRPr="0083123D" w:rsidRDefault="000C467C">
            <w:pPr>
              <w:spacing w:line="259" w:lineRule="auto"/>
              <w:rPr>
                <w:rFonts w:asciiTheme="minorHAnsi" w:hAnsiTheme="minorHAnsi"/>
              </w:rPr>
            </w:pPr>
          </w:p>
        </w:tc>
      </w:tr>
    </w:tbl>
    <w:p w14:paraId="1F1408C4" w14:textId="77777777" w:rsidR="000C467C" w:rsidRPr="0083123D" w:rsidRDefault="000C467C" w:rsidP="004826F0">
      <w:pPr>
        <w:pStyle w:val="Bildetekst"/>
      </w:pPr>
      <w:r w:rsidRPr="0083123D">
        <w:t>Se hele historien i brukerhistorie #6</w:t>
      </w:r>
    </w:p>
    <w:p w14:paraId="5EA11547" w14:textId="77777777" w:rsidR="000C467C" w:rsidRPr="0083123D" w:rsidRDefault="000C467C" w:rsidP="000C467C">
      <w:pPr>
        <w:spacing w:after="0" w:line="259" w:lineRule="auto"/>
        <w:rPr>
          <w:rFonts w:asciiTheme="minorHAnsi" w:hAnsiTheme="minorHAnsi"/>
        </w:rPr>
      </w:pPr>
    </w:p>
    <w:p w14:paraId="64BA28F8" w14:textId="77777777" w:rsidR="000C467C" w:rsidRPr="0083123D" w:rsidRDefault="000C467C" w:rsidP="000C467C">
      <w:pPr>
        <w:pStyle w:val="Brdtekst"/>
        <w:rPr>
          <w:rFonts w:asciiTheme="minorHAnsi" w:hAnsiTheme="minorHAnsi"/>
        </w:rPr>
      </w:pPr>
      <w:r w:rsidRPr="0083123D">
        <w:rPr>
          <w:rFonts w:asciiTheme="minorHAnsi" w:hAnsiTheme="minorHAnsi"/>
        </w:rPr>
        <w:t>Personelldisponering handler om riktig bruk av kompetanse og oppgavefordeling. Det er behov for automatiserte og fleksible løsninger som reduserer administrative oppgaver knyttet til dette.</w:t>
      </w:r>
    </w:p>
    <w:p w14:paraId="54C2ACAD" w14:textId="77777777" w:rsidR="000C467C" w:rsidRPr="0083123D" w:rsidRDefault="000C467C" w:rsidP="00605B60">
      <w:pPr>
        <w:rPr>
          <w:rStyle w:val="Utheving"/>
          <w:rFonts w:asciiTheme="minorHAnsi" w:eastAsia="Aptos" w:hAnsiTheme="minorHAnsi"/>
          <w:i w:val="0"/>
          <w:color w:val="000000" w:themeColor="text1"/>
        </w:rPr>
      </w:pPr>
      <w:r w:rsidRPr="00605B60">
        <w:rPr>
          <w:rStyle w:val="Utheving"/>
          <w:rFonts w:asciiTheme="minorHAnsi" w:eastAsia="Aptos" w:hAnsiTheme="minorHAnsi"/>
          <w:i w:val="0"/>
          <w:iCs w:val="0"/>
          <w:color w:val="000000" w:themeColor="text1"/>
        </w:rPr>
        <w:t>God ressursstyring</w:t>
      </w:r>
      <w:r w:rsidRPr="0083123D">
        <w:rPr>
          <w:rStyle w:val="Utheving"/>
          <w:rFonts w:asciiTheme="minorHAnsi" w:eastAsia="Aptos" w:hAnsiTheme="minorHAnsi"/>
          <w:i w:val="0"/>
          <w:iCs w:val="0"/>
          <w:color w:val="000000" w:themeColor="text1"/>
        </w:rPr>
        <w:t xml:space="preserve"> krever også effektiv håndtering av timebestilling.</w:t>
      </w:r>
      <w:r w:rsidRPr="0083123D">
        <w:rPr>
          <w:rStyle w:val="Utheving"/>
          <w:rFonts w:asciiTheme="minorHAnsi" w:eastAsia="Aptos" w:hAnsiTheme="minorHAnsi"/>
          <w:color w:val="000000" w:themeColor="text1"/>
        </w:rPr>
        <w:t xml:space="preserve"> </w:t>
      </w:r>
      <w:r w:rsidRPr="0083123D">
        <w:rPr>
          <w:rStyle w:val="Utheving"/>
          <w:rFonts w:asciiTheme="minorHAnsi" w:eastAsia="Aptos" w:hAnsiTheme="minorHAnsi"/>
          <w:i w:val="0"/>
          <w:iCs w:val="0"/>
          <w:color w:val="000000" w:themeColor="text1"/>
        </w:rPr>
        <w:t>Kommunen har derfor behov for et</w:t>
      </w:r>
      <w:r w:rsidRPr="0083123D">
        <w:rPr>
          <w:rStyle w:val="Utheving"/>
          <w:rFonts w:asciiTheme="minorHAnsi" w:eastAsia="Aptos" w:hAnsiTheme="minorHAnsi"/>
          <w:i w:val="0"/>
          <w:color w:val="000000" w:themeColor="text1"/>
        </w:rPr>
        <w:t xml:space="preserve"> godt system for timeplanlegging</w:t>
      </w:r>
      <w:r w:rsidRPr="0083123D">
        <w:rPr>
          <w:rStyle w:val="Utheving"/>
          <w:rFonts w:asciiTheme="minorHAnsi" w:eastAsia="Aptos" w:hAnsiTheme="minorHAnsi"/>
          <w:i w:val="0"/>
          <w:iCs w:val="0"/>
          <w:color w:val="000000" w:themeColor="text1"/>
        </w:rPr>
        <w:t>. Dette</w:t>
      </w:r>
      <w:r w:rsidRPr="0083123D">
        <w:rPr>
          <w:rStyle w:val="Utheving"/>
          <w:rFonts w:asciiTheme="minorHAnsi" w:eastAsia="Aptos" w:hAnsiTheme="minorHAnsi"/>
          <w:i w:val="0"/>
          <w:color w:val="000000" w:themeColor="text1"/>
        </w:rPr>
        <w:t xml:space="preserve"> gir </w:t>
      </w:r>
      <w:r w:rsidRPr="0083123D">
        <w:rPr>
          <w:rStyle w:val="Utheving"/>
          <w:rFonts w:asciiTheme="minorHAnsi" w:eastAsia="Aptos" w:hAnsiTheme="minorHAnsi"/>
          <w:i w:val="0"/>
          <w:iCs w:val="0"/>
          <w:color w:val="000000" w:themeColor="text1"/>
        </w:rPr>
        <w:t>ansatte</w:t>
      </w:r>
      <w:r w:rsidRPr="0083123D">
        <w:rPr>
          <w:rStyle w:val="Utheving"/>
          <w:rFonts w:asciiTheme="minorHAnsi" w:eastAsia="Aptos" w:hAnsiTheme="minorHAnsi"/>
          <w:i w:val="0"/>
          <w:color w:val="000000" w:themeColor="text1"/>
        </w:rPr>
        <w:t xml:space="preserve"> bedre oversikt over ressursbruk og gjør det enklere å planlegge </w:t>
      </w:r>
      <w:r w:rsidRPr="0083123D">
        <w:rPr>
          <w:rStyle w:val="Utheving"/>
          <w:rFonts w:asciiTheme="minorHAnsi" w:eastAsia="Aptos" w:hAnsiTheme="minorHAnsi"/>
          <w:i w:val="0"/>
          <w:iCs w:val="0"/>
          <w:color w:val="000000" w:themeColor="text1"/>
        </w:rPr>
        <w:t>effektiv drift i</w:t>
      </w:r>
      <w:r w:rsidRPr="0083123D">
        <w:rPr>
          <w:rStyle w:val="Utheving"/>
          <w:rFonts w:asciiTheme="minorHAnsi" w:eastAsia="Aptos" w:hAnsiTheme="minorHAnsi"/>
          <w:i w:val="0"/>
          <w:color w:val="000000" w:themeColor="text1"/>
        </w:rPr>
        <w:t xml:space="preserve"> tjenestene. </w:t>
      </w:r>
    </w:p>
    <w:p w14:paraId="4B6748FB" w14:textId="77777777" w:rsidR="000C467C" w:rsidRPr="0083123D" w:rsidRDefault="000C467C" w:rsidP="000C467C">
      <w:pPr>
        <w:pStyle w:val="Brdtekst"/>
        <w:rPr>
          <w:rStyle w:val="Utheving"/>
          <w:rFonts w:asciiTheme="minorHAnsi" w:eastAsia="Aptos" w:hAnsiTheme="minorHAnsi"/>
          <w:i w:val="0"/>
          <w:color w:val="000000" w:themeColor="text1"/>
        </w:rPr>
      </w:pPr>
    </w:p>
    <w:p w14:paraId="5467A0BF" w14:textId="77777777" w:rsidR="000C467C" w:rsidRPr="0083123D" w:rsidRDefault="000C467C" w:rsidP="000C467C">
      <w:pPr>
        <w:spacing w:before="240"/>
        <w:rPr>
          <w:rFonts w:asciiTheme="minorHAnsi" w:hAnsiTheme="minorHAnsi"/>
          <w:b/>
        </w:rPr>
      </w:pPr>
      <w:r w:rsidRPr="0083123D">
        <w:rPr>
          <w:rFonts w:asciiTheme="minorHAnsi" w:hAnsiTheme="minorHAnsi"/>
          <w:b/>
        </w:rPr>
        <w:t>Tjenestemottaker og pårørende</w:t>
      </w:r>
    </w:p>
    <w:p w14:paraId="268E97E1" w14:textId="77777777" w:rsidR="000C467C" w:rsidRPr="0083123D" w:rsidRDefault="000C467C" w:rsidP="007B2E94">
      <w:pPr>
        <w:pStyle w:val="Listeavsnitt"/>
        <w:numPr>
          <w:ilvl w:val="0"/>
          <w:numId w:val="8"/>
        </w:numPr>
        <w:spacing w:after="0" w:line="259" w:lineRule="auto"/>
        <w:rPr>
          <w:rFonts w:asciiTheme="minorHAnsi" w:hAnsiTheme="minorHAnsi"/>
          <w:color w:val="000000" w:themeColor="text1"/>
        </w:rPr>
      </w:pPr>
      <w:r w:rsidRPr="0083123D">
        <w:rPr>
          <w:rFonts w:asciiTheme="minorHAnsi" w:hAnsiTheme="minorHAnsi"/>
        </w:rPr>
        <w:t xml:space="preserve">Har behov for å kunne bestille og avbestille avtale selv, hos aktuell tjeneste. </w:t>
      </w:r>
    </w:p>
    <w:p w14:paraId="47655A12" w14:textId="77777777" w:rsidR="000C467C" w:rsidRPr="0083123D" w:rsidRDefault="000C467C" w:rsidP="007B2E94">
      <w:pPr>
        <w:pStyle w:val="Listeavsnitt"/>
        <w:numPr>
          <w:ilvl w:val="0"/>
          <w:numId w:val="8"/>
        </w:numPr>
        <w:spacing w:after="0" w:line="259" w:lineRule="auto"/>
        <w:rPr>
          <w:rFonts w:asciiTheme="minorHAnsi" w:hAnsiTheme="minorHAnsi"/>
          <w:color w:val="000000" w:themeColor="text1"/>
        </w:rPr>
      </w:pPr>
      <w:r w:rsidRPr="0083123D">
        <w:rPr>
          <w:rFonts w:asciiTheme="minorHAnsi" w:hAnsiTheme="minorHAnsi"/>
        </w:rPr>
        <w:t xml:space="preserve">Har behov for informasjon om status underveis i prosessene. </w:t>
      </w:r>
    </w:p>
    <w:p w14:paraId="163D3B62" w14:textId="77777777" w:rsidR="000C467C" w:rsidRPr="0083123D" w:rsidRDefault="000C467C" w:rsidP="000C467C">
      <w:pPr>
        <w:rPr>
          <w:rFonts w:asciiTheme="minorHAnsi" w:hAnsiTheme="minorHAnsi"/>
          <w:b/>
        </w:rPr>
      </w:pPr>
    </w:p>
    <w:p w14:paraId="461BE615" w14:textId="77777777" w:rsidR="000C467C" w:rsidRPr="0083123D" w:rsidRDefault="000C467C" w:rsidP="000C467C">
      <w:pPr>
        <w:rPr>
          <w:rFonts w:asciiTheme="minorHAnsi" w:hAnsiTheme="minorHAnsi"/>
          <w:b/>
        </w:rPr>
      </w:pPr>
      <w:r w:rsidRPr="0083123D">
        <w:rPr>
          <w:rFonts w:asciiTheme="minorHAnsi" w:hAnsiTheme="minorHAnsi"/>
          <w:b/>
        </w:rPr>
        <w:t>Ansatte</w:t>
      </w:r>
    </w:p>
    <w:p w14:paraId="37569869" w14:textId="77777777" w:rsidR="000C467C" w:rsidRPr="0083123D" w:rsidRDefault="000C467C" w:rsidP="007B2E94">
      <w:pPr>
        <w:pStyle w:val="Listeavsnitt"/>
        <w:numPr>
          <w:ilvl w:val="0"/>
          <w:numId w:val="7"/>
        </w:numPr>
        <w:spacing w:after="0" w:line="259" w:lineRule="auto"/>
        <w:rPr>
          <w:rFonts w:asciiTheme="minorHAnsi" w:hAnsiTheme="minorHAnsi"/>
          <w:color w:val="000000" w:themeColor="text1"/>
        </w:rPr>
      </w:pPr>
      <w:r w:rsidRPr="0083123D">
        <w:rPr>
          <w:rFonts w:asciiTheme="minorHAnsi" w:hAnsiTheme="minorHAnsi"/>
        </w:rPr>
        <w:t xml:space="preserve">Har behov for å kunne sikre god plassutnyttelse som senger, rom og omsorgsbolig for å kunne tilby tjenestemottakere rett tjeneste til rett tid. </w:t>
      </w:r>
    </w:p>
    <w:p w14:paraId="1021B363" w14:textId="77777777" w:rsidR="000C467C" w:rsidRPr="0083123D" w:rsidRDefault="000C467C" w:rsidP="007B2E94">
      <w:pPr>
        <w:pStyle w:val="Listeavsnitt"/>
        <w:numPr>
          <w:ilvl w:val="0"/>
          <w:numId w:val="7"/>
        </w:numPr>
        <w:spacing w:after="0" w:line="259" w:lineRule="auto"/>
        <w:rPr>
          <w:rFonts w:asciiTheme="minorHAnsi" w:hAnsiTheme="minorHAnsi"/>
          <w:color w:val="000000" w:themeColor="text1"/>
        </w:rPr>
      </w:pPr>
      <w:r w:rsidRPr="0083123D">
        <w:rPr>
          <w:rFonts w:asciiTheme="minorHAnsi" w:hAnsiTheme="minorHAnsi"/>
        </w:rPr>
        <w:t xml:space="preserve">Har behov for god oversikt over ressurser og status på tilgjengelighet. </w:t>
      </w:r>
    </w:p>
    <w:p w14:paraId="77EB9C20" w14:textId="77777777" w:rsidR="000C467C" w:rsidRPr="0083123D" w:rsidRDefault="000C467C" w:rsidP="007B2E94">
      <w:pPr>
        <w:pStyle w:val="Listeavsnitt"/>
        <w:numPr>
          <w:ilvl w:val="0"/>
          <w:numId w:val="7"/>
        </w:numPr>
        <w:spacing w:after="0" w:line="259" w:lineRule="auto"/>
        <w:rPr>
          <w:rFonts w:asciiTheme="minorHAnsi" w:hAnsiTheme="minorHAnsi"/>
        </w:rPr>
      </w:pPr>
      <w:r w:rsidRPr="0083123D">
        <w:rPr>
          <w:rFonts w:asciiTheme="minorHAnsi" w:hAnsiTheme="minorHAnsi"/>
        </w:rPr>
        <w:t xml:space="preserve">Har behov for tilgang til for eksempel kjørelister for matombringing til hjemmeboende tjenestemottakere eller andre typer transportoppdrag. </w:t>
      </w:r>
    </w:p>
    <w:p w14:paraId="13A3E9B1" w14:textId="77777777" w:rsidR="000C467C" w:rsidRPr="0083123D" w:rsidRDefault="000C467C" w:rsidP="000C467C">
      <w:pPr>
        <w:spacing w:after="0" w:line="259" w:lineRule="auto"/>
        <w:rPr>
          <w:rFonts w:asciiTheme="minorHAnsi" w:hAnsiTheme="minorHAnsi"/>
        </w:rPr>
      </w:pPr>
    </w:p>
    <w:p w14:paraId="1248F52F" w14:textId="55347225" w:rsidR="000C467C" w:rsidRPr="0083123D" w:rsidRDefault="000C467C" w:rsidP="00284FBB">
      <w:pPr>
        <w:pStyle w:val="Overskrift2"/>
      </w:pPr>
      <w:bookmarkStart w:id="91" w:name="_Toc209437783"/>
      <w:bookmarkStart w:id="92" w:name="_Toc209520399"/>
      <w:r w:rsidRPr="0083123D">
        <w:t>Arkiv</w:t>
      </w:r>
      <w:bookmarkEnd w:id="91"/>
      <w:bookmarkEnd w:id="92"/>
      <w:r w:rsidRPr="0083123D">
        <w:t xml:space="preserve"> </w:t>
      </w:r>
    </w:p>
    <w:p w14:paraId="13F2C34D" w14:textId="46E3D399" w:rsidR="000C467C" w:rsidRPr="0083123D" w:rsidRDefault="000C467C" w:rsidP="000C467C">
      <w:pPr>
        <w:pStyle w:val="Brdtekst"/>
        <w:rPr>
          <w:rFonts w:asciiTheme="minorHAnsi" w:hAnsiTheme="minorHAnsi"/>
        </w:rPr>
      </w:pPr>
      <w:r w:rsidRPr="0083123D">
        <w:rPr>
          <w:rFonts w:asciiTheme="minorHAnsi" w:hAnsiTheme="minorHAnsi"/>
        </w:rPr>
        <w:t xml:space="preserve">All dokumentasjon i en </w:t>
      </w:r>
      <w:r w:rsidR="0039229E">
        <w:rPr>
          <w:rFonts w:asciiTheme="minorHAnsi" w:hAnsiTheme="minorHAnsi"/>
        </w:rPr>
        <w:t>Løsning</w:t>
      </w:r>
      <w:r w:rsidRPr="0083123D">
        <w:rPr>
          <w:rFonts w:asciiTheme="minorHAnsi" w:hAnsiTheme="minorHAnsi"/>
        </w:rPr>
        <w:t xml:space="preserve"> knyttet til saksbehandling, kartlegging, beslutninger og utførelse av helse- og omsorgstjenester skal oppbevares på en trygg og tilgjengelig måte. Ansatte har behov for elektronisk arkivering av arkivverdige opplysninger, for eksempel gjennom integrasjoner eller i felles nasjonale løsninger. Korrekt journalføring og arkivering, kan sikre pasientenes rettigheter, gir ansatte tilgang til nødvendig informasjon og støtter effektiv elektronisk saksbehandling. </w:t>
      </w:r>
    </w:p>
    <w:p w14:paraId="633B0F6D" w14:textId="77777777" w:rsidR="000C467C" w:rsidRPr="0083123D" w:rsidRDefault="000C467C" w:rsidP="000C467C">
      <w:pPr>
        <w:pStyle w:val="Brdtekst"/>
        <w:rPr>
          <w:rFonts w:asciiTheme="minorHAnsi" w:hAnsiTheme="minorHAnsi"/>
          <w:color w:val="auto"/>
        </w:rPr>
      </w:pPr>
      <w:r w:rsidRPr="0083123D">
        <w:rPr>
          <w:rFonts w:asciiTheme="minorHAnsi" w:hAnsiTheme="minorHAnsi"/>
          <w:color w:val="auto"/>
        </w:rPr>
        <w:t xml:space="preserve">Det er behov for at den nye Løsningen må være i samsvar med den til enhver tid gjeldende og godkjente standard og lovverk som gjelder for arkivering. </w:t>
      </w:r>
    </w:p>
    <w:p w14:paraId="6BCBBA1D" w14:textId="77777777" w:rsidR="000C467C" w:rsidRPr="0083123D" w:rsidRDefault="000C467C" w:rsidP="000C467C">
      <w:pPr>
        <w:pStyle w:val="Brdtekst"/>
        <w:rPr>
          <w:rFonts w:asciiTheme="minorHAnsi" w:hAnsiTheme="minorHAnsi"/>
          <w:color w:val="FF0000"/>
        </w:rPr>
      </w:pP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758"/>
      </w:tblGrid>
      <w:tr w:rsidR="000C467C" w:rsidRPr="0083123D" w14:paraId="3C97A79B" w14:textId="77777777" w:rsidTr="00855386">
        <w:tc>
          <w:tcPr>
            <w:tcW w:w="9214" w:type="dxa"/>
            <w:gridSpan w:val="2"/>
            <w:shd w:val="clear" w:color="auto" w:fill="F2F2F2" w:themeFill="background1" w:themeFillShade="F2"/>
            <w:hideMark/>
          </w:tcPr>
          <w:p w14:paraId="2A93534C" w14:textId="77777777" w:rsidR="00855386" w:rsidRPr="0083123D" w:rsidRDefault="000C467C" w:rsidP="00855386">
            <w:pPr>
              <w:spacing w:line="259" w:lineRule="auto"/>
              <w:rPr>
                <w:rFonts w:asciiTheme="minorHAnsi" w:hAnsiTheme="minorHAnsi"/>
                <w:b/>
                <w:bCs/>
              </w:rPr>
            </w:pPr>
            <w:r w:rsidRPr="0083123D">
              <w:rPr>
                <w:rFonts w:asciiTheme="minorHAnsi" w:hAnsiTheme="minorHAnsi"/>
                <w:b/>
                <w:bCs/>
              </w:rPr>
              <w:t xml:space="preserve">Arkivering i Løsningen skal sikre at pasientjournaler og relaterte dokumenter </w:t>
            </w:r>
          </w:p>
          <w:p w14:paraId="01AFCB7F" w14:textId="39270FBB" w:rsidR="000C467C" w:rsidRPr="0083123D" w:rsidRDefault="00FA1A28" w:rsidP="00855386">
            <w:pPr>
              <w:spacing w:line="259" w:lineRule="auto"/>
              <w:rPr>
                <w:rFonts w:asciiTheme="minorHAnsi" w:hAnsiTheme="minorHAnsi"/>
                <w:b/>
                <w:bCs/>
              </w:rPr>
            </w:pPr>
            <w:r w:rsidRPr="0083123D">
              <w:rPr>
                <w:rFonts w:asciiTheme="minorHAnsi" w:hAnsiTheme="minorHAnsi"/>
                <w:b/>
                <w:bCs/>
              </w:rPr>
              <w:t>lagres</w:t>
            </w:r>
            <w:r w:rsidR="000C467C" w:rsidRPr="0083123D">
              <w:rPr>
                <w:rFonts w:asciiTheme="minorHAnsi" w:hAnsiTheme="minorHAnsi"/>
                <w:b/>
                <w:bCs/>
              </w:rPr>
              <w:t xml:space="preserve"> på en trygg og tilgjengelig måte. Det er behov for en sømløs arkivering av arkivverdige opplysninger og dokumenter. </w:t>
            </w:r>
          </w:p>
          <w:p w14:paraId="1C4D2062" w14:textId="77777777" w:rsidR="008D1183" w:rsidRPr="0083123D" w:rsidRDefault="008D1183" w:rsidP="00855386">
            <w:pPr>
              <w:spacing w:line="259" w:lineRule="auto"/>
              <w:rPr>
                <w:rFonts w:asciiTheme="minorHAnsi" w:hAnsiTheme="minorHAnsi"/>
                <w:b/>
                <w:bCs/>
              </w:rPr>
            </w:pPr>
          </w:p>
          <w:p w14:paraId="501E7C69"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Ansatt skal sende ut et vedtak til en tjenestemottaker. Når det er digitalt signert av ansattes leder, blir det a</w:t>
            </w:r>
            <w:r w:rsidRPr="0083123D">
              <w:rPr>
                <w:rFonts w:asciiTheme="minorHAnsi" w:hAnsiTheme="minorHAnsi"/>
                <w:i/>
              </w:rPr>
              <w:t xml:space="preserve">utomatisk </w:t>
            </w:r>
            <w:r w:rsidRPr="0083123D">
              <w:rPr>
                <w:rFonts w:asciiTheme="minorHAnsi" w:hAnsiTheme="minorHAnsi"/>
                <w:i/>
                <w:iCs/>
              </w:rPr>
              <w:t>arkivert.</w:t>
            </w:r>
          </w:p>
        </w:tc>
      </w:tr>
      <w:tr w:rsidR="000C467C" w:rsidRPr="0083123D" w14:paraId="5D6F3881" w14:textId="77777777" w:rsidTr="00855386">
        <w:trPr>
          <w:trHeight w:val="3118"/>
        </w:trPr>
        <w:tc>
          <w:tcPr>
            <w:tcW w:w="3456" w:type="dxa"/>
            <w:shd w:val="clear" w:color="auto" w:fill="F2F2F2" w:themeFill="background1" w:themeFillShade="F2"/>
            <w:vAlign w:val="bottom"/>
            <w:hideMark/>
          </w:tcPr>
          <w:p w14:paraId="2105BF86" w14:textId="77777777" w:rsidR="000C467C" w:rsidRPr="0083123D" w:rsidRDefault="000C467C">
            <w:pPr>
              <w:spacing w:line="259" w:lineRule="auto"/>
              <w:jc w:val="center"/>
              <w:rPr>
                <w:rFonts w:asciiTheme="minorHAnsi" w:hAnsiTheme="minorHAnsi"/>
              </w:rPr>
            </w:pPr>
            <w:r w:rsidRPr="0083123D">
              <w:rPr>
                <w:rFonts w:asciiTheme="minorHAnsi" w:hAnsiTheme="minorHAnsi"/>
                <w:noProof/>
              </w:rPr>
              <w:drawing>
                <wp:inline distT="0" distB="0" distL="0" distR="0" wp14:anchorId="630D8372" wp14:editId="756D5DF9">
                  <wp:extent cx="1572677" cy="1800000"/>
                  <wp:effectExtent l="0" t="0" r="8890" b="0"/>
                  <wp:docPr id="1271447714" name="Bilde 1" descr="Et bilde som inneholder clip art, Tegnefilm, tegning,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7714" name="Bilde 1" descr="Et bilde som inneholder clip art, Tegnefilm, tegning, illustrasjon&#10;&#10;KI-generert innhold kan være feil."/>
                          <pic:cNvPicPr/>
                        </pic:nvPicPr>
                        <pic:blipFill>
                          <a:blip r:embed="rId29"/>
                          <a:stretch>
                            <a:fillRect/>
                          </a:stretch>
                        </pic:blipFill>
                        <pic:spPr>
                          <a:xfrm>
                            <a:off x="0" y="0"/>
                            <a:ext cx="1572677" cy="1800000"/>
                          </a:xfrm>
                          <a:prstGeom prst="rect">
                            <a:avLst/>
                          </a:prstGeom>
                        </pic:spPr>
                      </pic:pic>
                    </a:graphicData>
                  </a:graphic>
                </wp:inline>
              </w:drawing>
            </w:r>
          </w:p>
        </w:tc>
        <w:tc>
          <w:tcPr>
            <w:tcW w:w="5758" w:type="dxa"/>
            <w:shd w:val="clear" w:color="auto" w:fill="F2F2F2" w:themeFill="background1" w:themeFillShade="F2"/>
            <w:vAlign w:val="bottom"/>
            <w:hideMark/>
          </w:tcPr>
          <w:p w14:paraId="749145D4" w14:textId="77777777" w:rsidR="000C467C" w:rsidRPr="0083123D" w:rsidRDefault="000C467C">
            <w:pPr>
              <w:spacing w:line="259" w:lineRule="auto"/>
              <w:rPr>
                <w:rFonts w:asciiTheme="minorHAnsi" w:hAnsiTheme="minorHAnsi"/>
                <w:b/>
                <w:bCs/>
              </w:rPr>
            </w:pPr>
            <w:r w:rsidRPr="0083123D">
              <w:rPr>
                <w:rFonts w:asciiTheme="minorHAnsi" w:hAnsiTheme="minorHAnsi"/>
                <w:b/>
                <w:bCs/>
              </w:rPr>
              <w:t>Fatte vedtak og arkivere</w:t>
            </w:r>
          </w:p>
          <w:p w14:paraId="108F0929" w14:textId="77777777" w:rsidR="008D1183" w:rsidRPr="0083123D" w:rsidRDefault="000C467C">
            <w:pPr>
              <w:spacing w:line="259" w:lineRule="auto"/>
              <w:rPr>
                <w:rFonts w:asciiTheme="minorHAnsi" w:hAnsiTheme="minorHAnsi"/>
              </w:rPr>
            </w:pPr>
            <w:r w:rsidRPr="0083123D">
              <w:rPr>
                <w:rFonts w:asciiTheme="minorHAnsi" w:hAnsiTheme="minorHAnsi"/>
              </w:rPr>
              <w:t xml:space="preserve">Ansatt fatter et vedtak om helse- og </w:t>
            </w:r>
          </w:p>
          <w:p w14:paraId="0430C12B" w14:textId="55E014E9" w:rsidR="000C467C" w:rsidRPr="0083123D" w:rsidRDefault="000C467C">
            <w:pPr>
              <w:spacing w:line="259" w:lineRule="auto"/>
              <w:rPr>
                <w:rFonts w:asciiTheme="minorHAnsi" w:hAnsiTheme="minorHAnsi"/>
              </w:rPr>
            </w:pPr>
            <w:r w:rsidRPr="0083123D">
              <w:rPr>
                <w:rFonts w:asciiTheme="minorHAnsi" w:hAnsiTheme="minorHAnsi"/>
              </w:rPr>
              <w:t>omsorgstjenester, som kvalitetssikres og signeres digitalt. Når vedtaket er signert, blir det automatisk overført til Kommunens arkivsystem. Den ansatte får et varsel om at vedtaket er signert, og er blitt arkivert korrekt.</w:t>
            </w:r>
          </w:p>
        </w:tc>
      </w:tr>
      <w:tr w:rsidR="000C467C" w:rsidRPr="0083123D" w14:paraId="156FF423" w14:textId="77777777" w:rsidTr="00855386">
        <w:trPr>
          <w:trHeight w:val="146"/>
        </w:trPr>
        <w:tc>
          <w:tcPr>
            <w:tcW w:w="3456" w:type="dxa"/>
            <w:shd w:val="clear" w:color="auto" w:fill="F2F2F2" w:themeFill="background1" w:themeFillShade="F2"/>
            <w:vAlign w:val="bottom"/>
            <w:hideMark/>
          </w:tcPr>
          <w:p w14:paraId="0ED79B50" w14:textId="77777777" w:rsidR="000C467C" w:rsidRPr="0083123D" w:rsidRDefault="000C467C">
            <w:pPr>
              <w:spacing w:line="259" w:lineRule="auto"/>
              <w:rPr>
                <w:rFonts w:asciiTheme="minorHAnsi" w:hAnsiTheme="minorHAnsi"/>
              </w:rPr>
            </w:pPr>
          </w:p>
        </w:tc>
        <w:tc>
          <w:tcPr>
            <w:tcW w:w="5758" w:type="dxa"/>
            <w:shd w:val="clear" w:color="auto" w:fill="F2F2F2" w:themeFill="background1" w:themeFillShade="F2"/>
            <w:vAlign w:val="bottom"/>
            <w:hideMark/>
          </w:tcPr>
          <w:p w14:paraId="006DF581" w14:textId="77777777" w:rsidR="000C467C" w:rsidRPr="0083123D" w:rsidRDefault="000C467C">
            <w:pPr>
              <w:spacing w:line="259" w:lineRule="auto"/>
              <w:rPr>
                <w:rFonts w:asciiTheme="minorHAnsi" w:hAnsiTheme="minorHAnsi"/>
              </w:rPr>
            </w:pPr>
          </w:p>
        </w:tc>
      </w:tr>
    </w:tbl>
    <w:p w14:paraId="02F5A4E2" w14:textId="77777777" w:rsidR="000C467C" w:rsidRPr="0083123D" w:rsidRDefault="000C467C" w:rsidP="0039229E">
      <w:pPr>
        <w:pStyle w:val="Bildetekst"/>
      </w:pPr>
      <w:r w:rsidRPr="0083123D">
        <w:t>Se hele historien i brukerhistorie #2</w:t>
      </w:r>
    </w:p>
    <w:p w14:paraId="24C319A1" w14:textId="77777777" w:rsidR="000C467C" w:rsidRPr="0083123D" w:rsidRDefault="000C467C" w:rsidP="000C467C">
      <w:pPr>
        <w:spacing w:after="0"/>
        <w:rPr>
          <w:rFonts w:asciiTheme="minorHAnsi" w:hAnsiTheme="minorHAnsi"/>
          <w:b/>
          <w:bCs/>
        </w:rPr>
      </w:pPr>
    </w:p>
    <w:p w14:paraId="6BBAF511" w14:textId="77777777" w:rsidR="000C467C" w:rsidRPr="0083123D" w:rsidRDefault="000C467C" w:rsidP="000C467C">
      <w:pPr>
        <w:rPr>
          <w:rFonts w:asciiTheme="minorHAnsi" w:hAnsiTheme="minorHAnsi"/>
          <w:b/>
        </w:rPr>
      </w:pPr>
      <w:r w:rsidRPr="0083123D">
        <w:rPr>
          <w:rFonts w:asciiTheme="minorHAnsi" w:hAnsiTheme="minorHAnsi"/>
          <w:b/>
        </w:rPr>
        <w:lastRenderedPageBreak/>
        <w:t>Tjenestemottaker</w:t>
      </w:r>
    </w:p>
    <w:p w14:paraId="7E586F84" w14:textId="77777777" w:rsidR="000C467C" w:rsidRPr="0083123D" w:rsidRDefault="000C467C" w:rsidP="007B2E94">
      <w:pPr>
        <w:pStyle w:val="Listeavsnitt"/>
        <w:numPr>
          <w:ilvl w:val="0"/>
          <w:numId w:val="5"/>
        </w:numPr>
        <w:spacing w:after="0" w:line="261" w:lineRule="auto"/>
        <w:rPr>
          <w:rFonts w:asciiTheme="minorHAnsi" w:hAnsiTheme="minorHAnsi"/>
          <w:color w:val="000000" w:themeColor="text1"/>
        </w:rPr>
      </w:pPr>
      <w:r w:rsidRPr="0083123D">
        <w:rPr>
          <w:rFonts w:asciiTheme="minorHAnsi" w:hAnsiTheme="minorHAnsi"/>
          <w:bCs/>
        </w:rPr>
        <w:t xml:space="preserve">Har behov for enkel tilgang til innsyn i de sakene eller dokumentene de har rett på innsyn i, og være trygg på at konfidensiell informasjon ivaretas på en sikker måte. </w:t>
      </w:r>
    </w:p>
    <w:p w14:paraId="21BB1790" w14:textId="77777777" w:rsidR="000C467C" w:rsidRPr="0083123D" w:rsidRDefault="000C467C" w:rsidP="000C467C">
      <w:pPr>
        <w:pStyle w:val="Brdtekst"/>
        <w:rPr>
          <w:rFonts w:asciiTheme="minorHAnsi" w:hAnsiTheme="minorHAnsi"/>
          <w:b/>
        </w:rPr>
      </w:pPr>
      <w:r w:rsidRPr="0083123D">
        <w:rPr>
          <w:rFonts w:asciiTheme="minorHAnsi" w:hAnsiTheme="minorHAnsi"/>
        </w:rPr>
        <w:br/>
      </w:r>
      <w:r w:rsidRPr="0083123D">
        <w:rPr>
          <w:rFonts w:asciiTheme="minorHAnsi" w:hAnsiTheme="minorHAnsi"/>
          <w:b/>
        </w:rPr>
        <w:t>Ansatte</w:t>
      </w:r>
    </w:p>
    <w:p w14:paraId="2183A57D" w14:textId="77777777" w:rsidR="000C467C" w:rsidRPr="0083123D" w:rsidRDefault="000C467C" w:rsidP="007B2E94">
      <w:pPr>
        <w:pStyle w:val="Listeavsnitt"/>
        <w:numPr>
          <w:ilvl w:val="0"/>
          <w:numId w:val="6"/>
        </w:numPr>
        <w:spacing w:after="0" w:line="261" w:lineRule="auto"/>
        <w:rPr>
          <w:rFonts w:asciiTheme="minorHAnsi" w:hAnsiTheme="minorHAnsi"/>
          <w:color w:val="000000" w:themeColor="text1"/>
        </w:rPr>
      </w:pPr>
      <w:r w:rsidRPr="0083123D">
        <w:rPr>
          <w:rFonts w:asciiTheme="minorHAnsi" w:hAnsiTheme="minorHAnsi"/>
        </w:rPr>
        <w:t>Har behov for at arkivverdige opplysninger arkiveres sømløst og i henhold til gjeldende standarder og lovverk.</w:t>
      </w:r>
    </w:p>
    <w:p w14:paraId="52706C66" w14:textId="77777777" w:rsidR="000C467C" w:rsidRPr="0083123D" w:rsidRDefault="000C467C" w:rsidP="007B2E94">
      <w:pPr>
        <w:pStyle w:val="Listeavsnitt"/>
        <w:numPr>
          <w:ilvl w:val="0"/>
          <w:numId w:val="6"/>
        </w:numPr>
        <w:spacing w:after="0" w:line="261" w:lineRule="auto"/>
        <w:rPr>
          <w:rFonts w:asciiTheme="minorHAnsi" w:hAnsiTheme="minorHAnsi"/>
          <w:color w:val="000000" w:themeColor="text1"/>
        </w:rPr>
      </w:pPr>
      <w:r w:rsidRPr="0083123D">
        <w:rPr>
          <w:rFonts w:asciiTheme="minorHAnsi" w:hAnsiTheme="minorHAnsi"/>
        </w:rPr>
        <w:t xml:space="preserve">Har behov for at alle handlinger blir logget, samt registreres på hvem som har gjort en handling.   </w:t>
      </w:r>
    </w:p>
    <w:p w14:paraId="3DFB638A" w14:textId="77777777" w:rsidR="000C467C" w:rsidRPr="0083123D" w:rsidRDefault="000C467C" w:rsidP="007B2E94">
      <w:pPr>
        <w:pStyle w:val="Listeavsnitt"/>
        <w:numPr>
          <w:ilvl w:val="0"/>
          <w:numId w:val="6"/>
        </w:numPr>
        <w:spacing w:after="0" w:line="261" w:lineRule="auto"/>
        <w:rPr>
          <w:rFonts w:asciiTheme="minorHAnsi" w:hAnsiTheme="minorHAnsi"/>
          <w:color w:val="000000" w:themeColor="text1"/>
        </w:rPr>
      </w:pPr>
      <w:r w:rsidRPr="0083123D">
        <w:rPr>
          <w:rFonts w:asciiTheme="minorHAnsi" w:hAnsiTheme="minorHAnsi"/>
        </w:rPr>
        <w:t xml:space="preserve">Har behov for å spore og ta ut rapport på hvem som har hatt innsyn i dokumenter. </w:t>
      </w:r>
    </w:p>
    <w:p w14:paraId="702680D8" w14:textId="5A79EDDB" w:rsidR="000C467C" w:rsidRPr="0083123D" w:rsidRDefault="000C467C" w:rsidP="007B2E94">
      <w:pPr>
        <w:pStyle w:val="Listeavsnitt"/>
        <w:numPr>
          <w:ilvl w:val="0"/>
          <w:numId w:val="6"/>
        </w:numPr>
        <w:spacing w:after="0" w:line="261" w:lineRule="auto"/>
        <w:rPr>
          <w:rFonts w:asciiTheme="minorHAnsi" w:hAnsiTheme="minorHAnsi"/>
          <w:color w:val="000000" w:themeColor="text1"/>
        </w:rPr>
      </w:pPr>
      <w:r w:rsidRPr="0083123D">
        <w:rPr>
          <w:rFonts w:asciiTheme="minorHAnsi" w:hAnsiTheme="minorHAnsi"/>
        </w:rPr>
        <w:t xml:space="preserve">Har behov for et tydelig skille mellom dokumenter som lagres i Kommunens </w:t>
      </w:r>
      <w:r w:rsidRPr="510A5429">
        <w:rPr>
          <w:rFonts w:asciiTheme="minorHAnsi" w:hAnsiTheme="minorHAnsi"/>
        </w:rPr>
        <w:t>sakarkiv</w:t>
      </w:r>
      <w:r w:rsidRPr="0083123D">
        <w:rPr>
          <w:rFonts w:asciiTheme="minorHAnsi" w:hAnsiTheme="minorHAnsi"/>
        </w:rPr>
        <w:t xml:space="preserve">, og de dokumenter som skal arkiveres i Løsningen. </w:t>
      </w:r>
    </w:p>
    <w:p w14:paraId="1029C4E6" w14:textId="6AA22A0F" w:rsidR="000C467C" w:rsidRPr="0083123D" w:rsidRDefault="000C467C" w:rsidP="007B2E94">
      <w:pPr>
        <w:pStyle w:val="Listeavsnitt"/>
        <w:numPr>
          <w:ilvl w:val="0"/>
          <w:numId w:val="6"/>
        </w:numPr>
        <w:spacing w:after="0" w:line="261" w:lineRule="auto"/>
        <w:rPr>
          <w:rFonts w:asciiTheme="minorHAnsi" w:hAnsiTheme="minorHAnsi"/>
        </w:rPr>
      </w:pPr>
      <w:r w:rsidRPr="0083123D">
        <w:rPr>
          <w:rFonts w:asciiTheme="minorHAnsi" w:hAnsiTheme="minorHAnsi"/>
        </w:rPr>
        <w:t xml:space="preserve">Har behov for en løsning som muliggjør at meldinger kan sendes fra kommunale, fylkeskommunale og statlige virksomheter direkte inn til </w:t>
      </w:r>
      <w:r w:rsidR="78823F0B" w:rsidRPr="3F2763B2">
        <w:rPr>
          <w:rFonts w:asciiTheme="minorHAnsi" w:hAnsiTheme="minorHAnsi"/>
        </w:rPr>
        <w:t>Løsningen</w:t>
      </w:r>
      <w:r w:rsidRPr="0083123D">
        <w:rPr>
          <w:rFonts w:asciiTheme="minorHAnsi" w:hAnsiTheme="minorHAnsi"/>
        </w:rPr>
        <w:t>.</w:t>
      </w:r>
    </w:p>
    <w:p w14:paraId="2D736AB8" w14:textId="77777777" w:rsidR="000C467C" w:rsidRPr="0083123D" w:rsidRDefault="000C467C" w:rsidP="007B2E94">
      <w:pPr>
        <w:pStyle w:val="Listeavsnitt"/>
        <w:numPr>
          <w:ilvl w:val="0"/>
          <w:numId w:val="6"/>
        </w:numPr>
        <w:spacing w:after="0" w:line="261" w:lineRule="auto"/>
        <w:rPr>
          <w:rFonts w:asciiTheme="minorHAnsi" w:hAnsiTheme="minorHAnsi"/>
          <w:color w:val="000000" w:themeColor="text1"/>
        </w:rPr>
      </w:pPr>
      <w:r w:rsidRPr="0083123D">
        <w:rPr>
          <w:rFonts w:asciiTheme="minorHAnsi" w:hAnsiTheme="minorHAnsi"/>
        </w:rPr>
        <w:t xml:space="preserve">Har behov for å finne status på dokumenter, også status på dokumenter som har feilet i sending til arkiv. </w:t>
      </w:r>
    </w:p>
    <w:p w14:paraId="3FD1F367" w14:textId="77777777" w:rsidR="000C467C" w:rsidRPr="0083123D" w:rsidRDefault="000C467C" w:rsidP="007B2E94">
      <w:pPr>
        <w:pStyle w:val="Listeavsnitt"/>
        <w:numPr>
          <w:ilvl w:val="0"/>
          <w:numId w:val="6"/>
        </w:numPr>
        <w:spacing w:after="156" w:line="261" w:lineRule="auto"/>
        <w:rPr>
          <w:rFonts w:asciiTheme="minorHAnsi" w:hAnsiTheme="minorHAnsi"/>
        </w:rPr>
      </w:pPr>
      <w:r w:rsidRPr="0083123D">
        <w:rPr>
          <w:rFonts w:asciiTheme="minorHAnsi" w:hAnsiTheme="minorHAnsi"/>
        </w:rPr>
        <w:t>Har behov for lagring av film, lydfiler og bilde som kan støtte samhandling mellom ansatte og tjenestemottakere. Det kan også bidra til raskere og mer effektivt tjenestetilbud, pasientinvolvering, tverrfaglig samarbeid, opplæring og bidra inn i forskning.</w:t>
      </w:r>
    </w:p>
    <w:p w14:paraId="74739918" w14:textId="77777777" w:rsidR="000C467C" w:rsidRPr="0083123D" w:rsidRDefault="000C467C" w:rsidP="000C467C">
      <w:pPr>
        <w:rPr>
          <w:rFonts w:asciiTheme="minorHAnsi" w:hAnsiTheme="minorHAnsi"/>
          <w:bCs/>
        </w:rPr>
      </w:pPr>
    </w:p>
    <w:p w14:paraId="11C53664" w14:textId="1EC3BB10" w:rsidR="000C467C" w:rsidRPr="0083123D" w:rsidRDefault="000C467C" w:rsidP="00284FBB">
      <w:pPr>
        <w:pStyle w:val="Overskrift2"/>
      </w:pPr>
      <w:bookmarkStart w:id="93" w:name="_Toc200104967"/>
      <w:bookmarkStart w:id="94" w:name="_Toc201041545"/>
      <w:bookmarkStart w:id="95" w:name="_Toc201651372"/>
      <w:bookmarkStart w:id="96" w:name="_Toc1119464728"/>
      <w:bookmarkStart w:id="97" w:name="_Toc123167001"/>
      <w:bookmarkStart w:id="98" w:name="_Toc209437784"/>
      <w:bookmarkStart w:id="99" w:name="_Toc209520400"/>
      <w:r w:rsidRPr="00284FBB">
        <w:t>Økonomi</w:t>
      </w:r>
      <w:bookmarkEnd w:id="93"/>
      <w:bookmarkEnd w:id="94"/>
      <w:bookmarkEnd w:id="95"/>
      <w:bookmarkEnd w:id="96"/>
      <w:bookmarkEnd w:id="97"/>
      <w:bookmarkEnd w:id="98"/>
      <w:bookmarkEnd w:id="99"/>
    </w:p>
    <w:p w14:paraId="55C459CB" w14:textId="77777777" w:rsidR="000C467C" w:rsidRPr="0083123D" w:rsidRDefault="000C467C" w:rsidP="000C467C">
      <w:pPr>
        <w:pStyle w:val="Brdtekst"/>
        <w:rPr>
          <w:rFonts w:asciiTheme="minorHAnsi" w:hAnsiTheme="minorHAnsi"/>
          <w:color w:val="auto"/>
        </w:rPr>
      </w:pPr>
      <w:r w:rsidRPr="0083123D">
        <w:rPr>
          <w:rFonts w:asciiTheme="minorHAnsi" w:hAnsiTheme="minorHAnsi"/>
          <w:color w:val="auto"/>
        </w:rPr>
        <w:t>Kommunen kan kreve at brukerne skal betale egenandeler i henhold til Forskrift om egenandel for kommunale helse- og omsorgstjenester. Det er behov for at Løsningen har effektive prosesser for å løse oppgavene som følger av forskriften og enkelt kan tilpasses. Dette inkluderer beregning og innkreving av egenandeler fra brukeren og egenandeler som kreves inn ved at Arbeids- og velferdsetaten holder tilbake trygdeytelser.</w:t>
      </w:r>
    </w:p>
    <w:p w14:paraId="68B594D0" w14:textId="48110FBF" w:rsidR="000C467C" w:rsidRPr="0083123D" w:rsidRDefault="000C467C" w:rsidP="000C467C">
      <w:pPr>
        <w:rPr>
          <w:rFonts w:asciiTheme="minorHAnsi" w:hAnsiTheme="minorHAnsi"/>
        </w:rPr>
      </w:pPr>
      <w:r w:rsidRPr="0083123D">
        <w:rPr>
          <w:rFonts w:asciiTheme="minorHAnsi" w:hAnsiTheme="minorHAnsi"/>
        </w:rPr>
        <w:t>Kommunen mottar refusjon fra HELFO for undersøkelser og behandling av lege, jordmor og fysioterapeut. Det er behov for at Løsningen har effektive prosesser for å sende, kreve inn og avstemme slike refusjonskrav.</w:t>
      </w:r>
    </w:p>
    <w:p w14:paraId="191AE820" w14:textId="7EBF884F" w:rsidR="000C467C" w:rsidRPr="0083123D" w:rsidRDefault="000C467C" w:rsidP="000C467C">
      <w:pPr>
        <w:rPr>
          <w:rFonts w:asciiTheme="minorHAnsi" w:hAnsiTheme="minorHAnsi"/>
        </w:rPr>
      </w:pPr>
      <w:r w:rsidRPr="0083123D">
        <w:rPr>
          <w:rFonts w:asciiTheme="minorHAnsi" w:hAnsiTheme="minorHAnsi"/>
        </w:rPr>
        <w:t>For enkelte beboere i institusjon skal Kommunen disponere deler av trygde/</w:t>
      </w:r>
      <w:r w:rsidR="005D0A01">
        <w:rPr>
          <w:rFonts w:asciiTheme="minorHAnsi" w:hAnsiTheme="minorHAnsi"/>
        </w:rPr>
        <w:t xml:space="preserve"> </w:t>
      </w:r>
      <w:r w:rsidRPr="0083123D">
        <w:rPr>
          <w:rFonts w:asciiTheme="minorHAnsi" w:hAnsiTheme="minorHAnsi"/>
        </w:rPr>
        <w:t>pensjonsytelsen. Dette er regulert i Forskrift om disponering av kontantytelser fra folketrygden under opphold i kommunal helse- og omsorgsinstitusjon og i helse</w:t>
      </w:r>
      <w:r w:rsidR="005D0A01">
        <w:rPr>
          <w:rFonts w:asciiTheme="minorHAnsi" w:hAnsiTheme="minorHAnsi"/>
        </w:rPr>
        <w:t>-</w:t>
      </w:r>
      <w:r w:rsidRPr="0083123D">
        <w:rPr>
          <w:rFonts w:asciiTheme="minorHAnsi" w:hAnsiTheme="minorHAnsi"/>
        </w:rPr>
        <w:lastRenderedPageBreak/>
        <w:t>institusjon i spesialisthelsetjenesten. Kommunen må føre regnskap med disse midlene, og det er behov for at Løsningen har effektive prosesser som understøtter dette.</w:t>
      </w:r>
    </w:p>
    <w:p w14:paraId="0FB85076" w14:textId="10D412D5" w:rsidR="000C467C" w:rsidRPr="0083123D" w:rsidRDefault="000C467C" w:rsidP="3678B660">
      <w:pPr>
        <w:rPr>
          <w:rFonts w:asciiTheme="minorHAnsi" w:hAnsiTheme="minorHAnsi"/>
        </w:rPr>
      </w:pPr>
      <w:r w:rsidRPr="3678B660">
        <w:rPr>
          <w:rFonts w:asciiTheme="minorHAnsi" w:hAnsiTheme="minorHAnsi"/>
        </w:rPr>
        <w:t xml:space="preserve">Grunnlaget for de økonomiske transaksjonene kommer fra </w:t>
      </w:r>
      <w:r w:rsidR="7BEAF96A" w:rsidRPr="3678B660">
        <w:rPr>
          <w:rFonts w:asciiTheme="minorHAnsi" w:hAnsiTheme="minorHAnsi"/>
        </w:rPr>
        <w:t>Løsningen</w:t>
      </w:r>
      <w:r w:rsidRPr="3678B660">
        <w:rPr>
          <w:rFonts w:asciiTheme="minorHAnsi" w:hAnsiTheme="minorHAnsi"/>
        </w:rPr>
        <w:t xml:space="preserve">. Det er behov for at Løsningen samhandler med Kommunens økonomisystem og ivaretar automatiske avstemminger. En bedre kobling mellom </w:t>
      </w:r>
      <w:r w:rsidR="051D879E" w:rsidRPr="3678B660">
        <w:rPr>
          <w:rFonts w:asciiTheme="minorHAnsi" w:hAnsiTheme="minorHAnsi"/>
        </w:rPr>
        <w:t>Løsningen</w:t>
      </w:r>
      <w:r w:rsidRPr="3678B660">
        <w:rPr>
          <w:rFonts w:asciiTheme="minorHAnsi" w:hAnsiTheme="minorHAnsi"/>
        </w:rPr>
        <w:t xml:space="preserve"> og økonomisystem kan bidra til mindre arbeidskrevende prosesser. Løsningen må være fleksibel for å sikre at den enkelt kan tilpasses, basert på nye eller oppdaterte lover, forskrifter og endrede takster</w:t>
      </w:r>
      <w:r w:rsidR="16140A61" w:rsidRPr="3678B660">
        <w:rPr>
          <w:rFonts w:asciiTheme="minorHAnsi" w:hAnsiTheme="minorHAnsi"/>
        </w:rPr>
        <w:t>.</w:t>
      </w:r>
    </w:p>
    <w:p w14:paraId="362C50EB" w14:textId="426E08D8" w:rsidR="000C467C" w:rsidRPr="0083123D" w:rsidRDefault="000C467C" w:rsidP="3678B660">
      <w:pPr>
        <w:rPr>
          <w:rFonts w:asciiTheme="minorHAnsi" w:hAnsiTheme="minorHAnsi"/>
        </w:rPr>
      </w:pPr>
      <w:r w:rsidRPr="3678B660">
        <w:rPr>
          <w:rFonts w:asciiTheme="minorHAnsi" w:hAnsiTheme="minorHAnsi"/>
        </w:rPr>
        <w:t xml:space="preserve">Ansatte har behov for å håndtere gebyrberegninger, brukeravgifter for kommunale tjenester, pasientregnskap og betalingsløsninger. Behov for funksjonalitet med hensyn til regnskap og oppgjør kan avvike for ulike aktører som bruker Løsningen. Hver aktør bør derfor kunne velge nivået på funksjonalitet og grad av samhandling.  </w:t>
      </w:r>
    </w:p>
    <w:p w14:paraId="5D2915BF" w14:textId="77777777" w:rsidR="000C467C" w:rsidRPr="0083123D" w:rsidRDefault="000C467C" w:rsidP="000C467C">
      <w:pPr>
        <w:rPr>
          <w:rFonts w:asciiTheme="minorHAnsi" w:hAnsiTheme="minorHAnsi"/>
        </w:rPr>
      </w:pPr>
      <w:r w:rsidRPr="0083123D">
        <w:rPr>
          <w:rFonts w:asciiTheme="minorHAnsi" w:hAnsiTheme="minorHAnsi"/>
        </w:rPr>
        <w:t>Det må være mulig å utveksle informasjon som er relevant for økonomiske beslutninger, informasjon skal være lett tilgjengelig og presenteres på en strukturert måte og basert på enhetlige kodingsordninger.</w:t>
      </w: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16E46E55" w14:textId="77777777">
        <w:tc>
          <w:tcPr>
            <w:tcW w:w="9072" w:type="dxa"/>
            <w:gridSpan w:val="2"/>
            <w:shd w:val="clear" w:color="auto" w:fill="F2F2F2" w:themeFill="background1" w:themeFillShade="F2"/>
            <w:hideMark/>
          </w:tcPr>
          <w:p w14:paraId="45D93500" w14:textId="77777777" w:rsidR="000C467C" w:rsidRPr="0083123D" w:rsidRDefault="000C467C">
            <w:pPr>
              <w:spacing w:after="160" w:line="259" w:lineRule="auto"/>
              <w:rPr>
                <w:rFonts w:asciiTheme="minorHAnsi" w:hAnsiTheme="minorHAnsi"/>
                <w:b/>
              </w:rPr>
            </w:pPr>
            <w:r w:rsidRPr="0083123D">
              <w:rPr>
                <w:rFonts w:asciiTheme="minorHAnsi" w:hAnsiTheme="minorHAnsi"/>
                <w:b/>
                <w:bCs/>
              </w:rPr>
              <w:t>Tjenestemottakere har behov for å motta riktige fakturaer, der det står oppført periode de faktureres for. Tjenestemottaker har behov for å gjøre opp for seg i henhold til mottatt tjeneste og korrigeringer på fakturaer må skje automatisert.</w:t>
            </w:r>
          </w:p>
          <w:p w14:paraId="38D322A2" w14:textId="77777777" w:rsidR="000C467C" w:rsidRPr="0083123D" w:rsidRDefault="000C467C">
            <w:pPr>
              <w:spacing w:after="160" w:line="259" w:lineRule="auto"/>
              <w:rPr>
                <w:rFonts w:asciiTheme="minorHAnsi" w:hAnsiTheme="minorHAnsi"/>
                <w:i/>
                <w:iCs/>
              </w:rPr>
            </w:pPr>
            <w:r w:rsidRPr="0083123D">
              <w:rPr>
                <w:rFonts w:asciiTheme="minorHAnsi" w:hAnsiTheme="minorHAnsi"/>
                <w:i/>
                <w:iCs/>
              </w:rPr>
              <w:t xml:space="preserve">Laura er en kvinne på 80 år, med få nære pårørende. Hun har tjenester fra Kommunen i hjemmet. Hun er en av mange innbyggere som får ulik type hjelp i hjemmet av Kommunen, og som Kommunen fakturerer for, i etterkant. </w:t>
            </w:r>
          </w:p>
        </w:tc>
      </w:tr>
      <w:tr w:rsidR="000C467C" w:rsidRPr="0083123D" w14:paraId="3F2EE051" w14:textId="77777777">
        <w:trPr>
          <w:trHeight w:val="3118"/>
        </w:trPr>
        <w:tc>
          <w:tcPr>
            <w:tcW w:w="3456" w:type="dxa"/>
            <w:shd w:val="clear" w:color="auto" w:fill="F2F2F2" w:themeFill="background1" w:themeFillShade="F2"/>
            <w:vAlign w:val="bottom"/>
            <w:hideMark/>
          </w:tcPr>
          <w:p w14:paraId="54695F4F"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3" behindDoc="0" locked="0" layoutInCell="1" allowOverlap="1" wp14:anchorId="6497C834" wp14:editId="2DE85F17">
                      <wp:simplePos x="0" y="0"/>
                      <wp:positionH relativeFrom="column">
                        <wp:posOffset>255270</wp:posOffset>
                      </wp:positionH>
                      <wp:positionV relativeFrom="paragraph">
                        <wp:posOffset>36195</wp:posOffset>
                      </wp:positionV>
                      <wp:extent cx="876300" cy="495300"/>
                      <wp:effectExtent l="0" t="0" r="0" b="0"/>
                      <wp:wrapNone/>
                      <wp:docPr id="15663134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95300"/>
                              </a:xfrm>
                              <a:prstGeom prst="rect">
                                <a:avLst/>
                              </a:prstGeom>
                              <a:noFill/>
                              <a:ln w="9525">
                                <a:noFill/>
                                <a:miter lim="800000"/>
                                <a:headEnd/>
                                <a:tailEnd/>
                              </a:ln>
                            </wps:spPr>
                            <wps:txbx>
                              <w:txbxContent>
                                <w:p w14:paraId="1CA68937" w14:textId="77777777" w:rsidR="000C467C" w:rsidRPr="0083123D" w:rsidRDefault="000C467C" w:rsidP="000C467C">
                                  <w:pPr>
                                    <w:spacing w:after="0"/>
                                    <w:jc w:val="center"/>
                                    <w:rPr>
                                      <w:sz w:val="15"/>
                                      <w:szCs w:val="15"/>
                                    </w:rPr>
                                  </w:pPr>
                                  <w:r w:rsidRPr="0083123D">
                                    <w:rPr>
                                      <w:sz w:val="15"/>
                                      <w:szCs w:val="15"/>
                                    </w:rPr>
                                    <w:t>I dag skal jeg vaske litt hos deg, Laura!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7C834" id="_x0000_s1040" type="#_x0000_t202" style="position:absolute;left:0;text-align:left;margin-left:20.1pt;margin-top:2.85pt;width:69pt;height:3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te+QEAANQDAAAOAAAAZHJzL2Uyb0RvYy54bWysU9tu2zAMfR+wfxD0vtjJkrYx4hRduw4D&#10;ugvQ7gMUWY6FSaJGKbGzrx8lp2mwvRXzg0Ca4iHPIbW6Hqxhe4VBg6v5dFJyppyERrttzX883b+7&#10;4i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" filled="f" stroked="f">
                      <v:textbox>
                        <w:txbxContent>
                          <w:p w14:paraId="1CA68937" w14:textId="77777777" w:rsidR="000C467C" w:rsidRPr="0083123D" w:rsidRDefault="000C467C" w:rsidP="000C467C">
                            <w:pPr>
                              <w:spacing w:after="0"/>
                              <w:jc w:val="center"/>
                              <w:rPr>
                                <w:sz w:val="15"/>
                                <w:szCs w:val="15"/>
                              </w:rPr>
                            </w:pPr>
                            <w:r w:rsidRPr="0083123D">
                              <w:rPr>
                                <w:sz w:val="15"/>
                                <w:szCs w:val="15"/>
                              </w:rPr>
                              <w:t>I dag skal jeg vaske litt hos deg, Laura!</w:t>
                            </w:r>
                          </w:p>
                        </w:txbxContent>
                      </v:textbox>
                    </v:shape>
                  </w:pict>
                </mc:Fallback>
              </mc:AlternateContent>
            </w:r>
            <w:r w:rsidRPr="0083123D">
              <w:rPr>
                <w:rFonts w:asciiTheme="minorHAnsi" w:hAnsiTheme="minorHAnsi"/>
                <w:noProof/>
              </w:rPr>
              <w:drawing>
                <wp:inline distT="0" distB="0" distL="0" distR="0" wp14:anchorId="4694B3EC" wp14:editId="536E70CB">
                  <wp:extent cx="1502796" cy="1871816"/>
                  <wp:effectExtent l="0" t="0" r="2540" b="0"/>
                  <wp:docPr id="1244530894" name="Bilde 1" descr="Et bilde som inneholder tegning, clip art, illustrasjon,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0894" name="Bilde 1" descr="Et bilde som inneholder tegning, clip art, illustrasjon, Tegnefilm&#10;&#10;KI-generert innhold kan være feil."/>
                          <pic:cNvPicPr/>
                        </pic:nvPicPr>
                        <pic:blipFill>
                          <a:blip r:embed="rId30"/>
                          <a:stretch>
                            <a:fillRect/>
                          </a:stretch>
                        </pic:blipFill>
                        <pic:spPr>
                          <a:xfrm>
                            <a:off x="0" y="0"/>
                            <a:ext cx="1504133" cy="1873482"/>
                          </a:xfrm>
                          <a:prstGeom prst="rect">
                            <a:avLst/>
                          </a:prstGeom>
                        </pic:spPr>
                      </pic:pic>
                    </a:graphicData>
                  </a:graphic>
                </wp:inline>
              </w:drawing>
            </w:r>
          </w:p>
        </w:tc>
        <w:tc>
          <w:tcPr>
            <w:tcW w:w="5616" w:type="dxa"/>
            <w:shd w:val="clear" w:color="auto" w:fill="F2F2F2" w:themeFill="background1" w:themeFillShade="F2"/>
            <w:vAlign w:val="bottom"/>
            <w:hideMark/>
          </w:tcPr>
          <w:p w14:paraId="697A4EE3" w14:textId="77777777" w:rsidR="000C467C" w:rsidRPr="0083123D" w:rsidRDefault="000C467C">
            <w:pPr>
              <w:spacing w:line="259" w:lineRule="auto"/>
              <w:rPr>
                <w:rFonts w:asciiTheme="minorHAnsi" w:hAnsiTheme="minorHAnsi"/>
                <w:b/>
                <w:bCs/>
              </w:rPr>
            </w:pPr>
            <w:r w:rsidRPr="0083123D">
              <w:rPr>
                <w:rFonts w:asciiTheme="minorHAnsi" w:hAnsiTheme="minorHAnsi"/>
                <w:b/>
                <w:bCs/>
              </w:rPr>
              <w:t>Egenandel på tjenester</w:t>
            </w:r>
          </w:p>
          <w:p w14:paraId="16D737E3" w14:textId="77777777" w:rsidR="008D1183" w:rsidRPr="0083123D" w:rsidRDefault="000C467C">
            <w:pPr>
              <w:spacing w:line="259" w:lineRule="auto"/>
              <w:rPr>
                <w:rFonts w:asciiTheme="minorHAnsi" w:hAnsiTheme="minorHAnsi"/>
              </w:rPr>
            </w:pPr>
            <w:r w:rsidRPr="0083123D">
              <w:rPr>
                <w:rFonts w:asciiTheme="minorHAnsi" w:hAnsiTheme="minorHAnsi"/>
              </w:rPr>
              <w:t xml:space="preserve">Laura har vedtak om hjelp noen timer i måneden fra hjemmebaserte tjenester til vask av hus. </w:t>
            </w:r>
          </w:p>
          <w:p w14:paraId="1431379B" w14:textId="0CD65DC0" w:rsidR="000C467C" w:rsidRPr="0083123D" w:rsidRDefault="000C467C">
            <w:pPr>
              <w:spacing w:line="259" w:lineRule="auto"/>
              <w:rPr>
                <w:rFonts w:asciiTheme="minorHAnsi" w:hAnsiTheme="minorHAnsi"/>
              </w:rPr>
            </w:pPr>
            <w:r w:rsidRPr="0083123D">
              <w:rPr>
                <w:rFonts w:asciiTheme="minorHAnsi" w:hAnsiTheme="minorHAnsi"/>
              </w:rPr>
              <w:t>Tjenesten faktureres på etterskudd. Hver måned mottar hun en faktura for egenandel for tjenesten.</w:t>
            </w:r>
          </w:p>
        </w:tc>
      </w:tr>
      <w:tr w:rsidR="000C467C" w:rsidRPr="0083123D" w14:paraId="7DEA2919" w14:textId="77777777">
        <w:trPr>
          <w:trHeight w:val="3402"/>
        </w:trPr>
        <w:tc>
          <w:tcPr>
            <w:tcW w:w="3456" w:type="dxa"/>
            <w:shd w:val="clear" w:color="auto" w:fill="F2F2F2" w:themeFill="background1" w:themeFillShade="F2"/>
            <w:vAlign w:val="bottom"/>
            <w:hideMark/>
          </w:tcPr>
          <w:p w14:paraId="0460674F"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w:lastRenderedPageBreak/>
              <mc:AlternateContent>
                <mc:Choice Requires="wps">
                  <w:drawing>
                    <wp:anchor distT="45720" distB="45720" distL="114300" distR="114300" simplePos="0" relativeHeight="251658254" behindDoc="0" locked="0" layoutInCell="1" allowOverlap="1" wp14:anchorId="61D294EE" wp14:editId="66A84DC5">
                      <wp:simplePos x="0" y="0"/>
                      <wp:positionH relativeFrom="column">
                        <wp:posOffset>687070</wp:posOffset>
                      </wp:positionH>
                      <wp:positionV relativeFrom="paragraph">
                        <wp:posOffset>165735</wp:posOffset>
                      </wp:positionV>
                      <wp:extent cx="971550" cy="647700"/>
                      <wp:effectExtent l="0" t="0" r="0" b="0"/>
                      <wp:wrapNone/>
                      <wp:docPr id="189443856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47700"/>
                              </a:xfrm>
                              <a:prstGeom prst="rect">
                                <a:avLst/>
                              </a:prstGeom>
                              <a:noFill/>
                              <a:ln w="9525">
                                <a:noFill/>
                                <a:miter lim="800000"/>
                                <a:headEnd/>
                                <a:tailEnd/>
                              </a:ln>
                            </wps:spPr>
                            <wps:txbx>
                              <w:txbxContent>
                                <w:p w14:paraId="370770EF" w14:textId="77777777" w:rsidR="000C467C" w:rsidRPr="0083123D" w:rsidRDefault="000C467C" w:rsidP="000C467C">
                                  <w:pPr>
                                    <w:spacing w:after="0"/>
                                    <w:jc w:val="center"/>
                                    <w:rPr>
                                      <w:sz w:val="15"/>
                                      <w:szCs w:val="15"/>
                                    </w:rPr>
                                  </w:pPr>
                                  <w:r w:rsidRPr="0083123D">
                                    <w:rPr>
                                      <w:sz w:val="15"/>
                                      <w:szCs w:val="15"/>
                                    </w:rPr>
                                    <w:t xml:space="preserve">Jeg lurer på </w:t>
                                  </w:r>
                                </w:p>
                                <w:p w14:paraId="3384599E" w14:textId="77777777" w:rsidR="000C467C" w:rsidRPr="0083123D" w:rsidRDefault="000C467C" w:rsidP="000C467C">
                                  <w:pPr>
                                    <w:spacing w:after="0"/>
                                    <w:jc w:val="center"/>
                                    <w:rPr>
                                      <w:sz w:val="15"/>
                                      <w:szCs w:val="15"/>
                                    </w:rPr>
                                  </w:pPr>
                                  <w:r w:rsidRPr="0083123D">
                                    <w:rPr>
                                      <w:sz w:val="15"/>
                                      <w:szCs w:val="15"/>
                                    </w:rPr>
                                    <w:t>om jeg fremdeles må betale for den vaskingen?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294EE" id="_x0000_s1041" type="#_x0000_t202" style="position:absolute;left:0;text-align:left;margin-left:54.1pt;margin-top:13.05pt;width:76.5pt;height:5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" filled="f" stroked="f">
                      <v:textbox>
                        <w:txbxContent>
                          <w:p w14:paraId="370770EF" w14:textId="77777777" w:rsidR="000C467C" w:rsidRPr="0083123D" w:rsidRDefault="000C467C" w:rsidP="000C467C">
                            <w:pPr>
                              <w:spacing w:after="0"/>
                              <w:jc w:val="center"/>
                              <w:rPr>
                                <w:sz w:val="15"/>
                                <w:szCs w:val="15"/>
                              </w:rPr>
                            </w:pPr>
                            <w:r w:rsidRPr="0083123D">
                              <w:rPr>
                                <w:sz w:val="15"/>
                                <w:szCs w:val="15"/>
                              </w:rPr>
                              <w:t xml:space="preserve">Jeg lurer på </w:t>
                            </w:r>
                          </w:p>
                          <w:p w14:paraId="3384599E" w14:textId="77777777" w:rsidR="000C467C" w:rsidRPr="0083123D" w:rsidRDefault="000C467C" w:rsidP="000C467C">
                            <w:pPr>
                              <w:spacing w:after="0"/>
                              <w:jc w:val="center"/>
                              <w:rPr>
                                <w:sz w:val="15"/>
                                <w:szCs w:val="15"/>
                              </w:rPr>
                            </w:pPr>
                            <w:r w:rsidRPr="0083123D">
                              <w:rPr>
                                <w:sz w:val="15"/>
                                <w:szCs w:val="15"/>
                              </w:rPr>
                              <w:t>om jeg fremdeles må betale for den vaskingen?</w:t>
                            </w:r>
                          </w:p>
                        </w:txbxContent>
                      </v:textbox>
                    </v:shape>
                  </w:pict>
                </mc:Fallback>
              </mc:AlternateContent>
            </w:r>
            <w:r w:rsidRPr="0083123D">
              <w:rPr>
                <w:rFonts w:asciiTheme="minorHAnsi" w:hAnsiTheme="minorHAnsi"/>
                <w:noProof/>
              </w:rPr>
              <w:drawing>
                <wp:inline distT="0" distB="0" distL="0" distR="0" wp14:anchorId="61BC5A34" wp14:editId="1E4B7B45">
                  <wp:extent cx="1757239" cy="1953375"/>
                  <wp:effectExtent l="0" t="0" r="0" b="8890"/>
                  <wp:docPr id="1941572921" name="Bilde 1" descr="Et bilde som inneholder sketch, tegnefilm, tegning, hvi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2921" name="Bilde 1" descr="Et bilde som inneholder sketch, tegnefilm, tegning, hvit&#10;&#10;KI-generert innhold kan være feil."/>
                          <pic:cNvPicPr/>
                        </pic:nvPicPr>
                        <pic:blipFill>
                          <a:blip r:embed="rId31"/>
                          <a:stretch>
                            <a:fillRect/>
                          </a:stretch>
                        </pic:blipFill>
                        <pic:spPr>
                          <a:xfrm>
                            <a:off x="0" y="0"/>
                            <a:ext cx="1759510" cy="1955900"/>
                          </a:xfrm>
                          <a:prstGeom prst="rect">
                            <a:avLst/>
                          </a:prstGeom>
                        </pic:spPr>
                      </pic:pic>
                    </a:graphicData>
                  </a:graphic>
                </wp:inline>
              </w:drawing>
            </w:r>
          </w:p>
        </w:tc>
        <w:tc>
          <w:tcPr>
            <w:tcW w:w="5616" w:type="dxa"/>
            <w:shd w:val="clear" w:color="auto" w:fill="F2F2F2" w:themeFill="background1" w:themeFillShade="F2"/>
            <w:vAlign w:val="bottom"/>
            <w:hideMark/>
          </w:tcPr>
          <w:p w14:paraId="0167FA0D" w14:textId="77777777" w:rsidR="000C467C" w:rsidRPr="0083123D" w:rsidRDefault="000C467C">
            <w:pPr>
              <w:spacing w:line="259" w:lineRule="auto"/>
              <w:rPr>
                <w:rFonts w:asciiTheme="minorHAnsi" w:hAnsiTheme="minorHAnsi"/>
                <w:b/>
                <w:bCs/>
              </w:rPr>
            </w:pPr>
            <w:r w:rsidRPr="0083123D">
              <w:rPr>
                <w:rFonts w:asciiTheme="minorHAnsi" w:hAnsiTheme="minorHAnsi"/>
                <w:b/>
                <w:bCs/>
              </w:rPr>
              <w:t>Endring av tjeneste/egenandel</w:t>
            </w:r>
          </w:p>
          <w:p w14:paraId="0CF0689E" w14:textId="4D8AFCFF" w:rsidR="000C467C" w:rsidRPr="0083123D" w:rsidRDefault="000C467C">
            <w:pPr>
              <w:spacing w:line="259" w:lineRule="auto"/>
              <w:rPr>
                <w:rFonts w:asciiTheme="minorHAnsi" w:hAnsiTheme="minorHAnsi"/>
              </w:rPr>
            </w:pPr>
            <w:r w:rsidRPr="0083123D">
              <w:rPr>
                <w:rFonts w:asciiTheme="minorHAnsi" w:hAnsiTheme="minorHAnsi"/>
              </w:rPr>
              <w:t xml:space="preserve">Laura knekker lårhalsen og får et opphold på korttidssykehjem i noen uker, etter innleggelse på sykehus. Ved innleggelse på sykehus registrerer saksbehandler et midlertidig opphør i tjenestene i hjemmet i </w:t>
            </w:r>
            <w:r w:rsidR="3BD809AE" w:rsidRPr="2EE0D20D">
              <w:rPr>
                <w:rFonts w:asciiTheme="minorHAnsi" w:hAnsiTheme="minorHAnsi"/>
              </w:rPr>
              <w:t>Løsningen</w:t>
            </w:r>
            <w:r w:rsidRPr="2EE0D20D">
              <w:rPr>
                <w:rFonts w:asciiTheme="minorHAnsi" w:hAnsiTheme="minorHAnsi"/>
              </w:rPr>
              <w:t>.</w:t>
            </w:r>
            <w:r w:rsidRPr="0083123D">
              <w:rPr>
                <w:rFonts w:asciiTheme="minorHAnsi" w:hAnsiTheme="minorHAnsi"/>
              </w:rPr>
              <w:t xml:space="preserve"> Informasjon deles automatisk med økonomisystem.</w:t>
            </w:r>
          </w:p>
        </w:tc>
      </w:tr>
    </w:tbl>
    <w:p w14:paraId="1B37962A" w14:textId="77777777" w:rsidR="000C467C" w:rsidRPr="0083123D" w:rsidRDefault="000C467C" w:rsidP="00DF732E">
      <w:pPr>
        <w:pStyle w:val="Bildetekst"/>
      </w:pPr>
      <w:r w:rsidRPr="0083123D">
        <w:t>Se hele historien i brukerhistorie #7</w:t>
      </w:r>
    </w:p>
    <w:p w14:paraId="3E887EAF" w14:textId="77777777" w:rsidR="000C467C" w:rsidRPr="0083123D" w:rsidRDefault="000C467C" w:rsidP="000C467C">
      <w:pPr>
        <w:spacing w:before="240"/>
        <w:rPr>
          <w:rFonts w:asciiTheme="minorHAnsi" w:hAnsiTheme="minorHAnsi"/>
          <w:b/>
        </w:rPr>
      </w:pPr>
      <w:r w:rsidRPr="0083123D">
        <w:rPr>
          <w:rFonts w:asciiTheme="minorHAnsi" w:hAnsiTheme="minorHAnsi"/>
          <w:b/>
        </w:rPr>
        <w:t>Tjenestemottaker</w:t>
      </w:r>
    </w:p>
    <w:p w14:paraId="1570C69C" w14:textId="77777777" w:rsidR="000C467C" w:rsidRPr="0083123D" w:rsidRDefault="000C467C" w:rsidP="007B2E94">
      <w:pPr>
        <w:pStyle w:val="Listeavsnitt"/>
        <w:numPr>
          <w:ilvl w:val="0"/>
          <w:numId w:val="10"/>
        </w:numPr>
        <w:spacing w:after="156" w:line="259" w:lineRule="auto"/>
        <w:rPr>
          <w:rFonts w:asciiTheme="minorHAnsi" w:hAnsiTheme="minorHAnsi"/>
        </w:rPr>
      </w:pPr>
      <w:r w:rsidRPr="0083123D">
        <w:rPr>
          <w:rFonts w:asciiTheme="minorHAnsi" w:hAnsiTheme="minorHAnsi"/>
        </w:rPr>
        <w:t>Har behov for å motta riktige fakturaer som er lette å lese og forstå. Dette gjelder blant annet tydelig oppføring av periode tjenestemottaker faktureres for.</w:t>
      </w:r>
    </w:p>
    <w:p w14:paraId="228009A4" w14:textId="77777777" w:rsidR="000C467C" w:rsidRPr="0083123D" w:rsidRDefault="000C467C" w:rsidP="007B2E94">
      <w:pPr>
        <w:pStyle w:val="Listeavsnitt"/>
        <w:numPr>
          <w:ilvl w:val="0"/>
          <w:numId w:val="10"/>
        </w:numPr>
        <w:spacing w:after="156" w:line="259" w:lineRule="auto"/>
        <w:rPr>
          <w:rFonts w:asciiTheme="minorHAnsi" w:hAnsiTheme="minorHAnsi"/>
        </w:rPr>
      </w:pPr>
      <w:r w:rsidRPr="0083123D">
        <w:rPr>
          <w:rFonts w:asciiTheme="minorHAnsi" w:hAnsiTheme="minorHAnsi"/>
        </w:rPr>
        <w:t xml:space="preserve">Har behov for å gjøre opp for seg i henhold til mottatt tjeneste på en enkel måte. </w:t>
      </w:r>
    </w:p>
    <w:p w14:paraId="24FEB08C" w14:textId="77777777" w:rsidR="000C467C" w:rsidRPr="0083123D" w:rsidRDefault="000C467C" w:rsidP="000C467C">
      <w:pPr>
        <w:pStyle w:val="Listeavsnitt"/>
        <w:spacing w:line="259" w:lineRule="auto"/>
        <w:rPr>
          <w:rFonts w:asciiTheme="minorHAnsi" w:hAnsiTheme="minorHAnsi"/>
        </w:rPr>
      </w:pPr>
    </w:p>
    <w:p w14:paraId="59C7A7C6" w14:textId="77777777" w:rsidR="000C467C" w:rsidRPr="0083123D" w:rsidRDefault="000C467C" w:rsidP="000C467C">
      <w:pPr>
        <w:rPr>
          <w:rFonts w:asciiTheme="minorHAnsi" w:hAnsiTheme="minorHAnsi"/>
          <w:b/>
        </w:rPr>
      </w:pPr>
      <w:r w:rsidRPr="0083123D">
        <w:rPr>
          <w:rFonts w:asciiTheme="minorHAnsi" w:hAnsiTheme="minorHAnsi"/>
          <w:b/>
        </w:rPr>
        <w:t>Ansatte</w:t>
      </w:r>
    </w:p>
    <w:p w14:paraId="7EEA4EC1" w14:textId="77777777" w:rsidR="007B2E94" w:rsidRPr="0083123D" w:rsidRDefault="000C467C" w:rsidP="007B2E94">
      <w:pPr>
        <w:pStyle w:val="Listeavsnitt"/>
        <w:numPr>
          <w:ilvl w:val="0"/>
          <w:numId w:val="12"/>
        </w:numPr>
        <w:spacing w:line="257" w:lineRule="auto"/>
        <w:rPr>
          <w:rFonts w:asciiTheme="minorHAnsi" w:hAnsiTheme="minorHAnsi"/>
          <w:b/>
          <w:i/>
        </w:rPr>
      </w:pPr>
      <w:r w:rsidRPr="0083123D">
        <w:rPr>
          <w:rFonts w:asciiTheme="minorHAnsi" w:hAnsiTheme="minorHAnsi"/>
          <w:bCs/>
          <w:iCs/>
        </w:rPr>
        <w:t xml:space="preserve">Har behov for fleksible rapportløsninger som ivaretar uttrekk av produksjonsdata, god oversikt over innsending av refusjonskrav fra HELFO, muligheter for korrigeringer ved feil o.l. </w:t>
      </w:r>
      <w:r w:rsidRPr="0083123D">
        <w:rPr>
          <w:rFonts w:asciiTheme="minorHAnsi" w:hAnsiTheme="minorHAnsi"/>
        </w:rPr>
        <w:t xml:space="preserve">Løsningen må også støtte innsending av behandlerkravmelding (BKM) til HELFO i tråd med krav til format og innhold. For økt effektivitet bør </w:t>
      </w:r>
    </w:p>
    <w:p w14:paraId="5B7C4A9E" w14:textId="319D69A3" w:rsidR="000C467C" w:rsidRPr="0083123D" w:rsidRDefault="000C467C" w:rsidP="007B2E94">
      <w:pPr>
        <w:pStyle w:val="Listeavsnitt"/>
        <w:spacing w:line="257" w:lineRule="auto"/>
        <w:rPr>
          <w:rFonts w:asciiTheme="minorHAnsi" w:hAnsiTheme="minorHAnsi"/>
          <w:b/>
          <w:i/>
        </w:rPr>
      </w:pPr>
      <w:r w:rsidRPr="0083123D">
        <w:rPr>
          <w:rFonts w:asciiTheme="minorHAnsi" w:hAnsiTheme="minorHAnsi"/>
        </w:rPr>
        <w:t>Løsningen tilrettelegge for automatisering av disse prosessene.</w:t>
      </w:r>
    </w:p>
    <w:p w14:paraId="4A477A9F" w14:textId="77777777" w:rsidR="000C467C" w:rsidRPr="0083123D" w:rsidRDefault="000C467C" w:rsidP="007B2E94">
      <w:pPr>
        <w:pStyle w:val="Listeavsnitt"/>
        <w:numPr>
          <w:ilvl w:val="0"/>
          <w:numId w:val="10"/>
        </w:numPr>
        <w:spacing w:line="257" w:lineRule="auto"/>
        <w:rPr>
          <w:rFonts w:asciiTheme="minorHAnsi" w:hAnsiTheme="minorHAnsi"/>
          <w:bCs/>
          <w:iCs/>
        </w:rPr>
      </w:pPr>
      <w:r w:rsidRPr="0083123D">
        <w:rPr>
          <w:rFonts w:asciiTheme="minorHAnsi" w:hAnsiTheme="minorHAnsi"/>
          <w:bCs/>
          <w:iCs/>
        </w:rPr>
        <w:t>Har behov for mer standardisering og automatisering av gjentatte prosesser som for eksempel a</w:t>
      </w:r>
      <w:r w:rsidRPr="0083123D">
        <w:rPr>
          <w:rFonts w:asciiTheme="minorHAnsi" w:hAnsiTheme="minorHAnsi"/>
        </w:rPr>
        <w:t>utomatisering av fakturering, avstemming og vedtaksendringer</w:t>
      </w:r>
      <w:r w:rsidRPr="0083123D">
        <w:rPr>
          <w:rFonts w:asciiTheme="minorHAnsi" w:hAnsiTheme="minorHAnsi"/>
          <w:iCs/>
        </w:rPr>
        <w:t xml:space="preserve">. </w:t>
      </w:r>
    </w:p>
    <w:p w14:paraId="3337FCD4" w14:textId="77777777" w:rsidR="000C467C" w:rsidRPr="0083123D" w:rsidRDefault="000C467C" w:rsidP="007B2E94">
      <w:pPr>
        <w:pStyle w:val="Listeavsnitt"/>
        <w:numPr>
          <w:ilvl w:val="0"/>
          <w:numId w:val="10"/>
        </w:numPr>
        <w:spacing w:line="257" w:lineRule="auto"/>
        <w:rPr>
          <w:rFonts w:asciiTheme="minorHAnsi" w:hAnsiTheme="minorHAnsi"/>
          <w:bCs/>
          <w:iCs/>
        </w:rPr>
      </w:pPr>
      <w:r w:rsidRPr="0083123D">
        <w:rPr>
          <w:rFonts w:asciiTheme="minorHAnsi" w:hAnsiTheme="minorHAnsi"/>
          <w:iCs/>
        </w:rPr>
        <w:t xml:space="preserve">Har behov for at </w:t>
      </w:r>
      <w:r w:rsidRPr="0083123D">
        <w:rPr>
          <w:rFonts w:asciiTheme="minorHAnsi" w:hAnsiTheme="minorHAnsi"/>
        </w:rPr>
        <w:t>Løsningen</w:t>
      </w:r>
      <w:r w:rsidRPr="0083123D">
        <w:rPr>
          <w:rFonts w:asciiTheme="minorHAnsi" w:hAnsiTheme="minorHAnsi"/>
          <w:iCs/>
        </w:rPr>
        <w:t xml:space="preserve"> sikrer </w:t>
      </w:r>
      <w:r w:rsidRPr="0083123D">
        <w:rPr>
          <w:rFonts w:asciiTheme="minorHAnsi" w:hAnsiTheme="minorHAnsi"/>
        </w:rPr>
        <w:t xml:space="preserve">eksport til tredjepartssystem. </w:t>
      </w:r>
      <w:r w:rsidRPr="0083123D">
        <w:rPr>
          <w:rFonts w:asciiTheme="minorHAnsi" w:hAnsiTheme="minorHAnsi"/>
          <w:iCs/>
        </w:rPr>
        <w:t>Dette</w:t>
      </w:r>
      <w:r w:rsidRPr="0083123D">
        <w:rPr>
          <w:rFonts w:asciiTheme="minorHAnsi" w:hAnsiTheme="minorHAnsi"/>
        </w:rPr>
        <w:t xml:space="preserve"> vil redusere manuelt arbeid og øke kvaliteten i økonomiforvaltningen.</w:t>
      </w:r>
      <w:r w:rsidRPr="0083123D">
        <w:rPr>
          <w:rFonts w:asciiTheme="minorHAnsi" w:hAnsiTheme="minorHAnsi"/>
          <w:i/>
          <w:color w:val="FF0000"/>
        </w:rPr>
        <w:t xml:space="preserve"> </w:t>
      </w:r>
    </w:p>
    <w:p w14:paraId="05EB2D68" w14:textId="77777777" w:rsidR="000C467C" w:rsidRPr="0083123D" w:rsidRDefault="000C467C" w:rsidP="007B2E94">
      <w:pPr>
        <w:pStyle w:val="Listeavsnitt"/>
        <w:numPr>
          <w:ilvl w:val="0"/>
          <w:numId w:val="10"/>
        </w:numPr>
        <w:spacing w:line="257" w:lineRule="auto"/>
        <w:rPr>
          <w:rFonts w:asciiTheme="minorHAnsi" w:hAnsiTheme="minorHAnsi"/>
        </w:rPr>
      </w:pPr>
      <w:r w:rsidRPr="0083123D">
        <w:rPr>
          <w:rFonts w:asciiTheme="minorHAnsi" w:hAnsiTheme="minorHAnsi"/>
          <w:iCs/>
        </w:rPr>
        <w:t>Har</w:t>
      </w:r>
      <w:r w:rsidRPr="0083123D">
        <w:rPr>
          <w:rFonts w:asciiTheme="minorHAnsi" w:hAnsiTheme="minorHAnsi"/>
        </w:rPr>
        <w:t xml:space="preserve"> behov for støtte til korrekt taksering av konsultasjoner som utløser refusjon, og ha oppdatert kodeverk for takster.</w:t>
      </w:r>
    </w:p>
    <w:p w14:paraId="2A39A0D6" w14:textId="77777777" w:rsidR="000C467C" w:rsidRPr="0083123D" w:rsidRDefault="000C467C" w:rsidP="007B2E94">
      <w:pPr>
        <w:pStyle w:val="Listeavsnitt"/>
        <w:numPr>
          <w:ilvl w:val="0"/>
          <w:numId w:val="10"/>
        </w:numPr>
        <w:spacing w:line="257" w:lineRule="auto"/>
        <w:rPr>
          <w:rFonts w:asciiTheme="minorHAnsi" w:hAnsiTheme="minorHAnsi"/>
        </w:rPr>
      </w:pPr>
      <w:r w:rsidRPr="0083123D">
        <w:rPr>
          <w:rFonts w:asciiTheme="minorHAnsi" w:hAnsiTheme="minorHAnsi"/>
        </w:rPr>
        <w:t>Har behov for å fakturere tjenestemottakere riktig</w:t>
      </w:r>
      <w:r w:rsidRPr="0083123D">
        <w:rPr>
          <w:rFonts w:asciiTheme="minorHAnsi" w:hAnsiTheme="minorHAnsi"/>
          <w:bCs/>
          <w:iCs/>
        </w:rPr>
        <w:t>.</w:t>
      </w:r>
    </w:p>
    <w:p w14:paraId="048FFEB2" w14:textId="77777777" w:rsidR="007B2E94" w:rsidRPr="0083123D" w:rsidRDefault="000C467C" w:rsidP="007B2E94">
      <w:pPr>
        <w:pStyle w:val="Listeavsnitt"/>
        <w:numPr>
          <w:ilvl w:val="0"/>
          <w:numId w:val="9"/>
        </w:numPr>
        <w:spacing w:line="257" w:lineRule="auto"/>
        <w:rPr>
          <w:rFonts w:asciiTheme="minorHAnsi" w:hAnsiTheme="minorHAnsi"/>
          <w:i/>
        </w:rPr>
      </w:pPr>
      <w:r w:rsidRPr="0083123D">
        <w:rPr>
          <w:rFonts w:asciiTheme="minorHAnsi" w:hAnsiTheme="minorHAnsi"/>
          <w:color w:val="000000" w:themeColor="text1"/>
        </w:rPr>
        <w:t xml:space="preserve">Har behov for et godt pasientregnskap med håndkassefunksjon for trygg og </w:t>
      </w:r>
    </w:p>
    <w:p w14:paraId="7FDBF21A" w14:textId="7DDC3952" w:rsidR="000C467C" w:rsidRPr="0083123D" w:rsidRDefault="000C467C" w:rsidP="007B2E94">
      <w:pPr>
        <w:pStyle w:val="Listeavsnitt"/>
        <w:spacing w:line="257" w:lineRule="auto"/>
        <w:rPr>
          <w:rFonts w:asciiTheme="minorHAnsi" w:hAnsiTheme="minorHAnsi"/>
          <w:i/>
        </w:rPr>
      </w:pPr>
      <w:r w:rsidRPr="0083123D">
        <w:rPr>
          <w:rFonts w:asciiTheme="minorHAnsi" w:hAnsiTheme="minorHAnsi"/>
          <w:color w:val="000000" w:themeColor="text1"/>
        </w:rPr>
        <w:t>sporbar kontroll av kontanttransaksjoner.</w:t>
      </w:r>
      <w:r w:rsidRPr="0083123D">
        <w:rPr>
          <w:rFonts w:asciiTheme="minorHAnsi" w:hAnsiTheme="minorHAnsi"/>
          <w:i/>
        </w:rPr>
        <w:t xml:space="preserve"> </w:t>
      </w:r>
    </w:p>
    <w:p w14:paraId="33E3D0C6" w14:textId="77777777" w:rsidR="000C467C" w:rsidRPr="0083123D" w:rsidRDefault="000C467C" w:rsidP="000C467C">
      <w:pPr>
        <w:spacing w:line="257" w:lineRule="auto"/>
        <w:rPr>
          <w:rFonts w:asciiTheme="minorHAnsi" w:hAnsiTheme="minorHAnsi"/>
          <w:i/>
        </w:rPr>
      </w:pPr>
    </w:p>
    <w:p w14:paraId="45CD0330" w14:textId="201DDD1F" w:rsidR="000C467C" w:rsidRPr="0083123D" w:rsidRDefault="000C467C" w:rsidP="00284FBB">
      <w:pPr>
        <w:pStyle w:val="Overskrift2"/>
      </w:pPr>
      <w:bookmarkStart w:id="100" w:name="_Toc200104968"/>
      <w:bookmarkStart w:id="101" w:name="_Toc201041546"/>
      <w:bookmarkStart w:id="102" w:name="_Toc201651373"/>
      <w:bookmarkStart w:id="103" w:name="_Toc1937825279"/>
      <w:bookmarkStart w:id="104" w:name="_Toc1807775889"/>
      <w:bookmarkStart w:id="105" w:name="_Toc209437785"/>
      <w:bookmarkStart w:id="106" w:name="_Toc209520401"/>
      <w:r w:rsidRPr="0083123D">
        <w:lastRenderedPageBreak/>
        <w:t xml:space="preserve">Opplæring </w:t>
      </w:r>
      <w:r w:rsidRPr="00284FBB">
        <w:t>og</w:t>
      </w:r>
      <w:r w:rsidRPr="0083123D">
        <w:t xml:space="preserve"> </w:t>
      </w:r>
      <w:bookmarkEnd w:id="100"/>
      <w:bookmarkEnd w:id="101"/>
      <w:bookmarkEnd w:id="102"/>
      <w:r w:rsidRPr="0083123D">
        <w:t>support</w:t>
      </w:r>
      <w:bookmarkEnd w:id="103"/>
      <w:bookmarkEnd w:id="104"/>
      <w:bookmarkEnd w:id="105"/>
      <w:bookmarkEnd w:id="106"/>
    </w:p>
    <w:p w14:paraId="6500184F" w14:textId="77777777" w:rsidR="000C467C" w:rsidRPr="0083123D" w:rsidRDefault="000C467C" w:rsidP="000C467C">
      <w:pPr>
        <w:pStyle w:val="Brdtekst"/>
        <w:rPr>
          <w:rFonts w:asciiTheme="minorHAnsi" w:hAnsiTheme="minorHAnsi"/>
        </w:rPr>
      </w:pPr>
      <w:r w:rsidRPr="0083123D">
        <w:rPr>
          <w:rFonts w:asciiTheme="minorHAnsi" w:hAnsiTheme="minorHAnsi"/>
        </w:rPr>
        <w:t>Innsiktsarbeidet viser at det er behov for et helhetlig opplæringstilbud, som sikrer at alle brukergrupper får nødvendig kunnskap til å bruke Løsningen. Opplæring må være tilpasset de ulike rollene og oppgavene til yrkesgrupper som skal bruke Løsningen, og oppdateres i takt med løsningsutviklingen. Det er viktig at behovene støttes både ved innføring av Løsningen og gjennom hele avtaleperioden.</w:t>
      </w:r>
    </w:p>
    <w:p w14:paraId="4FB180AA" w14:textId="77777777" w:rsidR="000C467C" w:rsidRPr="0083123D" w:rsidRDefault="000C467C" w:rsidP="000C467C">
      <w:pPr>
        <w:pStyle w:val="Brdtekst"/>
        <w:rPr>
          <w:rFonts w:asciiTheme="minorHAnsi" w:hAnsiTheme="minorHAnsi"/>
          <w:b/>
          <w:bCs/>
        </w:rPr>
      </w:pPr>
      <w:r w:rsidRPr="0083123D">
        <w:rPr>
          <w:rFonts w:asciiTheme="minorHAnsi" w:hAnsiTheme="minorHAnsi"/>
        </w:rPr>
        <w:t xml:space="preserve">Videre er det behov for en robust supportfunksjon som kan tilby rask og kompetent hjelp via flere kanaler. Supportfunksjonen må være tilgjengelig både under innføring av Løsningen og i daglig drift. </w:t>
      </w:r>
      <w:r w:rsidRPr="0083123D">
        <w:rPr>
          <w:rFonts w:asciiTheme="minorHAnsi" w:hAnsiTheme="minorHAnsi"/>
        </w:rPr>
        <w:br/>
      </w: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460AF796" w14:textId="77777777">
        <w:tc>
          <w:tcPr>
            <w:tcW w:w="9072" w:type="dxa"/>
            <w:gridSpan w:val="2"/>
            <w:shd w:val="clear" w:color="auto" w:fill="F2F2F2" w:themeFill="background1" w:themeFillShade="F2"/>
            <w:hideMark/>
          </w:tcPr>
          <w:p w14:paraId="67A1DE29" w14:textId="77777777" w:rsidR="000C467C" w:rsidRPr="0083123D" w:rsidRDefault="000C467C">
            <w:pPr>
              <w:spacing w:after="160" w:line="259" w:lineRule="auto"/>
              <w:rPr>
                <w:rFonts w:asciiTheme="minorHAnsi" w:hAnsiTheme="minorHAnsi"/>
                <w:b/>
                <w:bCs/>
              </w:rPr>
            </w:pPr>
            <w:r w:rsidRPr="0083123D">
              <w:rPr>
                <w:rFonts w:asciiTheme="minorHAnsi" w:hAnsiTheme="minorHAnsi"/>
                <w:b/>
                <w:bCs/>
              </w:rPr>
              <w:t>Opplæring i Løsningen er oppdatert og tilpasset de ulike rollene og oppgavene til yrkesgrupper som skal bruke Løsningen.</w:t>
            </w:r>
          </w:p>
          <w:p w14:paraId="0E0E4847" w14:textId="77777777" w:rsidR="008126B9" w:rsidRPr="0083123D" w:rsidRDefault="000C467C" w:rsidP="008126B9">
            <w:pPr>
              <w:spacing w:line="259" w:lineRule="auto"/>
              <w:rPr>
                <w:rFonts w:asciiTheme="minorHAnsi" w:hAnsiTheme="minorHAnsi"/>
                <w:i/>
                <w:iCs/>
              </w:rPr>
            </w:pPr>
            <w:r w:rsidRPr="0083123D">
              <w:rPr>
                <w:rFonts w:asciiTheme="minorHAnsi" w:hAnsiTheme="minorHAnsi"/>
                <w:i/>
                <w:iCs/>
              </w:rPr>
              <w:t xml:space="preserve">Nyansatt har tilgang til digital opplæring i Løsningen. Den ansatte kan søke </w:t>
            </w:r>
          </w:p>
          <w:p w14:paraId="66BEA96C" w14:textId="77777777" w:rsidR="008126B9" w:rsidRPr="0083123D" w:rsidRDefault="000C467C" w:rsidP="008126B9">
            <w:pPr>
              <w:spacing w:line="259" w:lineRule="auto"/>
              <w:rPr>
                <w:rFonts w:asciiTheme="minorHAnsi" w:hAnsiTheme="minorHAnsi"/>
                <w:i/>
                <w:iCs/>
              </w:rPr>
            </w:pPr>
            <w:r w:rsidRPr="0083123D">
              <w:rPr>
                <w:rFonts w:asciiTheme="minorHAnsi" w:hAnsiTheme="minorHAnsi"/>
                <w:i/>
                <w:iCs/>
              </w:rPr>
              <w:t xml:space="preserve">informasjon og motta veiledning under vegs, og som en integrert del av </w:t>
            </w:r>
          </w:p>
          <w:p w14:paraId="47D4B405" w14:textId="5931CE28" w:rsidR="000C467C" w:rsidRPr="0083123D" w:rsidRDefault="000C467C" w:rsidP="008126B9">
            <w:pPr>
              <w:spacing w:line="259" w:lineRule="auto"/>
              <w:rPr>
                <w:rFonts w:asciiTheme="minorHAnsi" w:hAnsiTheme="minorHAnsi"/>
                <w:i/>
              </w:rPr>
            </w:pPr>
            <w:r w:rsidRPr="0083123D">
              <w:rPr>
                <w:rFonts w:asciiTheme="minorHAnsi" w:hAnsiTheme="minorHAnsi"/>
                <w:i/>
                <w:iCs/>
              </w:rPr>
              <w:t>Løsningen.</w:t>
            </w:r>
          </w:p>
        </w:tc>
      </w:tr>
      <w:tr w:rsidR="000C467C" w:rsidRPr="0083123D" w14:paraId="6B77D7F7" w14:textId="77777777">
        <w:trPr>
          <w:trHeight w:val="3118"/>
        </w:trPr>
        <w:tc>
          <w:tcPr>
            <w:tcW w:w="3456" w:type="dxa"/>
            <w:shd w:val="clear" w:color="auto" w:fill="F2F2F2" w:themeFill="background1" w:themeFillShade="F2"/>
            <w:vAlign w:val="bottom"/>
            <w:hideMark/>
          </w:tcPr>
          <w:p w14:paraId="2DC9122E"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5" behindDoc="0" locked="0" layoutInCell="1" allowOverlap="1" wp14:anchorId="742CABE7" wp14:editId="720752EB">
                      <wp:simplePos x="0" y="0"/>
                      <wp:positionH relativeFrom="column">
                        <wp:posOffset>732155</wp:posOffset>
                      </wp:positionH>
                      <wp:positionV relativeFrom="paragraph">
                        <wp:posOffset>42545</wp:posOffset>
                      </wp:positionV>
                      <wp:extent cx="1085850" cy="699135"/>
                      <wp:effectExtent l="0" t="0" r="0" b="5715"/>
                      <wp:wrapNone/>
                      <wp:docPr id="15609821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99135"/>
                              </a:xfrm>
                              <a:prstGeom prst="rect">
                                <a:avLst/>
                              </a:prstGeom>
                              <a:noFill/>
                              <a:ln w="9525">
                                <a:noFill/>
                                <a:miter lim="800000"/>
                                <a:headEnd/>
                                <a:tailEnd/>
                              </a:ln>
                            </wps:spPr>
                            <wps:txbx>
                              <w:txbxContent>
                                <w:p w14:paraId="6EAB73E1" w14:textId="77777777" w:rsidR="000C467C" w:rsidRPr="0083123D" w:rsidRDefault="000C467C" w:rsidP="000C467C">
                                  <w:pPr>
                                    <w:spacing w:after="0"/>
                                    <w:jc w:val="center"/>
                                    <w:rPr>
                                      <w:sz w:val="16"/>
                                      <w:szCs w:val="16"/>
                                    </w:rPr>
                                  </w:pPr>
                                  <w:r w:rsidRPr="0083123D">
                                    <w:rPr>
                                      <w:sz w:val="15"/>
                                      <w:szCs w:val="15"/>
                                    </w:rPr>
                                    <w:t>Jeg tror jeg må se opplæringsfilmen også før jeg forstår dette ordentlig</w:t>
                                  </w:r>
                                  <w:r w:rsidRPr="0083123D">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CABE7" id="_x0000_s1042" type="#_x0000_t202" style="position:absolute;left:0;text-align:left;margin-left:57.65pt;margin-top:3.35pt;width:85.5pt;height:55.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" filled="f" stroked="f">
                      <v:textbox>
                        <w:txbxContent>
                          <w:p w14:paraId="6EAB73E1" w14:textId="77777777" w:rsidR="000C467C" w:rsidRPr="0083123D" w:rsidRDefault="000C467C" w:rsidP="000C467C">
                            <w:pPr>
                              <w:spacing w:after="0"/>
                              <w:jc w:val="center"/>
                              <w:rPr>
                                <w:sz w:val="16"/>
                                <w:szCs w:val="16"/>
                              </w:rPr>
                            </w:pPr>
                            <w:r w:rsidRPr="0083123D">
                              <w:rPr>
                                <w:sz w:val="15"/>
                                <w:szCs w:val="15"/>
                              </w:rPr>
                              <w:t>Jeg tror jeg må se opplæringsfilmen også før jeg forstår dette ordentlig</w:t>
                            </w:r>
                            <w:r w:rsidRPr="0083123D">
                              <w:rPr>
                                <w:sz w:val="16"/>
                                <w:szCs w:val="16"/>
                              </w:rPr>
                              <w:t>.</w:t>
                            </w:r>
                          </w:p>
                        </w:txbxContent>
                      </v:textbox>
                    </v:shape>
                  </w:pict>
                </mc:Fallback>
              </mc:AlternateContent>
            </w:r>
            <w:r w:rsidRPr="0083123D">
              <w:rPr>
                <w:rFonts w:asciiTheme="minorHAnsi" w:hAnsiTheme="minorHAnsi"/>
                <w:noProof/>
              </w:rPr>
              <w:drawing>
                <wp:inline distT="0" distB="0" distL="0" distR="0" wp14:anchorId="52BE8476" wp14:editId="5F7C0D80">
                  <wp:extent cx="1590261" cy="1905100"/>
                  <wp:effectExtent l="0" t="0" r="0" b="0"/>
                  <wp:docPr id="501353265" name="Bilde 1" descr="Et bilde som inneholder tegnefilm, illustrasjon,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53265" name="Bilde 1" descr="Et bilde som inneholder tegnefilm, illustrasjon, design&#10;&#10;KI-generert innhold kan være feil."/>
                          <pic:cNvPicPr/>
                        </pic:nvPicPr>
                        <pic:blipFill>
                          <a:blip r:embed="rId32"/>
                          <a:stretch>
                            <a:fillRect/>
                          </a:stretch>
                        </pic:blipFill>
                        <pic:spPr>
                          <a:xfrm>
                            <a:off x="0" y="0"/>
                            <a:ext cx="1592322" cy="1907569"/>
                          </a:xfrm>
                          <a:prstGeom prst="rect">
                            <a:avLst/>
                          </a:prstGeom>
                        </pic:spPr>
                      </pic:pic>
                    </a:graphicData>
                  </a:graphic>
                </wp:inline>
              </w:drawing>
            </w:r>
          </w:p>
        </w:tc>
        <w:tc>
          <w:tcPr>
            <w:tcW w:w="5616" w:type="dxa"/>
            <w:shd w:val="clear" w:color="auto" w:fill="F2F2F2" w:themeFill="background1" w:themeFillShade="F2"/>
            <w:vAlign w:val="bottom"/>
            <w:hideMark/>
          </w:tcPr>
          <w:p w14:paraId="15CB3CA4" w14:textId="77777777" w:rsidR="000C467C" w:rsidRPr="0083123D" w:rsidRDefault="000C467C">
            <w:pPr>
              <w:spacing w:line="259" w:lineRule="auto"/>
              <w:rPr>
                <w:rFonts w:asciiTheme="minorHAnsi" w:hAnsiTheme="minorHAnsi"/>
                <w:b/>
                <w:bCs/>
              </w:rPr>
            </w:pPr>
            <w:r w:rsidRPr="0083123D">
              <w:rPr>
                <w:rFonts w:asciiTheme="minorHAnsi" w:hAnsiTheme="minorHAnsi"/>
                <w:b/>
                <w:bCs/>
              </w:rPr>
              <w:t>Et intuitivt brukergrensesnitt</w:t>
            </w:r>
          </w:p>
          <w:p w14:paraId="0DC1FFE7" w14:textId="77777777" w:rsidR="0041127F" w:rsidRPr="0083123D" w:rsidRDefault="000C467C">
            <w:pPr>
              <w:spacing w:line="259" w:lineRule="auto"/>
              <w:rPr>
                <w:rFonts w:asciiTheme="minorHAnsi" w:hAnsiTheme="minorHAnsi"/>
              </w:rPr>
            </w:pPr>
            <w:r w:rsidRPr="0083123D">
              <w:rPr>
                <w:rFonts w:asciiTheme="minorHAnsi" w:hAnsiTheme="minorHAnsi"/>
              </w:rPr>
              <w:t xml:space="preserve">Det ansettes en ny person med arbeidssted i Tom sin bolig. Den ansatte gjennomfører et obligatorisk grunnkurs i Løsningen. Den ansatte får </w:t>
            </w:r>
          </w:p>
          <w:p w14:paraId="30E20F75" w14:textId="70D09A72" w:rsidR="000C467C" w:rsidRPr="0083123D" w:rsidRDefault="000C467C">
            <w:pPr>
              <w:spacing w:line="259" w:lineRule="auto"/>
              <w:rPr>
                <w:rFonts w:asciiTheme="minorHAnsi" w:hAnsiTheme="minorHAnsi"/>
              </w:rPr>
            </w:pPr>
            <w:r w:rsidRPr="0083123D">
              <w:rPr>
                <w:rFonts w:asciiTheme="minorHAnsi" w:hAnsiTheme="minorHAnsi"/>
              </w:rPr>
              <w:t xml:space="preserve">videre opplæring ved å aktivt bruke Kommunens </w:t>
            </w:r>
            <w:r w:rsidR="008126B9" w:rsidRPr="0083123D">
              <w:rPr>
                <w:rFonts w:asciiTheme="minorHAnsi" w:hAnsiTheme="minorHAnsi"/>
              </w:rPr>
              <w:t>L</w:t>
            </w:r>
            <w:r w:rsidRPr="0083123D">
              <w:rPr>
                <w:rFonts w:asciiTheme="minorHAnsi" w:hAnsiTheme="minorHAnsi"/>
              </w:rPr>
              <w:t>øsning i reelle pasientsituasjoner.</w:t>
            </w:r>
          </w:p>
        </w:tc>
      </w:tr>
      <w:tr w:rsidR="000C467C" w:rsidRPr="0083123D" w14:paraId="0D56F74C" w14:textId="77777777">
        <w:trPr>
          <w:trHeight w:val="3402"/>
        </w:trPr>
        <w:tc>
          <w:tcPr>
            <w:tcW w:w="3456" w:type="dxa"/>
            <w:shd w:val="clear" w:color="auto" w:fill="F2F2F2" w:themeFill="background1" w:themeFillShade="F2"/>
            <w:vAlign w:val="bottom"/>
            <w:hideMark/>
          </w:tcPr>
          <w:p w14:paraId="6FA4FE1D"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6" behindDoc="0" locked="0" layoutInCell="1" allowOverlap="1" wp14:anchorId="17090DFB" wp14:editId="62EA9191">
                      <wp:simplePos x="0" y="0"/>
                      <wp:positionH relativeFrom="column">
                        <wp:posOffset>327025</wp:posOffset>
                      </wp:positionH>
                      <wp:positionV relativeFrom="paragraph">
                        <wp:posOffset>-4445</wp:posOffset>
                      </wp:positionV>
                      <wp:extent cx="971550" cy="842645"/>
                      <wp:effectExtent l="0" t="0" r="0" b="0"/>
                      <wp:wrapNone/>
                      <wp:docPr id="789758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42645"/>
                              </a:xfrm>
                              <a:prstGeom prst="rect">
                                <a:avLst/>
                              </a:prstGeom>
                              <a:noFill/>
                              <a:ln w="9525">
                                <a:noFill/>
                                <a:miter lim="800000"/>
                                <a:headEnd/>
                                <a:tailEnd/>
                              </a:ln>
                            </wps:spPr>
                            <wps:txbx>
                              <w:txbxContent>
                                <w:p w14:paraId="73B5CC93" w14:textId="77777777" w:rsidR="00864D28" w:rsidRPr="0083123D" w:rsidRDefault="000C467C" w:rsidP="000C467C">
                                  <w:pPr>
                                    <w:spacing w:after="0"/>
                                    <w:jc w:val="center"/>
                                    <w:rPr>
                                      <w:sz w:val="15"/>
                                      <w:szCs w:val="15"/>
                                    </w:rPr>
                                  </w:pPr>
                                  <w:r w:rsidRPr="0083123D">
                                    <w:rPr>
                                      <w:sz w:val="15"/>
                                      <w:szCs w:val="15"/>
                                    </w:rPr>
                                    <w:t xml:space="preserve">Jeg liker at jeg kan få en forklaring mens jeg står midt i </w:t>
                                  </w:r>
                                </w:p>
                                <w:p w14:paraId="2D53D245" w14:textId="4A9B02F1" w:rsidR="000C467C" w:rsidRPr="0083123D" w:rsidRDefault="0041127F" w:rsidP="000C467C">
                                  <w:pPr>
                                    <w:spacing w:after="0"/>
                                    <w:jc w:val="center"/>
                                    <w:rPr>
                                      <w:sz w:val="15"/>
                                      <w:szCs w:val="15"/>
                                    </w:rPr>
                                  </w:pPr>
                                  <w:r w:rsidRPr="0083123D">
                                    <w:rPr>
                                      <w:sz w:val="15"/>
                                      <w:szCs w:val="15"/>
                                    </w:rPr>
                                    <w:t>ut</w:t>
                                  </w:r>
                                  <w:r w:rsidR="000C467C" w:rsidRPr="0083123D">
                                    <w:rPr>
                                      <w:sz w:val="15"/>
                                      <w:szCs w:val="15"/>
                                    </w:rPr>
                                    <w:t>fordringen.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90DFB" id="_x0000_s1043" type="#_x0000_t202" style="position:absolute;left:0;text-align:left;margin-left:25.75pt;margin-top:-.35pt;width:76.5pt;height:66.3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" filled="f" stroked="f">
                      <v:textbox>
                        <w:txbxContent>
                          <w:p w14:paraId="73B5CC93" w14:textId="77777777" w:rsidR="00864D28" w:rsidRPr="0083123D" w:rsidRDefault="000C467C" w:rsidP="000C467C">
                            <w:pPr>
                              <w:spacing w:after="0"/>
                              <w:jc w:val="center"/>
                              <w:rPr>
                                <w:sz w:val="15"/>
                                <w:szCs w:val="15"/>
                              </w:rPr>
                            </w:pPr>
                            <w:r w:rsidRPr="0083123D">
                              <w:rPr>
                                <w:sz w:val="15"/>
                                <w:szCs w:val="15"/>
                              </w:rPr>
                              <w:t xml:space="preserve">Jeg liker at jeg kan få en forklaring mens jeg står midt i </w:t>
                            </w:r>
                          </w:p>
                          <w:p w14:paraId="2D53D245" w14:textId="4A9B02F1" w:rsidR="000C467C" w:rsidRPr="0083123D" w:rsidRDefault="0041127F" w:rsidP="000C467C">
                            <w:pPr>
                              <w:spacing w:after="0"/>
                              <w:jc w:val="center"/>
                              <w:rPr>
                                <w:sz w:val="15"/>
                                <w:szCs w:val="15"/>
                              </w:rPr>
                            </w:pPr>
                            <w:r w:rsidRPr="0083123D">
                              <w:rPr>
                                <w:sz w:val="15"/>
                                <w:szCs w:val="15"/>
                              </w:rPr>
                              <w:t>ut</w:t>
                            </w:r>
                            <w:r w:rsidR="000C467C" w:rsidRPr="0083123D">
                              <w:rPr>
                                <w:sz w:val="15"/>
                                <w:szCs w:val="15"/>
                              </w:rPr>
                              <w:t>fordringen.</w:t>
                            </w:r>
                          </w:p>
                        </w:txbxContent>
                      </v:textbox>
                    </v:shape>
                  </w:pict>
                </mc:Fallback>
              </mc:AlternateContent>
            </w:r>
            <w:r w:rsidRPr="0083123D">
              <w:rPr>
                <w:rFonts w:asciiTheme="minorHAnsi" w:hAnsiTheme="minorHAnsi"/>
                <w:noProof/>
              </w:rPr>
              <w:drawing>
                <wp:inline distT="0" distB="0" distL="0" distR="0" wp14:anchorId="7045B8EB" wp14:editId="3853E673">
                  <wp:extent cx="1534602" cy="1927553"/>
                  <wp:effectExtent l="0" t="0" r="8890" b="0"/>
                  <wp:docPr id="2078801540" name="Bilde 1" descr="Et bilde som inneholder tegnefilm, clip art, tegning,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1540" name="Bilde 1" descr="Et bilde som inneholder tegnefilm, clip art, tegning, illustrasjon&#10;&#10;KI-generert innhold kan være feil."/>
                          <pic:cNvPicPr/>
                        </pic:nvPicPr>
                        <pic:blipFill>
                          <a:blip r:embed="rId33"/>
                          <a:stretch>
                            <a:fillRect/>
                          </a:stretch>
                        </pic:blipFill>
                        <pic:spPr>
                          <a:xfrm>
                            <a:off x="0" y="0"/>
                            <a:ext cx="1537153" cy="1930757"/>
                          </a:xfrm>
                          <a:prstGeom prst="rect">
                            <a:avLst/>
                          </a:prstGeom>
                        </pic:spPr>
                      </pic:pic>
                    </a:graphicData>
                  </a:graphic>
                </wp:inline>
              </w:drawing>
            </w:r>
          </w:p>
        </w:tc>
        <w:tc>
          <w:tcPr>
            <w:tcW w:w="5616" w:type="dxa"/>
            <w:shd w:val="clear" w:color="auto" w:fill="F2F2F2" w:themeFill="background1" w:themeFillShade="F2"/>
            <w:vAlign w:val="bottom"/>
            <w:hideMark/>
          </w:tcPr>
          <w:p w14:paraId="27B58138" w14:textId="77777777" w:rsidR="000C467C" w:rsidRPr="0083123D" w:rsidRDefault="000C467C">
            <w:pPr>
              <w:spacing w:line="259" w:lineRule="auto"/>
              <w:rPr>
                <w:rFonts w:asciiTheme="minorHAnsi" w:hAnsiTheme="minorHAnsi"/>
                <w:b/>
                <w:bCs/>
              </w:rPr>
            </w:pPr>
          </w:p>
          <w:p w14:paraId="792AFD5C" w14:textId="77777777" w:rsidR="000C467C" w:rsidRPr="0083123D" w:rsidRDefault="000C467C">
            <w:pPr>
              <w:spacing w:line="259" w:lineRule="auto"/>
              <w:rPr>
                <w:rFonts w:asciiTheme="minorHAnsi" w:hAnsiTheme="minorHAnsi"/>
                <w:b/>
                <w:bCs/>
              </w:rPr>
            </w:pPr>
            <w:r w:rsidRPr="0083123D">
              <w:rPr>
                <w:rFonts w:asciiTheme="minorHAnsi" w:hAnsiTheme="minorHAnsi"/>
                <w:b/>
                <w:bCs/>
              </w:rPr>
              <w:t>Veiledning i Løsningen</w:t>
            </w:r>
          </w:p>
          <w:p w14:paraId="41B5A6E6" w14:textId="77777777" w:rsidR="0041127F" w:rsidRPr="0083123D" w:rsidRDefault="000C467C">
            <w:pPr>
              <w:spacing w:line="259" w:lineRule="auto"/>
              <w:rPr>
                <w:rFonts w:asciiTheme="minorHAnsi" w:hAnsiTheme="minorHAnsi"/>
              </w:rPr>
            </w:pPr>
            <w:r w:rsidRPr="0083123D">
              <w:rPr>
                <w:rFonts w:asciiTheme="minorHAnsi" w:hAnsiTheme="minorHAnsi"/>
              </w:rPr>
              <w:t xml:space="preserve">Den nyansatte kan åpne relevante hjelpetekster i kontekst. Nivå av veiledning kan tilpasses og </w:t>
            </w:r>
          </w:p>
          <w:p w14:paraId="01469F39" w14:textId="37CCAA7F" w:rsidR="000C467C" w:rsidRPr="0083123D" w:rsidRDefault="000C467C">
            <w:pPr>
              <w:spacing w:line="259" w:lineRule="auto"/>
              <w:rPr>
                <w:rFonts w:asciiTheme="minorHAnsi" w:hAnsiTheme="minorHAnsi"/>
              </w:rPr>
            </w:pPr>
            <w:r w:rsidRPr="0083123D">
              <w:rPr>
                <w:rFonts w:asciiTheme="minorHAnsi" w:hAnsiTheme="minorHAnsi"/>
              </w:rPr>
              <w:t>justeres individuelt etter rolle og behov.</w:t>
            </w:r>
          </w:p>
        </w:tc>
      </w:tr>
    </w:tbl>
    <w:p w14:paraId="5C59CAD1" w14:textId="77777777" w:rsidR="000C467C" w:rsidRPr="0083123D" w:rsidRDefault="000C467C" w:rsidP="003D7261">
      <w:pPr>
        <w:pStyle w:val="Bildetekst"/>
      </w:pPr>
      <w:r w:rsidRPr="0083123D">
        <w:t>Se hele historien i brukerhistorie #4</w:t>
      </w:r>
    </w:p>
    <w:p w14:paraId="7BC69FB5" w14:textId="77777777" w:rsidR="000C467C" w:rsidRPr="0083123D" w:rsidRDefault="000C467C" w:rsidP="000C467C">
      <w:pPr>
        <w:spacing w:before="240"/>
        <w:rPr>
          <w:rFonts w:asciiTheme="minorHAnsi" w:hAnsiTheme="minorHAnsi"/>
          <w:b/>
        </w:rPr>
      </w:pPr>
      <w:r w:rsidRPr="0083123D">
        <w:rPr>
          <w:rFonts w:asciiTheme="minorHAnsi" w:hAnsiTheme="minorHAnsi"/>
          <w:b/>
        </w:rPr>
        <w:t>Ansatte</w:t>
      </w:r>
    </w:p>
    <w:p w14:paraId="0DE9DAF1" w14:textId="77777777" w:rsidR="000C467C" w:rsidRPr="0083123D" w:rsidRDefault="000C467C" w:rsidP="007B2E94">
      <w:pPr>
        <w:pStyle w:val="Listeavsnitt"/>
        <w:numPr>
          <w:ilvl w:val="0"/>
          <w:numId w:val="2"/>
        </w:numPr>
        <w:spacing w:after="156" w:line="261" w:lineRule="auto"/>
        <w:rPr>
          <w:rFonts w:asciiTheme="minorHAnsi" w:hAnsiTheme="minorHAnsi"/>
          <w:color w:val="000000" w:themeColor="text1"/>
        </w:rPr>
      </w:pPr>
      <w:r w:rsidRPr="0083123D">
        <w:rPr>
          <w:rFonts w:asciiTheme="minorHAnsi" w:hAnsiTheme="minorHAnsi"/>
        </w:rPr>
        <w:lastRenderedPageBreak/>
        <w:t>Har behov for at Løsningen er intuitiv og krever minst mulig opplæring.</w:t>
      </w:r>
    </w:p>
    <w:p w14:paraId="5F811083" w14:textId="14DF3AE3" w:rsidR="000C467C" w:rsidRPr="0083123D" w:rsidRDefault="000C467C" w:rsidP="007B2E94">
      <w:pPr>
        <w:pStyle w:val="Listeavsnitt"/>
        <w:numPr>
          <w:ilvl w:val="0"/>
          <w:numId w:val="2"/>
        </w:numPr>
        <w:spacing w:after="156" w:line="261" w:lineRule="auto"/>
        <w:rPr>
          <w:rFonts w:asciiTheme="minorHAnsi" w:hAnsiTheme="minorHAnsi"/>
        </w:rPr>
      </w:pPr>
      <w:r w:rsidRPr="0083123D">
        <w:rPr>
          <w:rFonts w:asciiTheme="minorHAnsi" w:hAnsiTheme="minorHAnsi"/>
        </w:rPr>
        <w:t>Har behov for at opplæring skjer i relevant kontekst, der behovet for kunnskap oppstår.</w:t>
      </w:r>
    </w:p>
    <w:p w14:paraId="75635DEF" w14:textId="77777777" w:rsidR="000C467C" w:rsidRPr="0083123D" w:rsidRDefault="000C467C" w:rsidP="007B2E94">
      <w:pPr>
        <w:pStyle w:val="Listeavsnitt"/>
        <w:numPr>
          <w:ilvl w:val="0"/>
          <w:numId w:val="2"/>
        </w:numPr>
        <w:spacing w:after="156" w:line="261" w:lineRule="auto"/>
        <w:rPr>
          <w:rFonts w:asciiTheme="minorHAnsi" w:hAnsiTheme="minorHAnsi"/>
        </w:rPr>
      </w:pPr>
      <w:r w:rsidRPr="0083123D">
        <w:rPr>
          <w:rFonts w:asciiTheme="minorHAnsi" w:hAnsiTheme="minorHAnsi"/>
        </w:rPr>
        <w:t>Trenger tematisk opplæring i Løsningen ved behov for ny kunnskap.</w:t>
      </w:r>
    </w:p>
    <w:p w14:paraId="00178CB2" w14:textId="77777777" w:rsidR="000C467C" w:rsidRPr="0083123D" w:rsidRDefault="000C467C" w:rsidP="007B2E94">
      <w:pPr>
        <w:pStyle w:val="Listeavsnitt"/>
        <w:numPr>
          <w:ilvl w:val="0"/>
          <w:numId w:val="2"/>
        </w:numPr>
        <w:spacing w:after="156" w:line="261" w:lineRule="auto"/>
        <w:rPr>
          <w:rFonts w:asciiTheme="minorHAnsi" w:hAnsiTheme="minorHAnsi"/>
        </w:rPr>
      </w:pPr>
      <w:r w:rsidRPr="0083123D">
        <w:rPr>
          <w:rFonts w:asciiTheme="minorHAnsi" w:hAnsiTheme="minorHAnsi"/>
        </w:rPr>
        <w:t xml:space="preserve">Trenger tilgang til et opplæringsmiljø der ansatte kan prøve og feile. </w:t>
      </w:r>
    </w:p>
    <w:p w14:paraId="227D2750" w14:textId="77777777" w:rsidR="000C467C" w:rsidRPr="0083123D" w:rsidRDefault="000C467C" w:rsidP="000C467C">
      <w:pPr>
        <w:rPr>
          <w:rFonts w:asciiTheme="minorHAnsi" w:hAnsiTheme="minorHAnsi"/>
        </w:rPr>
      </w:pPr>
    </w:p>
    <w:p w14:paraId="3659E6B4" w14:textId="059F6FE9" w:rsidR="000C467C" w:rsidRPr="0083123D" w:rsidRDefault="000C467C" w:rsidP="00284FBB">
      <w:pPr>
        <w:pStyle w:val="Overskrift2"/>
      </w:pPr>
      <w:bookmarkStart w:id="107" w:name="_Toc200104969"/>
      <w:bookmarkStart w:id="108" w:name="_Toc201041547"/>
      <w:bookmarkStart w:id="109" w:name="_Toc201651374"/>
      <w:bookmarkStart w:id="110" w:name="_Toc812443814"/>
      <w:bookmarkStart w:id="111" w:name="_Toc547126495"/>
      <w:bookmarkStart w:id="112" w:name="_Toc209437786"/>
      <w:bookmarkStart w:id="113" w:name="_Toc209520402"/>
      <w:r w:rsidRPr="00284FBB">
        <w:t>Virksomhetsstyring</w:t>
      </w:r>
      <w:bookmarkEnd w:id="107"/>
      <w:bookmarkEnd w:id="108"/>
      <w:bookmarkEnd w:id="109"/>
      <w:bookmarkEnd w:id="110"/>
      <w:bookmarkEnd w:id="111"/>
      <w:bookmarkEnd w:id="112"/>
      <w:bookmarkEnd w:id="113"/>
    </w:p>
    <w:p w14:paraId="31F4692C" w14:textId="378A1E9D" w:rsidR="000C467C" w:rsidRPr="0083123D" w:rsidRDefault="000C467C" w:rsidP="000C467C">
      <w:pPr>
        <w:pStyle w:val="Brdtekst"/>
        <w:rPr>
          <w:rFonts w:asciiTheme="minorHAnsi" w:hAnsiTheme="minorHAnsi"/>
        </w:rPr>
      </w:pPr>
      <w:r w:rsidRPr="0083123D">
        <w:rPr>
          <w:rFonts w:asciiTheme="minorHAnsi" w:hAnsiTheme="minorHAnsi"/>
        </w:rPr>
        <w:t>Virksomhetsstyring er sentralt i Kommunens arbeid med å sikre effektiv drift og god kvalitet på helse- og omsorgstjenestene. Viktige tema for Kommunen innen virksomhetsstyring er dataanalyser, evaluering og rapportering, samt løsnings</w:t>
      </w:r>
      <w:r w:rsidR="005D0A01">
        <w:rPr>
          <w:rFonts w:asciiTheme="minorHAnsi" w:hAnsiTheme="minorHAnsi"/>
        </w:rPr>
        <w:t>-</w:t>
      </w:r>
      <w:r w:rsidRPr="0083123D">
        <w:rPr>
          <w:rFonts w:asciiTheme="minorHAnsi" w:hAnsiTheme="minorHAnsi"/>
        </w:rPr>
        <w:t xml:space="preserve">administrasjon:  </w:t>
      </w:r>
    </w:p>
    <w:p w14:paraId="08739867" w14:textId="77777777" w:rsidR="000C467C" w:rsidRPr="0083123D" w:rsidRDefault="000C467C" w:rsidP="000C467C">
      <w:pPr>
        <w:pStyle w:val="Brdtekst"/>
        <w:rPr>
          <w:rFonts w:asciiTheme="minorHAnsi" w:hAnsiTheme="minorHAnsi"/>
        </w:rPr>
      </w:pPr>
    </w:p>
    <w:p w14:paraId="55AA4B9B" w14:textId="465B2AB8" w:rsidR="000C467C" w:rsidRPr="0083123D" w:rsidRDefault="000C467C" w:rsidP="00284FBB">
      <w:pPr>
        <w:pStyle w:val="Overskrift3"/>
      </w:pPr>
      <w:bookmarkStart w:id="114" w:name="_Toc209437787"/>
      <w:bookmarkStart w:id="115" w:name="_Toc209520403"/>
      <w:r w:rsidRPr="0083123D">
        <w:t xml:space="preserve">Dataanalyse, </w:t>
      </w:r>
      <w:r w:rsidRPr="00284FBB">
        <w:t>evaluering</w:t>
      </w:r>
      <w:r w:rsidRPr="0083123D">
        <w:t xml:space="preserve"> og rapportering</w:t>
      </w:r>
      <w:bookmarkEnd w:id="114"/>
      <w:bookmarkEnd w:id="115"/>
    </w:p>
    <w:p w14:paraId="01236F40" w14:textId="72D504CA" w:rsidR="000C467C" w:rsidRPr="0083123D" w:rsidRDefault="000C467C" w:rsidP="000C467C">
      <w:pPr>
        <w:pStyle w:val="Brdtekst"/>
        <w:rPr>
          <w:rFonts w:asciiTheme="minorHAnsi" w:hAnsiTheme="minorHAnsi"/>
        </w:rPr>
      </w:pPr>
      <w:r w:rsidRPr="0083123D">
        <w:rPr>
          <w:rFonts w:asciiTheme="minorHAnsi" w:hAnsiTheme="minorHAnsi"/>
        </w:rPr>
        <w:t xml:space="preserve">For å støtte beslutningstaking på alle nivåer i Kommunen er det behov for robuste rapporterings- og analyseverktøy. Disse verktøyene skal generere både standardiserte og tilpassede intuitive rapporter og analyser basert på </w:t>
      </w:r>
      <w:r w:rsidR="5754A71A" w:rsidRPr="5664B744">
        <w:rPr>
          <w:rFonts w:asciiTheme="minorHAnsi" w:hAnsiTheme="minorHAnsi"/>
        </w:rPr>
        <w:t xml:space="preserve">registrerte </w:t>
      </w:r>
      <w:r w:rsidRPr="5664B744">
        <w:rPr>
          <w:rFonts w:asciiTheme="minorHAnsi" w:hAnsiTheme="minorHAnsi"/>
        </w:rPr>
        <w:t>data.</w:t>
      </w:r>
      <w:r w:rsidRPr="0083123D">
        <w:rPr>
          <w:rFonts w:asciiTheme="minorHAnsi" w:hAnsiTheme="minorHAnsi"/>
        </w:rPr>
        <w:t xml:space="preserve">  Eksempler kan være å enkelt hente ut oversikt over risikogrupper for influensavaksinering eller oversikt over tjenestetildeling. Dette vil redusere manuelle arbeidsprosesser og sikre en effektiv ressursforvaltning.</w:t>
      </w:r>
    </w:p>
    <w:p w14:paraId="476F99FB" w14:textId="77777777" w:rsidR="000C467C" w:rsidRPr="0083123D" w:rsidRDefault="000C467C" w:rsidP="000C467C">
      <w:pPr>
        <w:pStyle w:val="Brdtekst"/>
        <w:ind w:left="0" w:firstLine="0"/>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03B2C250" w14:textId="77777777">
        <w:tc>
          <w:tcPr>
            <w:tcW w:w="9072" w:type="dxa"/>
            <w:gridSpan w:val="2"/>
            <w:shd w:val="clear" w:color="auto" w:fill="F2F2F2" w:themeFill="background1" w:themeFillShade="F2"/>
            <w:hideMark/>
          </w:tcPr>
          <w:p w14:paraId="1F7300B6" w14:textId="09C9ADB5" w:rsidR="000C467C" w:rsidRPr="0083123D" w:rsidRDefault="000C467C">
            <w:pPr>
              <w:spacing w:after="160" w:line="259" w:lineRule="auto"/>
              <w:rPr>
                <w:rFonts w:asciiTheme="minorHAnsi" w:hAnsiTheme="minorHAnsi"/>
                <w:b/>
                <w:bCs/>
              </w:rPr>
            </w:pPr>
            <w:r w:rsidRPr="0083123D">
              <w:rPr>
                <w:rFonts w:asciiTheme="minorHAnsi" w:hAnsiTheme="minorHAnsi"/>
                <w:b/>
                <w:bCs/>
              </w:rPr>
              <w:t xml:space="preserve">Det er behov for at Løsningen genererer både standardiserte og tilpassede intuitive rapporter og analyser basert på </w:t>
            </w:r>
            <w:r w:rsidR="002637AE">
              <w:rPr>
                <w:rFonts w:asciiTheme="minorHAnsi" w:hAnsiTheme="minorHAnsi"/>
                <w:b/>
                <w:bCs/>
              </w:rPr>
              <w:t xml:space="preserve">registrerte </w:t>
            </w:r>
            <w:r w:rsidRPr="0083123D">
              <w:rPr>
                <w:rFonts w:asciiTheme="minorHAnsi" w:hAnsiTheme="minorHAnsi"/>
                <w:b/>
                <w:bCs/>
              </w:rPr>
              <w:t xml:space="preserve">data.  </w:t>
            </w:r>
          </w:p>
          <w:p w14:paraId="19EF12D9" w14:textId="77777777" w:rsidR="000C467C" w:rsidRPr="0083123D" w:rsidRDefault="000C467C">
            <w:pPr>
              <w:spacing w:after="160" w:line="259" w:lineRule="auto"/>
              <w:rPr>
                <w:rFonts w:asciiTheme="minorHAnsi" w:hAnsiTheme="minorHAnsi"/>
                <w:i/>
              </w:rPr>
            </w:pPr>
            <w:r w:rsidRPr="0083123D">
              <w:rPr>
                <w:rFonts w:asciiTheme="minorHAnsi" w:hAnsiTheme="minorHAnsi"/>
                <w:i/>
                <w:iCs/>
              </w:rPr>
              <w:t xml:space="preserve">Ansatte skal forberede massevaksinasjon av risikogruppe og henter ut data på hvilke tjenestemottakere som er i denne gruppen. Det genereres god visuell fremstilling av mottakere, hvem som skal prioriteres og hvor de bor. Etter gjennomført massevaksinasjon sendes det data automatisk til nasjonalt vaksinasjonsregister.  </w:t>
            </w:r>
          </w:p>
        </w:tc>
      </w:tr>
      <w:tr w:rsidR="000C467C" w:rsidRPr="0083123D" w14:paraId="6AD59A10" w14:textId="77777777">
        <w:trPr>
          <w:trHeight w:val="3118"/>
        </w:trPr>
        <w:tc>
          <w:tcPr>
            <w:tcW w:w="3456" w:type="dxa"/>
            <w:shd w:val="clear" w:color="auto" w:fill="F2F2F2" w:themeFill="background1" w:themeFillShade="F2"/>
            <w:vAlign w:val="bottom"/>
            <w:hideMark/>
          </w:tcPr>
          <w:p w14:paraId="7BD5225E"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w:lastRenderedPageBreak/>
              <mc:AlternateContent>
                <mc:Choice Requires="wps">
                  <w:drawing>
                    <wp:anchor distT="45720" distB="45720" distL="114300" distR="114300" simplePos="0" relativeHeight="251658258" behindDoc="0" locked="0" layoutInCell="1" allowOverlap="1" wp14:anchorId="0C5D8108" wp14:editId="7A2BC0C2">
                      <wp:simplePos x="0" y="0"/>
                      <wp:positionH relativeFrom="column">
                        <wp:posOffset>185420</wp:posOffset>
                      </wp:positionH>
                      <wp:positionV relativeFrom="paragraph">
                        <wp:posOffset>-3810</wp:posOffset>
                      </wp:positionV>
                      <wp:extent cx="1085850" cy="847725"/>
                      <wp:effectExtent l="0" t="0" r="0" b="0"/>
                      <wp:wrapNone/>
                      <wp:docPr id="144956845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47725"/>
                              </a:xfrm>
                              <a:prstGeom prst="rect">
                                <a:avLst/>
                              </a:prstGeom>
                              <a:noFill/>
                              <a:ln w="9525">
                                <a:noFill/>
                                <a:miter lim="800000"/>
                                <a:headEnd/>
                                <a:tailEnd/>
                              </a:ln>
                            </wps:spPr>
                            <wps:txbx>
                              <w:txbxContent>
                                <w:p w14:paraId="062C3AC8" w14:textId="77777777" w:rsidR="000C467C" w:rsidRPr="0083123D" w:rsidRDefault="000C467C" w:rsidP="000C467C">
                                  <w:pPr>
                                    <w:spacing w:after="0"/>
                                    <w:jc w:val="center"/>
                                    <w:rPr>
                                      <w:sz w:val="16"/>
                                      <w:szCs w:val="16"/>
                                    </w:rPr>
                                  </w:pPr>
                                  <w:r w:rsidRPr="0083123D">
                                    <w:rPr>
                                      <w:sz w:val="16"/>
                                      <w:szCs w:val="16"/>
                                    </w:rPr>
                                    <w:t xml:space="preserve">Jeg ser at det </w:t>
                                  </w:r>
                                </w:p>
                                <w:p w14:paraId="69D7C5FF" w14:textId="77777777" w:rsidR="000C467C" w:rsidRPr="0083123D" w:rsidRDefault="000C467C" w:rsidP="000C467C">
                                  <w:pPr>
                                    <w:spacing w:after="0"/>
                                    <w:jc w:val="center"/>
                                    <w:rPr>
                                      <w:sz w:val="16"/>
                                      <w:szCs w:val="16"/>
                                    </w:rPr>
                                  </w:pPr>
                                  <w:r w:rsidRPr="0083123D">
                                    <w:rPr>
                                      <w:sz w:val="16"/>
                                      <w:szCs w:val="16"/>
                                    </w:rPr>
                                    <w:t>er mange tjenester som må involveres i planleggingen av vaksinasjon.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8108" id="_x0000_s1044" type="#_x0000_t202" style="position:absolute;left:0;text-align:left;margin-left:14.6pt;margin-top:-.3pt;width:85.5pt;height:66.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" filled="f" stroked="f">
                      <v:textbox>
                        <w:txbxContent>
                          <w:p w14:paraId="062C3AC8" w14:textId="77777777" w:rsidR="000C467C" w:rsidRPr="0083123D" w:rsidRDefault="000C467C" w:rsidP="000C467C">
                            <w:pPr>
                              <w:spacing w:after="0"/>
                              <w:jc w:val="center"/>
                              <w:rPr>
                                <w:sz w:val="16"/>
                                <w:szCs w:val="16"/>
                              </w:rPr>
                            </w:pPr>
                            <w:r w:rsidRPr="0083123D">
                              <w:rPr>
                                <w:sz w:val="16"/>
                                <w:szCs w:val="16"/>
                              </w:rPr>
                              <w:t xml:space="preserve">Jeg ser at det </w:t>
                            </w:r>
                          </w:p>
                          <w:p w14:paraId="69D7C5FF" w14:textId="77777777" w:rsidR="000C467C" w:rsidRPr="0083123D" w:rsidRDefault="000C467C" w:rsidP="000C467C">
                            <w:pPr>
                              <w:spacing w:after="0"/>
                              <w:jc w:val="center"/>
                              <w:rPr>
                                <w:sz w:val="16"/>
                                <w:szCs w:val="16"/>
                              </w:rPr>
                            </w:pPr>
                            <w:r w:rsidRPr="0083123D">
                              <w:rPr>
                                <w:sz w:val="16"/>
                                <w:szCs w:val="16"/>
                              </w:rPr>
                              <w:t>er mange tjenester som må involveres i planleggingen av vaksinasjon.</w:t>
                            </w:r>
                          </w:p>
                        </w:txbxContent>
                      </v:textbox>
                    </v:shape>
                  </w:pict>
                </mc:Fallback>
              </mc:AlternateContent>
            </w:r>
            <w:r w:rsidRPr="0083123D">
              <w:rPr>
                <w:rFonts w:asciiTheme="minorHAnsi" w:hAnsiTheme="minorHAnsi"/>
                <w:noProof/>
              </w:rPr>
              <w:drawing>
                <wp:inline distT="0" distB="0" distL="0" distR="0" wp14:anchorId="7B8EBCCC" wp14:editId="6445795E">
                  <wp:extent cx="1713492" cy="1931919"/>
                  <wp:effectExtent l="0" t="0" r="1270" b="0"/>
                  <wp:docPr id="531049962" name="Bilde 1" descr="Et bilde som inneholder clip art, Tegnefilm, illustrasjon,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49962" name="Bilde 1" descr="Et bilde som inneholder clip art, Tegnefilm, illustrasjon, tegnefilm&#10;&#10;KI-generert innhold kan være feil."/>
                          <pic:cNvPicPr/>
                        </pic:nvPicPr>
                        <pic:blipFill>
                          <a:blip r:embed="rId34"/>
                          <a:stretch>
                            <a:fillRect/>
                          </a:stretch>
                        </pic:blipFill>
                        <pic:spPr>
                          <a:xfrm>
                            <a:off x="0" y="0"/>
                            <a:ext cx="1715944" cy="1934684"/>
                          </a:xfrm>
                          <a:prstGeom prst="rect">
                            <a:avLst/>
                          </a:prstGeom>
                        </pic:spPr>
                      </pic:pic>
                    </a:graphicData>
                  </a:graphic>
                </wp:inline>
              </w:drawing>
            </w:r>
          </w:p>
        </w:tc>
        <w:tc>
          <w:tcPr>
            <w:tcW w:w="5616" w:type="dxa"/>
            <w:shd w:val="clear" w:color="auto" w:fill="F2F2F2" w:themeFill="background1" w:themeFillShade="F2"/>
            <w:vAlign w:val="bottom"/>
            <w:hideMark/>
          </w:tcPr>
          <w:p w14:paraId="3A946FE7" w14:textId="77777777" w:rsidR="000C467C" w:rsidRPr="0083123D" w:rsidRDefault="000C467C">
            <w:pPr>
              <w:spacing w:line="259" w:lineRule="auto"/>
              <w:rPr>
                <w:rFonts w:asciiTheme="minorHAnsi" w:hAnsiTheme="minorHAnsi"/>
                <w:b/>
                <w:bCs/>
              </w:rPr>
            </w:pPr>
            <w:r w:rsidRPr="0083123D">
              <w:rPr>
                <w:rFonts w:asciiTheme="minorHAnsi" w:hAnsiTheme="minorHAnsi"/>
                <w:b/>
                <w:bCs/>
              </w:rPr>
              <w:t>Bruke og analysere data</w:t>
            </w:r>
          </w:p>
          <w:p w14:paraId="6B95BF37" w14:textId="77777777" w:rsidR="000C467C" w:rsidRPr="0083123D" w:rsidRDefault="000C467C">
            <w:pPr>
              <w:spacing w:line="259" w:lineRule="auto"/>
              <w:rPr>
                <w:rFonts w:asciiTheme="minorHAnsi" w:hAnsiTheme="minorHAnsi"/>
              </w:rPr>
            </w:pPr>
            <w:r w:rsidRPr="0083123D">
              <w:rPr>
                <w:rFonts w:asciiTheme="minorHAnsi" w:hAnsiTheme="minorHAnsi"/>
              </w:rPr>
              <w:t>Kommunen planlegger massevaksinering av en risikogruppe. Ansvarlig kan ut fra Løsningen hente ut data på hvilke av Kommunens tjenestemottakere som skal få tilbud om vaksine, og hvilke tjenester disse tilhører. Ansvarlig sender ut varsel til tjenestene med en overordnet plan for gjennomføring.</w:t>
            </w:r>
          </w:p>
        </w:tc>
      </w:tr>
      <w:tr w:rsidR="000C467C" w:rsidRPr="0083123D" w14:paraId="6A8D4CE7" w14:textId="77777777">
        <w:trPr>
          <w:trHeight w:val="3402"/>
        </w:trPr>
        <w:tc>
          <w:tcPr>
            <w:tcW w:w="3456" w:type="dxa"/>
            <w:shd w:val="clear" w:color="auto" w:fill="F2F2F2" w:themeFill="background1" w:themeFillShade="F2"/>
            <w:vAlign w:val="bottom"/>
            <w:hideMark/>
          </w:tcPr>
          <w:p w14:paraId="1F844609"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9" behindDoc="0" locked="0" layoutInCell="1" allowOverlap="1" wp14:anchorId="1806855E" wp14:editId="4D37178D">
                      <wp:simplePos x="0" y="0"/>
                      <wp:positionH relativeFrom="column">
                        <wp:posOffset>902970</wp:posOffset>
                      </wp:positionH>
                      <wp:positionV relativeFrom="paragraph">
                        <wp:posOffset>35560</wp:posOffset>
                      </wp:positionV>
                      <wp:extent cx="971550" cy="647700"/>
                      <wp:effectExtent l="0" t="0" r="0" b="0"/>
                      <wp:wrapNone/>
                      <wp:docPr id="150722547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47700"/>
                              </a:xfrm>
                              <a:prstGeom prst="rect">
                                <a:avLst/>
                              </a:prstGeom>
                              <a:noFill/>
                              <a:ln w="9525">
                                <a:noFill/>
                                <a:miter lim="800000"/>
                                <a:headEnd/>
                                <a:tailEnd/>
                              </a:ln>
                            </wps:spPr>
                            <wps:txbx>
                              <w:txbxContent>
                                <w:p w14:paraId="77D75E16" w14:textId="77777777" w:rsidR="000C467C" w:rsidRPr="0083123D" w:rsidRDefault="000C467C" w:rsidP="000C467C">
                                  <w:pPr>
                                    <w:spacing w:after="0"/>
                                    <w:jc w:val="center"/>
                                    <w:rPr>
                                      <w:sz w:val="16"/>
                                      <w:szCs w:val="16"/>
                                    </w:rPr>
                                  </w:pPr>
                                  <w:r w:rsidRPr="0083123D">
                                    <w:rPr>
                                      <w:sz w:val="16"/>
                                      <w:szCs w:val="16"/>
                                    </w:rPr>
                                    <w:t xml:space="preserve">Dette må vi </w:t>
                                  </w:r>
                                </w:p>
                                <w:p w14:paraId="1C41678F" w14:textId="77777777" w:rsidR="000C467C" w:rsidRPr="0083123D" w:rsidRDefault="000C467C" w:rsidP="000C467C">
                                  <w:pPr>
                                    <w:spacing w:after="0"/>
                                    <w:jc w:val="center"/>
                                    <w:rPr>
                                      <w:sz w:val="16"/>
                                      <w:szCs w:val="16"/>
                                    </w:rPr>
                                  </w:pPr>
                                  <w:r w:rsidRPr="0083123D">
                                    <w:rPr>
                                      <w:sz w:val="16"/>
                                      <w:szCs w:val="16"/>
                                    </w:rPr>
                                    <w:t>nok bruke 2-3 dager på å få gjennomført.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855E" id="_x0000_s1045" type="#_x0000_t202" style="position:absolute;left:0;text-align:left;margin-left:71.1pt;margin-top:2.8pt;width:76.5pt;height:5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68+wEAANQ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" filled="f" stroked="f">
                      <v:textbox>
                        <w:txbxContent>
                          <w:p w14:paraId="77D75E16" w14:textId="77777777" w:rsidR="000C467C" w:rsidRPr="0083123D" w:rsidRDefault="000C467C" w:rsidP="000C467C">
                            <w:pPr>
                              <w:spacing w:after="0"/>
                              <w:jc w:val="center"/>
                              <w:rPr>
                                <w:sz w:val="16"/>
                                <w:szCs w:val="16"/>
                              </w:rPr>
                            </w:pPr>
                            <w:r w:rsidRPr="0083123D">
                              <w:rPr>
                                <w:sz w:val="16"/>
                                <w:szCs w:val="16"/>
                              </w:rPr>
                              <w:t xml:space="preserve">Dette må vi </w:t>
                            </w:r>
                          </w:p>
                          <w:p w14:paraId="1C41678F" w14:textId="77777777" w:rsidR="000C467C" w:rsidRPr="0083123D" w:rsidRDefault="000C467C" w:rsidP="000C467C">
                            <w:pPr>
                              <w:spacing w:after="0"/>
                              <w:jc w:val="center"/>
                              <w:rPr>
                                <w:sz w:val="16"/>
                                <w:szCs w:val="16"/>
                              </w:rPr>
                            </w:pPr>
                            <w:r w:rsidRPr="0083123D">
                              <w:rPr>
                                <w:sz w:val="16"/>
                                <w:szCs w:val="16"/>
                              </w:rPr>
                              <w:t>nok bruke 2-3 dager på å få gjennomført.</w:t>
                            </w:r>
                          </w:p>
                        </w:txbxContent>
                      </v:textbox>
                    </v:shape>
                  </w:pict>
                </mc:Fallback>
              </mc:AlternateContent>
            </w:r>
            <w:r w:rsidRPr="0083123D">
              <w:rPr>
                <w:rFonts w:asciiTheme="minorHAnsi" w:hAnsiTheme="minorHAnsi"/>
                <w:noProof/>
              </w:rPr>
              <w:drawing>
                <wp:inline distT="0" distB="0" distL="0" distR="0" wp14:anchorId="558F6319" wp14:editId="08D7AF54">
                  <wp:extent cx="1701579" cy="1891503"/>
                  <wp:effectExtent l="0" t="0" r="0" b="0"/>
                  <wp:docPr id="1667662419" name="Bilde 1" descr="Et bilde som inneholder tegnefilm, clip art, tegning,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62419" name="Bilde 1" descr="Et bilde som inneholder tegnefilm, clip art, tegning, illustrasjon&#10;&#10;KI-generert innhold kan være feil."/>
                          <pic:cNvPicPr/>
                        </pic:nvPicPr>
                        <pic:blipFill>
                          <a:blip r:embed="rId35"/>
                          <a:stretch>
                            <a:fillRect/>
                          </a:stretch>
                        </pic:blipFill>
                        <pic:spPr>
                          <a:xfrm>
                            <a:off x="0" y="0"/>
                            <a:ext cx="1702961" cy="1893039"/>
                          </a:xfrm>
                          <a:prstGeom prst="rect">
                            <a:avLst/>
                          </a:prstGeom>
                        </pic:spPr>
                      </pic:pic>
                    </a:graphicData>
                  </a:graphic>
                </wp:inline>
              </w:drawing>
            </w:r>
          </w:p>
        </w:tc>
        <w:tc>
          <w:tcPr>
            <w:tcW w:w="5616" w:type="dxa"/>
            <w:shd w:val="clear" w:color="auto" w:fill="F2F2F2" w:themeFill="background1" w:themeFillShade="F2"/>
            <w:vAlign w:val="bottom"/>
            <w:hideMark/>
          </w:tcPr>
          <w:p w14:paraId="307F823D" w14:textId="77777777" w:rsidR="000C467C" w:rsidRPr="0083123D" w:rsidRDefault="000C467C">
            <w:pPr>
              <w:spacing w:line="259" w:lineRule="auto"/>
              <w:rPr>
                <w:rFonts w:asciiTheme="minorHAnsi" w:hAnsiTheme="minorHAnsi"/>
                <w:b/>
                <w:bCs/>
              </w:rPr>
            </w:pPr>
            <w:r w:rsidRPr="0083123D">
              <w:rPr>
                <w:rFonts w:asciiTheme="minorHAnsi" w:hAnsiTheme="minorHAnsi"/>
                <w:b/>
                <w:bCs/>
              </w:rPr>
              <w:t>Beslutningsstøtte ut fra data</w:t>
            </w:r>
          </w:p>
          <w:p w14:paraId="26B43621" w14:textId="77777777" w:rsidR="000C467C" w:rsidRPr="0083123D" w:rsidRDefault="000C467C">
            <w:pPr>
              <w:spacing w:line="259" w:lineRule="auto"/>
              <w:rPr>
                <w:rFonts w:asciiTheme="minorHAnsi" w:hAnsiTheme="minorHAnsi"/>
              </w:rPr>
            </w:pPr>
            <w:r w:rsidRPr="0083123D">
              <w:rPr>
                <w:rFonts w:asciiTheme="minorHAnsi" w:hAnsiTheme="minorHAnsi"/>
              </w:rPr>
              <w:t>Administrativt ansatte i tjenestene får et varsel om planlagt vaksinering. I Løsningen kan de se hvilke tjenestemottakere det gjelder, og få en visuell fremstilling av antall mottakere, prioritering og hvor de bor.</w:t>
            </w:r>
          </w:p>
        </w:tc>
      </w:tr>
      <w:tr w:rsidR="000C467C" w:rsidRPr="0083123D" w14:paraId="09574459" w14:textId="77777777">
        <w:trPr>
          <w:trHeight w:val="3402"/>
        </w:trPr>
        <w:tc>
          <w:tcPr>
            <w:tcW w:w="3456" w:type="dxa"/>
            <w:shd w:val="clear" w:color="auto" w:fill="F2F2F2" w:themeFill="background1" w:themeFillShade="F2"/>
            <w:vAlign w:val="bottom"/>
          </w:tcPr>
          <w:p w14:paraId="49CC2D9B" w14:textId="77777777" w:rsidR="000C467C" w:rsidRPr="0083123D" w:rsidRDefault="000C467C">
            <w:pPr>
              <w:spacing w:line="259" w:lineRule="auto"/>
              <w:jc w:val="center"/>
              <w:rPr>
                <w:rFonts w:asciiTheme="minorHAnsi" w:hAnsiTheme="minorHAnsi"/>
                <w:b/>
                <w:bCs/>
              </w:rPr>
            </w:pPr>
            <w:r w:rsidRPr="0083123D">
              <w:rPr>
                <w:rFonts w:asciiTheme="minorHAnsi" w:hAnsiTheme="minorHAnsi"/>
                <w:b/>
                <w:bCs/>
                <w:noProof/>
              </w:rPr>
              <mc:AlternateContent>
                <mc:Choice Requires="wps">
                  <w:drawing>
                    <wp:anchor distT="45720" distB="45720" distL="114300" distR="114300" simplePos="0" relativeHeight="251658260" behindDoc="0" locked="0" layoutInCell="1" allowOverlap="1" wp14:anchorId="4FB4E869" wp14:editId="5D3E733E">
                      <wp:simplePos x="0" y="0"/>
                      <wp:positionH relativeFrom="column">
                        <wp:posOffset>851535</wp:posOffset>
                      </wp:positionH>
                      <wp:positionV relativeFrom="paragraph">
                        <wp:posOffset>100965</wp:posOffset>
                      </wp:positionV>
                      <wp:extent cx="952500" cy="699135"/>
                      <wp:effectExtent l="0" t="0" r="0" b="5715"/>
                      <wp:wrapNone/>
                      <wp:docPr id="56030846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9135"/>
                              </a:xfrm>
                              <a:prstGeom prst="rect">
                                <a:avLst/>
                              </a:prstGeom>
                              <a:noFill/>
                              <a:ln w="9525">
                                <a:noFill/>
                                <a:miter lim="800000"/>
                                <a:headEnd/>
                                <a:tailEnd/>
                              </a:ln>
                            </wps:spPr>
                            <wps:txbx>
                              <w:txbxContent>
                                <w:p w14:paraId="450C67FF" w14:textId="77777777" w:rsidR="0041127F" w:rsidRPr="0083123D" w:rsidRDefault="000C467C" w:rsidP="000C467C">
                                  <w:pPr>
                                    <w:spacing w:after="0"/>
                                    <w:jc w:val="center"/>
                                    <w:rPr>
                                      <w:sz w:val="16"/>
                                      <w:szCs w:val="16"/>
                                    </w:rPr>
                                  </w:pPr>
                                  <w:r w:rsidRPr="0083123D">
                                    <w:rPr>
                                      <w:sz w:val="16"/>
                                      <w:szCs w:val="16"/>
                                    </w:rPr>
                                    <w:t xml:space="preserve">Da er det på tide å rapportere status til </w:t>
                                  </w:r>
                                </w:p>
                                <w:p w14:paraId="58C84387" w14:textId="497267FE" w:rsidR="000C467C" w:rsidRPr="0083123D" w:rsidRDefault="000C467C" w:rsidP="000C467C">
                                  <w:pPr>
                                    <w:spacing w:after="0"/>
                                    <w:jc w:val="center"/>
                                    <w:rPr>
                                      <w:sz w:val="16"/>
                                      <w:szCs w:val="16"/>
                                    </w:rPr>
                                  </w:pPr>
                                  <w:r w:rsidRPr="0083123D">
                                    <w:rPr>
                                      <w:sz w:val="16"/>
                                      <w:szCs w:val="16"/>
                                    </w:rPr>
                                    <w:t>ansvarlig.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E869" id="_x0000_s1046" type="#_x0000_t202" style="position:absolute;left:0;text-align:left;margin-left:67.05pt;margin-top:7.95pt;width:75pt;height:55.0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" filled="f" stroked="f">
                      <v:textbox>
                        <w:txbxContent>
                          <w:p w14:paraId="450C67FF" w14:textId="77777777" w:rsidR="0041127F" w:rsidRPr="0083123D" w:rsidRDefault="000C467C" w:rsidP="000C467C">
                            <w:pPr>
                              <w:spacing w:after="0"/>
                              <w:jc w:val="center"/>
                              <w:rPr>
                                <w:sz w:val="16"/>
                                <w:szCs w:val="16"/>
                              </w:rPr>
                            </w:pPr>
                            <w:r w:rsidRPr="0083123D">
                              <w:rPr>
                                <w:sz w:val="16"/>
                                <w:szCs w:val="16"/>
                              </w:rPr>
                              <w:t xml:space="preserve">Da er det på tide å rapportere status til </w:t>
                            </w:r>
                          </w:p>
                          <w:p w14:paraId="58C84387" w14:textId="497267FE" w:rsidR="000C467C" w:rsidRPr="0083123D" w:rsidRDefault="000C467C" w:rsidP="000C467C">
                            <w:pPr>
                              <w:spacing w:after="0"/>
                              <w:jc w:val="center"/>
                              <w:rPr>
                                <w:sz w:val="16"/>
                                <w:szCs w:val="16"/>
                              </w:rPr>
                            </w:pPr>
                            <w:r w:rsidRPr="0083123D">
                              <w:rPr>
                                <w:sz w:val="16"/>
                                <w:szCs w:val="16"/>
                              </w:rPr>
                              <w:t>ansvarlig.</w:t>
                            </w:r>
                          </w:p>
                        </w:txbxContent>
                      </v:textbox>
                    </v:shape>
                  </w:pict>
                </mc:Fallback>
              </mc:AlternateContent>
            </w:r>
            <w:r w:rsidRPr="0083123D">
              <w:rPr>
                <w:rFonts w:asciiTheme="minorHAnsi" w:hAnsiTheme="minorHAnsi"/>
                <w:b/>
                <w:bCs/>
                <w:noProof/>
              </w:rPr>
              <w:drawing>
                <wp:inline distT="0" distB="0" distL="0" distR="0" wp14:anchorId="714F43D5" wp14:editId="57F97C2E">
                  <wp:extent cx="1630017" cy="1951245"/>
                  <wp:effectExtent l="0" t="0" r="8890" b="0"/>
                  <wp:docPr id="1026797139" name="Bilde 1" descr="Et bilde som inneholder tekst, tegnefilm, Grafikk,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97139" name="Bilde 1" descr="Et bilde som inneholder tekst, tegnefilm, Grafikk, grafisk design&#10;&#10;KI-generert innhold kan være feil."/>
                          <pic:cNvPicPr/>
                        </pic:nvPicPr>
                        <pic:blipFill>
                          <a:blip r:embed="rId36"/>
                          <a:stretch>
                            <a:fillRect/>
                          </a:stretch>
                        </pic:blipFill>
                        <pic:spPr>
                          <a:xfrm>
                            <a:off x="0" y="0"/>
                            <a:ext cx="1632980" cy="1954792"/>
                          </a:xfrm>
                          <a:prstGeom prst="rect">
                            <a:avLst/>
                          </a:prstGeom>
                        </pic:spPr>
                      </pic:pic>
                    </a:graphicData>
                  </a:graphic>
                </wp:inline>
              </w:drawing>
            </w:r>
          </w:p>
        </w:tc>
        <w:tc>
          <w:tcPr>
            <w:tcW w:w="5616" w:type="dxa"/>
            <w:shd w:val="clear" w:color="auto" w:fill="F2F2F2" w:themeFill="background1" w:themeFillShade="F2"/>
            <w:vAlign w:val="bottom"/>
          </w:tcPr>
          <w:p w14:paraId="38FE7E88" w14:textId="77777777" w:rsidR="000C467C" w:rsidRPr="0083123D" w:rsidRDefault="000C467C">
            <w:pPr>
              <w:spacing w:line="259" w:lineRule="auto"/>
              <w:rPr>
                <w:rFonts w:asciiTheme="minorHAnsi" w:hAnsiTheme="minorHAnsi"/>
                <w:b/>
                <w:bCs/>
              </w:rPr>
            </w:pPr>
            <w:r w:rsidRPr="0083123D">
              <w:rPr>
                <w:rFonts w:asciiTheme="minorHAnsi" w:hAnsiTheme="minorHAnsi"/>
                <w:b/>
                <w:bCs/>
              </w:rPr>
              <w:t>Rapportere vaksinedata</w:t>
            </w:r>
          </w:p>
          <w:p w14:paraId="5A393746" w14:textId="77777777" w:rsidR="0041127F" w:rsidRPr="0083123D" w:rsidRDefault="000C467C">
            <w:pPr>
              <w:spacing w:line="259" w:lineRule="auto"/>
              <w:rPr>
                <w:rFonts w:asciiTheme="minorHAnsi" w:hAnsiTheme="minorHAnsi"/>
              </w:rPr>
            </w:pPr>
            <w:r w:rsidRPr="0083123D">
              <w:rPr>
                <w:rFonts w:asciiTheme="minorHAnsi" w:hAnsiTheme="minorHAnsi"/>
              </w:rPr>
              <w:t xml:space="preserve">I etterkant av massevaksineringen henter ansatte ut nødvendige rapporter fra Løsningen. Disse kan deles i eller utenfor Løsningen, uten å endre </w:t>
            </w:r>
          </w:p>
          <w:p w14:paraId="1648FE7A" w14:textId="3FD7F0AF" w:rsidR="000C467C" w:rsidRPr="0083123D" w:rsidRDefault="000C467C">
            <w:pPr>
              <w:spacing w:line="259" w:lineRule="auto"/>
              <w:rPr>
                <w:rFonts w:asciiTheme="minorHAnsi" w:hAnsiTheme="minorHAnsi"/>
              </w:rPr>
            </w:pPr>
            <w:r w:rsidRPr="0083123D">
              <w:rPr>
                <w:rFonts w:asciiTheme="minorHAnsi" w:hAnsiTheme="minorHAnsi"/>
              </w:rPr>
              <w:t>format. Løsningen sender automatisk vaksinedata til nasjonalt vaksinasjonsregister (Sysvak).</w:t>
            </w:r>
          </w:p>
        </w:tc>
      </w:tr>
    </w:tbl>
    <w:p w14:paraId="73E5BC62" w14:textId="77777777" w:rsidR="000C467C" w:rsidRPr="0083123D" w:rsidRDefault="000C467C" w:rsidP="00EE5857">
      <w:pPr>
        <w:pStyle w:val="Bildetekst"/>
      </w:pPr>
      <w:r w:rsidRPr="0083123D">
        <w:t>Se hele historien i brukerhistorie #7</w:t>
      </w:r>
    </w:p>
    <w:p w14:paraId="4F78E254" w14:textId="77777777" w:rsidR="000C467C" w:rsidRPr="0083123D" w:rsidRDefault="000C467C" w:rsidP="000C467C">
      <w:pPr>
        <w:spacing w:before="240"/>
        <w:rPr>
          <w:rFonts w:asciiTheme="minorHAnsi" w:hAnsiTheme="minorHAnsi"/>
          <w:b/>
        </w:rPr>
      </w:pPr>
      <w:r w:rsidRPr="0083123D">
        <w:rPr>
          <w:rFonts w:asciiTheme="minorHAnsi" w:hAnsiTheme="minorHAnsi"/>
          <w:b/>
        </w:rPr>
        <w:t>Ansatte</w:t>
      </w:r>
    </w:p>
    <w:p w14:paraId="429F0F2E" w14:textId="111102EE" w:rsidR="00E13030" w:rsidRPr="00EE5857" w:rsidRDefault="000C467C">
      <w:pPr>
        <w:pStyle w:val="Listeavsnitt"/>
        <w:numPr>
          <w:ilvl w:val="0"/>
          <w:numId w:val="21"/>
        </w:numPr>
        <w:spacing w:line="259" w:lineRule="auto"/>
        <w:rPr>
          <w:rFonts w:asciiTheme="minorHAnsi" w:hAnsiTheme="minorHAnsi"/>
        </w:rPr>
      </w:pPr>
      <w:r w:rsidRPr="00EE5857">
        <w:rPr>
          <w:rFonts w:asciiTheme="minorHAnsi" w:hAnsiTheme="minorHAnsi"/>
        </w:rPr>
        <w:t xml:space="preserve">Har behov for støtte ved automatisk rapportering til nasjonale registre som for eksempel Kommunalt pasient- og brukerregister (KPR) og andre </w:t>
      </w:r>
    </w:p>
    <w:p w14:paraId="6B8F8B8D" w14:textId="4535F905" w:rsidR="000C467C" w:rsidRPr="0083123D" w:rsidRDefault="000C467C" w:rsidP="00E13030">
      <w:pPr>
        <w:pStyle w:val="Listeavsnitt"/>
        <w:spacing w:line="259" w:lineRule="auto"/>
        <w:rPr>
          <w:rFonts w:asciiTheme="minorHAnsi" w:hAnsiTheme="minorHAnsi"/>
        </w:rPr>
      </w:pPr>
      <w:r w:rsidRPr="0083123D">
        <w:rPr>
          <w:rFonts w:asciiTheme="minorHAnsi" w:hAnsiTheme="minorHAnsi"/>
        </w:rPr>
        <w:t xml:space="preserve">styringssystemer. </w:t>
      </w:r>
    </w:p>
    <w:p w14:paraId="7CE994A8" w14:textId="03CECB71" w:rsidR="000C467C" w:rsidRPr="00EE5857" w:rsidRDefault="000C467C">
      <w:pPr>
        <w:pStyle w:val="Listeavsnitt"/>
        <w:numPr>
          <w:ilvl w:val="0"/>
          <w:numId w:val="21"/>
        </w:numPr>
        <w:spacing w:line="259" w:lineRule="auto"/>
        <w:rPr>
          <w:rFonts w:asciiTheme="minorHAnsi" w:hAnsiTheme="minorHAnsi"/>
        </w:rPr>
      </w:pPr>
      <w:r w:rsidRPr="00EE5857">
        <w:rPr>
          <w:rFonts w:asciiTheme="minorHAnsi" w:hAnsiTheme="minorHAnsi"/>
        </w:rPr>
        <w:t>Har behov for støtte i bruk av sekundærdata i forskning, slik at Kommunen kan bidra til, og dra nytte av forskningsbasert kunnskap.</w:t>
      </w:r>
    </w:p>
    <w:p w14:paraId="27F8FBBA" w14:textId="77777777" w:rsidR="000C467C" w:rsidRPr="0083123D" w:rsidRDefault="000C467C" w:rsidP="007B2E94">
      <w:pPr>
        <w:pStyle w:val="Listeavsnitt"/>
        <w:numPr>
          <w:ilvl w:val="0"/>
          <w:numId w:val="21"/>
        </w:numPr>
        <w:spacing w:line="259" w:lineRule="auto"/>
        <w:rPr>
          <w:rFonts w:asciiTheme="minorHAnsi" w:hAnsiTheme="minorHAnsi"/>
        </w:rPr>
      </w:pPr>
      <w:r w:rsidRPr="0083123D">
        <w:rPr>
          <w:rFonts w:asciiTheme="minorHAnsi" w:hAnsiTheme="minorHAnsi"/>
        </w:rPr>
        <w:lastRenderedPageBreak/>
        <w:t>Har behov for å ha oversikt over driftssituasjon, utvikling av tjenestetilbud og støtte til Kommunens arbeid med kvalitetsforbedring og innovasjon.</w:t>
      </w:r>
    </w:p>
    <w:p w14:paraId="36614148" w14:textId="77777777" w:rsidR="005B5443" w:rsidRPr="0083123D" w:rsidRDefault="005B5443" w:rsidP="005B5443">
      <w:pPr>
        <w:pStyle w:val="Listeavsnitt"/>
        <w:spacing w:line="259" w:lineRule="auto"/>
        <w:rPr>
          <w:rFonts w:asciiTheme="minorHAnsi" w:hAnsiTheme="minorHAnsi"/>
        </w:rPr>
      </w:pPr>
    </w:p>
    <w:p w14:paraId="15DDCA71" w14:textId="2DFD8D91" w:rsidR="000C467C" w:rsidRPr="0083123D" w:rsidRDefault="000C467C" w:rsidP="00284FBB">
      <w:pPr>
        <w:pStyle w:val="Overskrift3"/>
      </w:pPr>
      <w:bookmarkStart w:id="116" w:name="_Toc209437788"/>
      <w:bookmarkStart w:id="117" w:name="_Toc209520404"/>
      <w:r w:rsidRPr="00284FBB">
        <w:t>Løsningsadministrasjon</w:t>
      </w:r>
      <w:bookmarkEnd w:id="116"/>
      <w:bookmarkEnd w:id="117"/>
    </w:p>
    <w:p w14:paraId="78AC098B" w14:textId="77777777" w:rsidR="000C467C" w:rsidRPr="0083123D" w:rsidRDefault="000C467C" w:rsidP="000C467C">
      <w:pPr>
        <w:pStyle w:val="Brdtekst"/>
        <w:rPr>
          <w:rFonts w:asciiTheme="minorHAnsi" w:hAnsiTheme="minorHAnsi"/>
        </w:rPr>
      </w:pPr>
      <w:bookmarkStart w:id="118" w:name="_Hlk201062330"/>
      <w:r w:rsidRPr="0083123D">
        <w:rPr>
          <w:rFonts w:asciiTheme="minorHAnsi" w:hAnsiTheme="minorHAnsi"/>
        </w:rPr>
        <w:t xml:space="preserve">Løsningsadministrasjon omfatter alle aktiviteter knyttet til vedlikehold, oppdatering og tilpasning av Løsningen. En effektiv løsningsadministrasjon sikrer at Løsningen fungerer optimalt og oppfyller behovene til ansatte og tjenestemottakere. </w:t>
      </w:r>
    </w:p>
    <w:p w14:paraId="49E37111" w14:textId="77777777" w:rsidR="00E13030" w:rsidRPr="0083123D" w:rsidRDefault="000C467C" w:rsidP="00E13030">
      <w:pPr>
        <w:pStyle w:val="Brdtekst"/>
        <w:spacing w:after="0"/>
        <w:rPr>
          <w:rFonts w:asciiTheme="minorHAnsi" w:hAnsiTheme="minorHAnsi"/>
        </w:rPr>
      </w:pPr>
      <w:r w:rsidRPr="0083123D">
        <w:rPr>
          <w:rFonts w:asciiTheme="minorHAnsi" w:hAnsiTheme="minorHAnsi"/>
        </w:rPr>
        <w:t xml:space="preserve">Det er behov for intuitive verktøy for administrasjon, automatisk oppdatering og </w:t>
      </w:r>
    </w:p>
    <w:p w14:paraId="7AF7180C" w14:textId="0DE29E66" w:rsidR="000C467C" w:rsidRPr="0083123D" w:rsidRDefault="000C467C" w:rsidP="00E13030">
      <w:pPr>
        <w:pStyle w:val="Brdtekst"/>
        <w:spacing w:after="0"/>
        <w:ind w:left="0" w:firstLine="0"/>
        <w:rPr>
          <w:rFonts w:asciiTheme="minorHAnsi" w:hAnsiTheme="minorHAnsi"/>
        </w:rPr>
      </w:pPr>
      <w:r w:rsidRPr="0083123D">
        <w:rPr>
          <w:rFonts w:asciiTheme="minorHAnsi" w:hAnsiTheme="minorHAnsi"/>
        </w:rPr>
        <w:t xml:space="preserve">sikkerhetskopiering. I tillegg bør Løsningen ha funksjoner for overvåking av ytelse og generering av rapporter for eksempel om Løsningens status og eventuelle feil. </w:t>
      </w:r>
    </w:p>
    <w:p w14:paraId="74627C9E" w14:textId="32D7A305" w:rsidR="000C467C" w:rsidRPr="0083123D" w:rsidRDefault="000C467C" w:rsidP="000C467C">
      <w:pPr>
        <w:rPr>
          <w:rFonts w:asciiTheme="minorHAnsi" w:hAnsiTheme="minorHAnsi"/>
          <w:b/>
        </w:rPr>
      </w:pPr>
      <w:r w:rsidRPr="0083123D">
        <w:rPr>
          <w:rFonts w:asciiTheme="minorHAnsi" w:hAnsiTheme="minorHAnsi"/>
          <w:b/>
        </w:rPr>
        <w:t>Ansatte</w:t>
      </w:r>
    </w:p>
    <w:p w14:paraId="0153A7C6" w14:textId="77777777" w:rsidR="000C467C" w:rsidRPr="0083123D" w:rsidRDefault="000C467C" w:rsidP="000C467C">
      <w:pPr>
        <w:pStyle w:val="Brdtekst"/>
        <w:rPr>
          <w:rFonts w:asciiTheme="minorHAnsi" w:hAnsiTheme="minorHAnsi"/>
        </w:rPr>
      </w:pPr>
      <w:r w:rsidRPr="0083123D">
        <w:rPr>
          <w:rFonts w:asciiTheme="minorHAnsi" w:hAnsiTheme="minorHAnsi"/>
        </w:rPr>
        <w:t>Ansatte har behov for:</w:t>
      </w:r>
    </w:p>
    <w:p w14:paraId="0157F97A"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Funksjonalitet til å overvåke meldinger.</w:t>
      </w:r>
    </w:p>
    <w:p w14:paraId="270A66AF"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 xml:space="preserve">Kontroll av Løsningens status og tilgjengelighet, inkludert integrasjoner. </w:t>
      </w:r>
    </w:p>
    <w:p w14:paraId="551210BD"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Støtte for kompleks organisasjonsstruktur med flere nivå og undernivå.</w:t>
      </w:r>
    </w:p>
    <w:p w14:paraId="311906F4" w14:textId="41F75D32" w:rsidR="000C467C" w:rsidRPr="00393DF1" w:rsidRDefault="000C467C">
      <w:pPr>
        <w:pStyle w:val="Punktliste2"/>
        <w:numPr>
          <w:ilvl w:val="0"/>
          <w:numId w:val="0"/>
        </w:numPr>
        <w:ind w:left="643"/>
        <w:rPr>
          <w:rFonts w:asciiTheme="minorHAnsi" w:hAnsiTheme="minorHAnsi"/>
        </w:rPr>
      </w:pPr>
      <w:r w:rsidRPr="00393DF1">
        <w:rPr>
          <w:rFonts w:asciiTheme="minorHAnsi" w:hAnsiTheme="minorHAnsi"/>
        </w:rPr>
        <w:t>Detaljert endringslogg som for eksempel endringer i tjenester, organisasjonsstruktur og organisasjonsnummer.</w:t>
      </w:r>
    </w:p>
    <w:p w14:paraId="282C8A2C" w14:textId="3920B907" w:rsidR="000C467C" w:rsidRPr="00393DF1" w:rsidRDefault="000C467C">
      <w:pPr>
        <w:pStyle w:val="Punktliste2"/>
        <w:numPr>
          <w:ilvl w:val="0"/>
          <w:numId w:val="0"/>
        </w:numPr>
        <w:ind w:left="643"/>
        <w:rPr>
          <w:rFonts w:asciiTheme="minorHAnsi" w:hAnsiTheme="minorHAnsi"/>
        </w:rPr>
      </w:pPr>
      <w:r w:rsidRPr="00393DF1">
        <w:rPr>
          <w:rFonts w:asciiTheme="minorHAnsi" w:hAnsiTheme="minorHAnsi"/>
        </w:rPr>
        <w:t>Å kunne administrere organisasjonsstruktur lokalt, som for eksempel effektivt kunne gjennomføre omorganisering av større grupper.</w:t>
      </w:r>
    </w:p>
    <w:p w14:paraId="4FBD710E"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Funksjoner som sikrer skille mellom pasientadministrasjon og systemadministrasjon.</w:t>
      </w:r>
    </w:p>
    <w:p w14:paraId="31A71355"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Effektiv styring av innsyn, utlevering og tilgang til journalverdige opplysninger.</w:t>
      </w:r>
    </w:p>
    <w:p w14:paraId="719D7745"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 xml:space="preserve">Varsling ved unormal aktivitet, styrt til korrekt ansvarlig leder. </w:t>
      </w:r>
    </w:p>
    <w:p w14:paraId="40F598A3"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 xml:space="preserve">Standardisert begrunnelse for åpning av journaler, og endre denne ved behov. </w:t>
      </w:r>
    </w:p>
    <w:p w14:paraId="28ED87BF" w14:textId="77777777" w:rsidR="000C467C" w:rsidRPr="0083123D" w:rsidRDefault="000C467C" w:rsidP="000C467C">
      <w:pPr>
        <w:pStyle w:val="Punktliste2"/>
        <w:ind w:left="643" w:hanging="360"/>
        <w:rPr>
          <w:rFonts w:asciiTheme="minorHAnsi" w:hAnsiTheme="minorHAnsi"/>
        </w:rPr>
      </w:pPr>
      <w:r w:rsidRPr="0083123D">
        <w:rPr>
          <w:rFonts w:asciiTheme="minorHAnsi" w:hAnsiTheme="minorHAnsi"/>
        </w:rPr>
        <w:t>Logging av aktivitet som sporing av hvem som har vært i journal, tidspunkt og hva som er gjort i journalen.</w:t>
      </w:r>
    </w:p>
    <w:bookmarkEnd w:id="118"/>
    <w:p w14:paraId="3B7D7EC2" w14:textId="77777777" w:rsidR="000C467C" w:rsidRPr="0083123D" w:rsidRDefault="000C467C" w:rsidP="000C467C">
      <w:pPr>
        <w:pStyle w:val="Punktliste2"/>
        <w:spacing w:after="0"/>
        <w:ind w:left="643" w:hanging="360"/>
        <w:rPr>
          <w:rFonts w:asciiTheme="minorHAnsi" w:hAnsiTheme="minorHAnsi"/>
          <w:color w:val="000000" w:themeColor="text1"/>
        </w:rPr>
      </w:pPr>
      <w:r w:rsidRPr="0083123D">
        <w:rPr>
          <w:rFonts w:asciiTheme="minorHAnsi" w:hAnsiTheme="minorHAnsi"/>
        </w:rPr>
        <w:t xml:space="preserve">Effektiv administrering av tilganger, med dette menes: </w:t>
      </w:r>
    </w:p>
    <w:p w14:paraId="5874A02F" w14:textId="77777777" w:rsidR="000C467C" w:rsidRPr="0083123D" w:rsidRDefault="000C467C" w:rsidP="007B2E94">
      <w:pPr>
        <w:pStyle w:val="Listeavsnitt"/>
        <w:numPr>
          <w:ilvl w:val="0"/>
          <w:numId w:val="13"/>
        </w:numPr>
        <w:spacing w:after="0" w:line="259" w:lineRule="auto"/>
        <w:rPr>
          <w:rFonts w:asciiTheme="minorHAnsi" w:hAnsiTheme="minorHAnsi"/>
          <w:color w:val="000000" w:themeColor="text1"/>
        </w:rPr>
      </w:pPr>
      <w:r w:rsidRPr="0083123D">
        <w:rPr>
          <w:rFonts w:asciiTheme="minorHAnsi" w:hAnsiTheme="minorHAnsi"/>
        </w:rPr>
        <w:t xml:space="preserve">Effektiv administrering av tilganger basert på behov, kompetanse og rettigheter. </w:t>
      </w:r>
    </w:p>
    <w:p w14:paraId="0D31FE66" w14:textId="77777777" w:rsidR="000C467C" w:rsidRPr="0083123D" w:rsidRDefault="000C467C" w:rsidP="007B2E94">
      <w:pPr>
        <w:pStyle w:val="Listeavsnitt"/>
        <w:numPr>
          <w:ilvl w:val="0"/>
          <w:numId w:val="13"/>
        </w:numPr>
        <w:spacing w:after="0" w:line="259" w:lineRule="auto"/>
        <w:rPr>
          <w:rFonts w:asciiTheme="minorHAnsi" w:hAnsiTheme="minorHAnsi"/>
          <w:color w:val="000000" w:themeColor="text1"/>
        </w:rPr>
      </w:pPr>
      <w:r w:rsidRPr="0083123D">
        <w:rPr>
          <w:rFonts w:asciiTheme="minorHAnsi" w:hAnsiTheme="minorHAnsi"/>
        </w:rPr>
        <w:t xml:space="preserve">Dynamisk tildeling av tilganger </w:t>
      </w:r>
    </w:p>
    <w:p w14:paraId="51F941EE" w14:textId="77777777" w:rsidR="000C467C" w:rsidRPr="0083123D" w:rsidRDefault="000C467C" w:rsidP="007B2E94">
      <w:pPr>
        <w:pStyle w:val="Listeavsnitt"/>
        <w:numPr>
          <w:ilvl w:val="0"/>
          <w:numId w:val="13"/>
        </w:numPr>
        <w:spacing w:after="0" w:line="259" w:lineRule="auto"/>
        <w:rPr>
          <w:rFonts w:asciiTheme="minorHAnsi" w:hAnsiTheme="minorHAnsi"/>
          <w:color w:val="000000" w:themeColor="text1"/>
        </w:rPr>
      </w:pPr>
      <w:r w:rsidRPr="0083123D">
        <w:rPr>
          <w:rFonts w:asciiTheme="minorHAnsi" w:hAnsiTheme="minorHAnsi"/>
        </w:rPr>
        <w:t>Oversikt over ansattes tilganger</w:t>
      </w:r>
    </w:p>
    <w:p w14:paraId="0CA220A1" w14:textId="77777777" w:rsidR="00E13030" w:rsidRPr="0083123D" w:rsidRDefault="000C467C" w:rsidP="007B2E94">
      <w:pPr>
        <w:pStyle w:val="Listeavsnitt"/>
        <w:numPr>
          <w:ilvl w:val="0"/>
          <w:numId w:val="13"/>
        </w:numPr>
        <w:spacing w:after="0" w:line="259" w:lineRule="auto"/>
        <w:rPr>
          <w:rFonts w:asciiTheme="minorHAnsi" w:hAnsiTheme="minorHAnsi"/>
          <w:color w:val="000000" w:themeColor="text1"/>
        </w:rPr>
      </w:pPr>
      <w:r w:rsidRPr="0083123D">
        <w:rPr>
          <w:rFonts w:asciiTheme="minorHAnsi" w:hAnsiTheme="minorHAnsi"/>
        </w:rPr>
        <w:t xml:space="preserve">Tilgangsstyring for ansatte som ikke er helsepersonell, for eksempel </w:t>
      </w:r>
    </w:p>
    <w:p w14:paraId="62632E1C" w14:textId="0C935EA2" w:rsidR="000C467C" w:rsidRPr="0083123D" w:rsidRDefault="000C467C" w:rsidP="00E13030">
      <w:pPr>
        <w:pStyle w:val="Listeavsnitt"/>
        <w:spacing w:after="0" w:line="259" w:lineRule="auto"/>
        <w:ind w:left="1068"/>
        <w:rPr>
          <w:rFonts w:asciiTheme="minorHAnsi" w:hAnsiTheme="minorHAnsi"/>
          <w:color w:val="000000" w:themeColor="text1"/>
        </w:rPr>
      </w:pPr>
      <w:r w:rsidRPr="0083123D">
        <w:rPr>
          <w:rFonts w:asciiTheme="minorHAnsi" w:hAnsiTheme="minorHAnsi"/>
        </w:rPr>
        <w:t>administrative roller</w:t>
      </w:r>
    </w:p>
    <w:p w14:paraId="11ECE288" w14:textId="77777777" w:rsidR="000C467C" w:rsidRPr="0083123D" w:rsidRDefault="000C467C" w:rsidP="007B2E94">
      <w:pPr>
        <w:pStyle w:val="Listeavsnitt"/>
        <w:numPr>
          <w:ilvl w:val="0"/>
          <w:numId w:val="13"/>
        </w:numPr>
        <w:spacing w:after="0" w:line="259" w:lineRule="auto"/>
        <w:rPr>
          <w:rFonts w:asciiTheme="minorHAnsi" w:hAnsiTheme="minorHAnsi"/>
          <w:color w:val="000000" w:themeColor="text1"/>
        </w:rPr>
      </w:pPr>
      <w:r w:rsidRPr="0083123D">
        <w:rPr>
          <w:rFonts w:asciiTheme="minorHAnsi" w:hAnsiTheme="minorHAnsi"/>
        </w:rPr>
        <w:t>Fleksibel sperring og åpning av journaltilgang</w:t>
      </w:r>
    </w:p>
    <w:p w14:paraId="47BB46A2" w14:textId="77777777" w:rsidR="000C467C" w:rsidRPr="0083123D" w:rsidRDefault="000C467C" w:rsidP="000C467C">
      <w:pPr>
        <w:spacing w:line="259" w:lineRule="auto"/>
        <w:rPr>
          <w:rFonts w:asciiTheme="minorHAnsi" w:hAnsiTheme="minorHAnsi"/>
          <w:color w:val="00B050"/>
        </w:rPr>
      </w:pPr>
    </w:p>
    <w:p w14:paraId="76919CC6" w14:textId="0F661A13" w:rsidR="000C467C" w:rsidRPr="0083123D" w:rsidRDefault="000C467C" w:rsidP="00284FBB">
      <w:pPr>
        <w:pStyle w:val="Overskrift2"/>
      </w:pPr>
      <w:bookmarkStart w:id="119" w:name="_Toc1634247227"/>
      <w:bookmarkStart w:id="120" w:name="_Toc249166989"/>
      <w:bookmarkStart w:id="121" w:name="_Toc209437789"/>
      <w:bookmarkStart w:id="122" w:name="_Toc209520405"/>
      <w:r w:rsidRPr="0083123D">
        <w:lastRenderedPageBreak/>
        <w:t>Samtykke</w:t>
      </w:r>
      <w:bookmarkEnd w:id="119"/>
      <w:bookmarkEnd w:id="120"/>
      <w:bookmarkEnd w:id="121"/>
      <w:bookmarkEnd w:id="122"/>
    </w:p>
    <w:p w14:paraId="4B3855A9" w14:textId="0B2184C2" w:rsidR="000C467C" w:rsidRPr="0083123D" w:rsidRDefault="000C467C" w:rsidP="000C467C">
      <w:pPr>
        <w:pStyle w:val="Brdtekst"/>
        <w:rPr>
          <w:rFonts w:asciiTheme="minorHAnsi" w:hAnsiTheme="minorHAnsi"/>
        </w:rPr>
      </w:pPr>
      <w:r w:rsidRPr="0083123D">
        <w:rPr>
          <w:rFonts w:asciiTheme="minorHAnsi" w:hAnsiTheme="minorHAnsi"/>
        </w:rPr>
        <w:t>Samtykke til informasjonsutveksling innebærer at en innbygger eller en tjeneste</w:t>
      </w:r>
      <w:r w:rsidR="00D94767">
        <w:rPr>
          <w:rFonts w:asciiTheme="minorHAnsi" w:hAnsiTheme="minorHAnsi"/>
        </w:rPr>
        <w:t>-</w:t>
      </w:r>
      <w:r w:rsidRPr="0083123D">
        <w:rPr>
          <w:rFonts w:asciiTheme="minorHAnsi" w:hAnsiTheme="minorHAnsi"/>
        </w:rPr>
        <w:t>mottaker gir tillatelse til at deres personlige opplysninger kan deles. For at et samtykke skal være gyldig, må det være informert, frivillig og spesifikt. Dette betyr at personen må vite hvilken informasjon som skal deles, hvem den skal deles med og til hvilket formål.</w:t>
      </w:r>
    </w:p>
    <w:p w14:paraId="4B3B0671" w14:textId="77777777" w:rsidR="000C467C" w:rsidRPr="0083123D" w:rsidRDefault="000C467C" w:rsidP="000C467C">
      <w:pPr>
        <w:pStyle w:val="Brdtekst"/>
        <w:rPr>
          <w:rFonts w:asciiTheme="minorHAnsi" w:hAnsiTheme="minorHAnsi"/>
        </w:rPr>
      </w:pPr>
    </w:p>
    <w:tbl>
      <w:tblPr>
        <w:tblStyle w:val="Tabellrutenet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3456"/>
        <w:gridCol w:w="5616"/>
      </w:tblGrid>
      <w:tr w:rsidR="000C467C" w:rsidRPr="0083123D" w14:paraId="25E6CDB0" w14:textId="77777777">
        <w:trPr>
          <w:trHeight w:val="300"/>
        </w:trPr>
        <w:tc>
          <w:tcPr>
            <w:tcW w:w="9072" w:type="dxa"/>
            <w:gridSpan w:val="2"/>
            <w:shd w:val="clear" w:color="auto" w:fill="F2F2F2" w:themeFill="background1" w:themeFillShade="F2"/>
            <w:hideMark/>
          </w:tcPr>
          <w:p w14:paraId="3272F2EB" w14:textId="77777777" w:rsidR="000C467C" w:rsidRPr="0083123D" w:rsidRDefault="000C467C">
            <w:pPr>
              <w:spacing w:after="160" w:line="259" w:lineRule="auto"/>
              <w:rPr>
                <w:rFonts w:asciiTheme="minorHAnsi" w:hAnsiTheme="minorHAnsi"/>
                <w:b/>
              </w:rPr>
            </w:pPr>
            <w:r w:rsidRPr="0083123D">
              <w:rPr>
                <w:rFonts w:asciiTheme="minorHAnsi" w:hAnsiTheme="minorHAnsi"/>
                <w:b/>
                <w:bCs/>
              </w:rPr>
              <w:t xml:space="preserve">Ansatte har behov for å be om samtykke og tjenestemottakere må ha en enkel måte å gi samtykket. </w:t>
            </w:r>
          </w:p>
          <w:p w14:paraId="46F7E1F3" w14:textId="77777777" w:rsidR="006D7C95" w:rsidRPr="0083123D" w:rsidRDefault="000C467C" w:rsidP="006D7C95">
            <w:pPr>
              <w:spacing w:line="259" w:lineRule="auto"/>
              <w:rPr>
                <w:rFonts w:asciiTheme="minorHAnsi" w:hAnsiTheme="minorHAnsi"/>
                <w:i/>
                <w:iCs/>
              </w:rPr>
            </w:pPr>
            <w:r w:rsidRPr="0083123D">
              <w:rPr>
                <w:rFonts w:asciiTheme="minorHAnsi" w:hAnsiTheme="minorHAnsi"/>
                <w:i/>
              </w:rPr>
              <w:t xml:space="preserve">Fastlege har behov for å få </w:t>
            </w:r>
            <w:r w:rsidRPr="0083123D">
              <w:rPr>
                <w:rFonts w:asciiTheme="minorHAnsi" w:hAnsiTheme="minorHAnsi"/>
                <w:i/>
                <w:iCs/>
              </w:rPr>
              <w:t>et</w:t>
            </w:r>
            <w:r w:rsidRPr="0083123D">
              <w:rPr>
                <w:rFonts w:asciiTheme="minorHAnsi" w:hAnsiTheme="minorHAnsi"/>
                <w:i/>
              </w:rPr>
              <w:t xml:space="preserve"> samtykke</w:t>
            </w:r>
            <w:r w:rsidRPr="0083123D">
              <w:rPr>
                <w:rFonts w:asciiTheme="minorHAnsi" w:hAnsiTheme="minorHAnsi"/>
                <w:i/>
                <w:iCs/>
              </w:rPr>
              <w:t xml:space="preserve"> av Olga for å kunne ta kontakt med Olgas sønn.</w:t>
            </w:r>
            <w:r w:rsidRPr="0083123D">
              <w:rPr>
                <w:rFonts w:asciiTheme="minorHAnsi" w:hAnsiTheme="minorHAnsi"/>
                <w:i/>
              </w:rPr>
              <w:t xml:space="preserve"> </w:t>
            </w:r>
            <w:r w:rsidRPr="0083123D">
              <w:rPr>
                <w:rFonts w:asciiTheme="minorHAnsi" w:hAnsiTheme="minorHAnsi"/>
                <w:i/>
                <w:iCs/>
              </w:rPr>
              <w:t xml:space="preserve">Fastlege bekrefter på en enkel måte i Løsningen, at det er gitt muntlig </w:t>
            </w:r>
          </w:p>
          <w:p w14:paraId="7EDE015A" w14:textId="1A3A3B0B" w:rsidR="000C467C" w:rsidRPr="0083123D" w:rsidRDefault="000C467C" w:rsidP="006D7C95">
            <w:pPr>
              <w:spacing w:line="259" w:lineRule="auto"/>
              <w:rPr>
                <w:rFonts w:asciiTheme="minorHAnsi" w:hAnsiTheme="minorHAnsi"/>
                <w:i/>
              </w:rPr>
            </w:pPr>
            <w:r w:rsidRPr="0083123D">
              <w:rPr>
                <w:rFonts w:asciiTheme="minorHAnsi" w:hAnsiTheme="minorHAnsi"/>
                <w:i/>
                <w:iCs/>
              </w:rPr>
              <w:t xml:space="preserve">samtykke.   </w:t>
            </w:r>
          </w:p>
        </w:tc>
      </w:tr>
      <w:tr w:rsidR="000C467C" w:rsidRPr="0083123D" w14:paraId="7ACE9C52" w14:textId="77777777">
        <w:trPr>
          <w:trHeight w:val="3118"/>
        </w:trPr>
        <w:tc>
          <w:tcPr>
            <w:tcW w:w="3456" w:type="dxa"/>
            <w:shd w:val="clear" w:color="auto" w:fill="F2F2F2" w:themeFill="background1" w:themeFillShade="F2"/>
            <w:vAlign w:val="bottom"/>
            <w:hideMark/>
          </w:tcPr>
          <w:p w14:paraId="226D934F" w14:textId="77777777" w:rsidR="000C467C" w:rsidRPr="0083123D" w:rsidRDefault="000C467C">
            <w:pPr>
              <w:spacing w:line="259" w:lineRule="auto"/>
              <w:jc w:val="center"/>
              <w:rPr>
                <w:rFonts w:asciiTheme="minorHAnsi" w:hAnsiTheme="minorHAnsi"/>
              </w:rPr>
            </w:pPr>
            <w:r w:rsidRPr="0083123D">
              <w:rPr>
                <w:rFonts w:asciiTheme="minorHAnsi" w:hAnsiTheme="minorHAnsi"/>
                <w:b/>
                <w:bCs/>
                <w:noProof/>
              </w:rPr>
              <mc:AlternateContent>
                <mc:Choice Requires="wps">
                  <w:drawing>
                    <wp:anchor distT="45720" distB="45720" distL="114300" distR="114300" simplePos="0" relativeHeight="251658257" behindDoc="0" locked="0" layoutInCell="1" allowOverlap="1" wp14:anchorId="1E765AF7" wp14:editId="3D8C6C94">
                      <wp:simplePos x="0" y="0"/>
                      <wp:positionH relativeFrom="column">
                        <wp:posOffset>610870</wp:posOffset>
                      </wp:positionH>
                      <wp:positionV relativeFrom="paragraph">
                        <wp:posOffset>67945</wp:posOffset>
                      </wp:positionV>
                      <wp:extent cx="1213485" cy="806450"/>
                      <wp:effectExtent l="0" t="0" r="0" b="0"/>
                      <wp:wrapNone/>
                      <wp:docPr id="17169398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806450"/>
                              </a:xfrm>
                              <a:prstGeom prst="rect">
                                <a:avLst/>
                              </a:prstGeom>
                              <a:noFill/>
                              <a:ln w="9525">
                                <a:noFill/>
                                <a:miter lim="800000"/>
                                <a:headEnd/>
                                <a:tailEnd/>
                              </a:ln>
                            </wps:spPr>
                            <wps:txbx>
                              <w:txbxContent>
                                <w:p w14:paraId="6C098152" w14:textId="77777777" w:rsidR="000C467C" w:rsidRPr="0083123D" w:rsidRDefault="000C467C" w:rsidP="000C467C">
                                  <w:pPr>
                                    <w:spacing w:after="0"/>
                                    <w:jc w:val="center"/>
                                    <w:rPr>
                                      <w:sz w:val="16"/>
                                      <w:szCs w:val="16"/>
                                    </w:rPr>
                                  </w:pPr>
                                  <w:r w:rsidRPr="0083123D">
                                    <w:rPr>
                                      <w:sz w:val="16"/>
                                      <w:szCs w:val="16"/>
                                    </w:rPr>
                                    <w:t>Jeg anbefaler at du søker om tjenester fra kommunen. Er det greit om jeg ber din sønn om å hjelpe deg?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5AF7" id="_x0000_s1047" type="#_x0000_t202" style="position:absolute;left:0;text-align:left;margin-left:48.1pt;margin-top:5.35pt;width:95.55pt;height:63.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" filled="f" stroked="f">
                      <v:textbox>
                        <w:txbxContent>
                          <w:p w14:paraId="6C098152" w14:textId="77777777" w:rsidR="000C467C" w:rsidRPr="0083123D" w:rsidRDefault="000C467C" w:rsidP="000C467C">
                            <w:pPr>
                              <w:spacing w:after="0"/>
                              <w:jc w:val="center"/>
                              <w:rPr>
                                <w:sz w:val="16"/>
                                <w:szCs w:val="16"/>
                              </w:rPr>
                            </w:pPr>
                            <w:r w:rsidRPr="0083123D">
                              <w:rPr>
                                <w:sz w:val="16"/>
                                <w:szCs w:val="16"/>
                              </w:rPr>
                              <w:t>Jeg anbefaler at du søker om tjenester fra kommunen. Er det greit om jeg ber din sønn om å hjelpe deg?</w:t>
                            </w:r>
                          </w:p>
                        </w:txbxContent>
                      </v:textbox>
                    </v:shape>
                  </w:pict>
                </mc:Fallback>
              </mc:AlternateContent>
            </w:r>
            <w:r w:rsidRPr="0083123D">
              <w:rPr>
                <w:rFonts w:asciiTheme="minorHAnsi" w:hAnsiTheme="minorHAnsi"/>
                <w:noProof/>
              </w:rPr>
              <w:drawing>
                <wp:inline distT="0" distB="0" distL="0" distR="0" wp14:anchorId="4F2E421B" wp14:editId="4A9E2DCE">
                  <wp:extent cx="1908313" cy="2023005"/>
                  <wp:effectExtent l="0" t="0" r="0" b="0"/>
                  <wp:docPr id="326745131" name="Bilde 1" descr="Et bilde som inneholder tegning, clip art, sketch,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45131" name="Bilde 1" descr="Et bilde som inneholder tegning, clip art, sketch, illustrasjon&#10;&#10;KI-generert innhold kan være feil."/>
                          <pic:cNvPicPr/>
                        </pic:nvPicPr>
                        <pic:blipFill>
                          <a:blip r:embed="rId37"/>
                          <a:stretch>
                            <a:fillRect/>
                          </a:stretch>
                        </pic:blipFill>
                        <pic:spPr>
                          <a:xfrm>
                            <a:off x="0" y="0"/>
                            <a:ext cx="1912434" cy="2027374"/>
                          </a:xfrm>
                          <a:prstGeom prst="rect">
                            <a:avLst/>
                          </a:prstGeom>
                        </pic:spPr>
                      </pic:pic>
                    </a:graphicData>
                  </a:graphic>
                </wp:inline>
              </w:drawing>
            </w:r>
          </w:p>
        </w:tc>
        <w:tc>
          <w:tcPr>
            <w:tcW w:w="5616" w:type="dxa"/>
            <w:shd w:val="clear" w:color="auto" w:fill="F2F2F2" w:themeFill="background1" w:themeFillShade="F2"/>
            <w:vAlign w:val="bottom"/>
            <w:hideMark/>
          </w:tcPr>
          <w:p w14:paraId="60B90448" w14:textId="77777777" w:rsidR="000C467C" w:rsidRPr="0083123D" w:rsidRDefault="000C467C">
            <w:pPr>
              <w:spacing w:line="259" w:lineRule="auto"/>
              <w:rPr>
                <w:rFonts w:asciiTheme="minorHAnsi" w:hAnsiTheme="minorHAnsi"/>
                <w:b/>
                <w:bCs/>
              </w:rPr>
            </w:pPr>
            <w:r w:rsidRPr="0083123D">
              <w:rPr>
                <w:rFonts w:asciiTheme="minorHAnsi" w:hAnsiTheme="minorHAnsi"/>
                <w:b/>
                <w:bCs/>
              </w:rPr>
              <w:t>Gi og få samtykke til samhandling</w:t>
            </w:r>
          </w:p>
          <w:p w14:paraId="06B99FF5" w14:textId="77777777" w:rsidR="006D7C95" w:rsidRPr="0083123D" w:rsidRDefault="000C467C">
            <w:pPr>
              <w:spacing w:line="259" w:lineRule="auto"/>
              <w:rPr>
                <w:rFonts w:asciiTheme="minorHAnsi" w:hAnsiTheme="minorHAnsi"/>
              </w:rPr>
            </w:pPr>
            <w:r w:rsidRPr="0083123D">
              <w:rPr>
                <w:rFonts w:asciiTheme="minorHAnsi" w:hAnsiTheme="minorHAnsi"/>
              </w:rPr>
              <w:t xml:space="preserve">Olga har bestilt en time hos fastlegen for å </w:t>
            </w:r>
          </w:p>
          <w:p w14:paraId="488E1FA3" w14:textId="0F60917A" w:rsidR="006D7C95" w:rsidRPr="0083123D" w:rsidRDefault="000C467C">
            <w:pPr>
              <w:spacing w:line="259" w:lineRule="auto"/>
              <w:rPr>
                <w:rFonts w:asciiTheme="minorHAnsi" w:hAnsiTheme="minorHAnsi"/>
              </w:rPr>
            </w:pPr>
            <w:r w:rsidRPr="0083123D">
              <w:rPr>
                <w:rFonts w:asciiTheme="minorHAnsi" w:hAnsiTheme="minorHAnsi"/>
              </w:rPr>
              <w:t xml:space="preserve">diskutere utfordringer hun opplever i hverdagen. </w:t>
            </w:r>
          </w:p>
          <w:p w14:paraId="5141FC89" w14:textId="77777777" w:rsidR="006D7C95" w:rsidRPr="0083123D" w:rsidRDefault="000C467C">
            <w:pPr>
              <w:spacing w:line="259" w:lineRule="auto"/>
              <w:rPr>
                <w:rFonts w:asciiTheme="minorHAnsi" w:hAnsiTheme="minorHAnsi"/>
              </w:rPr>
            </w:pPr>
            <w:r w:rsidRPr="0083123D">
              <w:rPr>
                <w:rFonts w:asciiTheme="minorHAnsi" w:hAnsiTheme="minorHAnsi"/>
              </w:rPr>
              <w:t xml:space="preserve">Fastlegen har behov for å samhandle med </w:t>
            </w:r>
          </w:p>
          <w:p w14:paraId="34E61C0B" w14:textId="53B49196" w:rsidR="000C467C" w:rsidRPr="0083123D" w:rsidRDefault="000C467C">
            <w:pPr>
              <w:spacing w:line="259" w:lineRule="auto"/>
              <w:rPr>
                <w:rFonts w:asciiTheme="minorHAnsi" w:hAnsiTheme="minorHAnsi"/>
              </w:rPr>
            </w:pPr>
            <w:r w:rsidRPr="0083123D">
              <w:rPr>
                <w:rFonts w:asciiTheme="minorHAnsi" w:hAnsiTheme="minorHAnsi"/>
              </w:rPr>
              <w:t>pårørende for å få til gode rammer i hverdagen for Olga.</w:t>
            </w:r>
          </w:p>
        </w:tc>
      </w:tr>
      <w:tr w:rsidR="000C467C" w:rsidRPr="0083123D" w14:paraId="3125CCAE" w14:textId="77777777">
        <w:trPr>
          <w:trHeight w:val="192"/>
        </w:trPr>
        <w:tc>
          <w:tcPr>
            <w:tcW w:w="3456" w:type="dxa"/>
            <w:shd w:val="clear" w:color="auto" w:fill="F2F2F2" w:themeFill="background1" w:themeFillShade="F2"/>
            <w:vAlign w:val="bottom"/>
            <w:hideMark/>
          </w:tcPr>
          <w:p w14:paraId="634FFD2F" w14:textId="77777777" w:rsidR="000C467C" w:rsidRPr="0083123D" w:rsidRDefault="000C467C">
            <w:pPr>
              <w:spacing w:line="259" w:lineRule="auto"/>
              <w:jc w:val="center"/>
              <w:rPr>
                <w:rFonts w:asciiTheme="minorHAnsi" w:hAnsiTheme="minorHAnsi"/>
              </w:rPr>
            </w:pPr>
          </w:p>
        </w:tc>
        <w:tc>
          <w:tcPr>
            <w:tcW w:w="5616" w:type="dxa"/>
            <w:shd w:val="clear" w:color="auto" w:fill="F2F2F2" w:themeFill="background1" w:themeFillShade="F2"/>
            <w:vAlign w:val="bottom"/>
            <w:hideMark/>
          </w:tcPr>
          <w:p w14:paraId="0EB0D69C" w14:textId="77777777" w:rsidR="000C467C" w:rsidRPr="0083123D" w:rsidRDefault="000C467C">
            <w:pPr>
              <w:spacing w:line="259" w:lineRule="auto"/>
              <w:rPr>
                <w:rFonts w:asciiTheme="minorHAnsi" w:hAnsiTheme="minorHAnsi"/>
              </w:rPr>
            </w:pPr>
          </w:p>
        </w:tc>
      </w:tr>
    </w:tbl>
    <w:p w14:paraId="1229F6EC" w14:textId="77777777" w:rsidR="000C467C" w:rsidRPr="0083123D" w:rsidRDefault="000C467C" w:rsidP="00601C64">
      <w:pPr>
        <w:pStyle w:val="Bildetekst"/>
      </w:pPr>
      <w:r w:rsidRPr="0083123D">
        <w:t>Se hele historien i brukerhistorie #1</w:t>
      </w:r>
    </w:p>
    <w:p w14:paraId="6EF268B0" w14:textId="77777777" w:rsidR="000C467C" w:rsidRPr="0083123D" w:rsidRDefault="000C467C" w:rsidP="000C467C">
      <w:pPr>
        <w:rPr>
          <w:rFonts w:asciiTheme="minorHAnsi" w:hAnsiTheme="minorHAnsi"/>
          <w:b/>
        </w:rPr>
      </w:pPr>
      <w:r w:rsidRPr="0083123D">
        <w:rPr>
          <w:rFonts w:asciiTheme="minorHAnsi" w:hAnsiTheme="minorHAnsi"/>
          <w:b/>
          <w:bCs/>
        </w:rPr>
        <w:t>Innbyggere/tjenestemottakere</w:t>
      </w:r>
    </w:p>
    <w:p w14:paraId="64A7278A" w14:textId="77777777" w:rsidR="000C467C" w:rsidRPr="0083123D" w:rsidRDefault="000C467C" w:rsidP="007B2E94">
      <w:pPr>
        <w:pStyle w:val="Listeavsnitt"/>
        <w:numPr>
          <w:ilvl w:val="0"/>
          <w:numId w:val="3"/>
        </w:numPr>
        <w:spacing w:after="156" w:line="261" w:lineRule="auto"/>
        <w:rPr>
          <w:rFonts w:asciiTheme="minorHAnsi" w:hAnsiTheme="minorHAnsi"/>
          <w:color w:val="000000" w:themeColor="text1"/>
        </w:rPr>
      </w:pPr>
      <w:r w:rsidRPr="0083123D">
        <w:rPr>
          <w:rFonts w:asciiTheme="minorHAnsi" w:hAnsiTheme="minorHAnsi"/>
        </w:rPr>
        <w:t xml:space="preserve">Innbyggere og tjenestemottakere vil ha behov for å kunne gi samtykke på en enkel måte og ha oversikt over hvilket samtykke som er gitt og til hvem, samt forstå til hvilket formål det skal ha. </w:t>
      </w:r>
    </w:p>
    <w:p w14:paraId="7BA4BFDB" w14:textId="77777777" w:rsidR="000C467C" w:rsidRPr="0083123D" w:rsidRDefault="000C467C" w:rsidP="000C467C">
      <w:pPr>
        <w:rPr>
          <w:rFonts w:asciiTheme="minorHAnsi" w:hAnsiTheme="minorHAnsi"/>
          <w:b/>
        </w:rPr>
      </w:pPr>
      <w:r w:rsidRPr="0083123D">
        <w:rPr>
          <w:rFonts w:asciiTheme="minorHAnsi" w:hAnsiTheme="minorHAnsi"/>
          <w:b/>
        </w:rPr>
        <w:t>Ansatte</w:t>
      </w:r>
    </w:p>
    <w:p w14:paraId="7F6CD0CE" w14:textId="77777777" w:rsidR="00E13030" w:rsidRPr="0083123D" w:rsidRDefault="000C467C" w:rsidP="007B2E94">
      <w:pPr>
        <w:pStyle w:val="Listeavsnitt"/>
        <w:numPr>
          <w:ilvl w:val="0"/>
          <w:numId w:val="14"/>
        </w:numPr>
        <w:spacing w:after="156" w:line="261" w:lineRule="auto"/>
        <w:rPr>
          <w:rFonts w:asciiTheme="minorHAnsi" w:hAnsiTheme="minorHAnsi"/>
          <w:color w:val="000000" w:themeColor="text1"/>
        </w:rPr>
      </w:pPr>
      <w:r w:rsidRPr="0083123D">
        <w:rPr>
          <w:rFonts w:asciiTheme="minorHAnsi" w:hAnsiTheme="minorHAnsi"/>
        </w:rPr>
        <w:t xml:space="preserve">Har behov for en intuitivt og lettfattelig digital løsning for å kunne innhente </w:t>
      </w:r>
    </w:p>
    <w:p w14:paraId="7A6135E2" w14:textId="43FDECA8" w:rsidR="000C467C" w:rsidRPr="0083123D" w:rsidRDefault="000C467C" w:rsidP="00E13030">
      <w:pPr>
        <w:pStyle w:val="Listeavsnitt"/>
        <w:spacing w:after="156" w:line="261" w:lineRule="auto"/>
        <w:rPr>
          <w:rFonts w:asciiTheme="minorHAnsi" w:hAnsiTheme="minorHAnsi"/>
          <w:color w:val="000000" w:themeColor="text1"/>
        </w:rPr>
      </w:pPr>
      <w:r w:rsidRPr="0083123D">
        <w:rPr>
          <w:rFonts w:asciiTheme="minorHAnsi" w:hAnsiTheme="minorHAnsi"/>
        </w:rPr>
        <w:t>samtykke fra tjenestemottaker.</w:t>
      </w:r>
    </w:p>
    <w:p w14:paraId="7AD12178" w14:textId="77777777" w:rsidR="00E13030" w:rsidRPr="0083123D" w:rsidRDefault="000C467C" w:rsidP="007B2E94">
      <w:pPr>
        <w:pStyle w:val="Listeavsnitt"/>
        <w:numPr>
          <w:ilvl w:val="0"/>
          <w:numId w:val="3"/>
        </w:numPr>
        <w:spacing w:after="156" w:line="261" w:lineRule="auto"/>
        <w:rPr>
          <w:rFonts w:asciiTheme="minorHAnsi" w:hAnsiTheme="minorHAnsi"/>
        </w:rPr>
      </w:pPr>
      <w:r w:rsidRPr="0083123D">
        <w:rPr>
          <w:rFonts w:asciiTheme="minorHAnsi" w:hAnsiTheme="minorHAnsi"/>
        </w:rPr>
        <w:t xml:space="preserve">Har behov for at Løsningen lagrer informasjon om samtykke og at den er </w:t>
      </w:r>
    </w:p>
    <w:p w14:paraId="7E5D0CB8" w14:textId="4C628690" w:rsidR="000C467C" w:rsidRPr="0083123D" w:rsidRDefault="000C467C" w:rsidP="00E13030">
      <w:pPr>
        <w:pStyle w:val="Listeavsnitt"/>
        <w:spacing w:after="156" w:line="261" w:lineRule="auto"/>
        <w:rPr>
          <w:rFonts w:asciiTheme="minorHAnsi" w:hAnsiTheme="minorHAnsi"/>
        </w:rPr>
      </w:pPr>
      <w:r w:rsidRPr="0083123D">
        <w:rPr>
          <w:rFonts w:asciiTheme="minorHAnsi" w:hAnsiTheme="minorHAnsi"/>
        </w:rPr>
        <w:t>tilgjengelig på ett sted.</w:t>
      </w:r>
    </w:p>
    <w:p w14:paraId="1ADA6EA4" w14:textId="218A4D23" w:rsidR="79B15D38" w:rsidRPr="0083123D" w:rsidRDefault="79B15D38">
      <w:pPr>
        <w:rPr>
          <w:rFonts w:asciiTheme="minorHAnsi" w:hAnsiTheme="minorHAnsi"/>
        </w:rPr>
      </w:pPr>
    </w:p>
    <w:p w14:paraId="74F4303B" w14:textId="37CC1E37" w:rsidR="00C62981" w:rsidRPr="0083123D" w:rsidRDefault="00C62981" w:rsidP="00284FBB">
      <w:pPr>
        <w:pStyle w:val="Overskrift1"/>
      </w:pPr>
      <w:bookmarkStart w:id="123" w:name="_Toc201041551"/>
      <w:bookmarkStart w:id="124" w:name="_Toc201651378"/>
      <w:bookmarkStart w:id="125" w:name="_Toc406753661"/>
      <w:bookmarkStart w:id="126" w:name="_Toc1517947798"/>
      <w:bookmarkStart w:id="127" w:name="_Toc209437790"/>
      <w:r w:rsidRPr="0083123D">
        <w:rPr>
          <w:rFonts w:ascii="Arial" w:eastAsia="Arial" w:hAnsi="Arial" w:cs="Arial"/>
        </w:rPr>
        <w:lastRenderedPageBreak/>
        <w:t xml:space="preserve"> </w:t>
      </w:r>
      <w:bookmarkStart w:id="128" w:name="_Toc209520406"/>
      <w:r w:rsidRPr="00284FBB">
        <w:t>Arkitektur</w:t>
      </w:r>
      <w:bookmarkEnd w:id="123"/>
      <w:bookmarkEnd w:id="124"/>
      <w:bookmarkEnd w:id="125"/>
      <w:bookmarkEnd w:id="126"/>
      <w:bookmarkEnd w:id="127"/>
      <w:bookmarkEnd w:id="128"/>
      <w:r w:rsidRPr="0083123D">
        <w:t xml:space="preserve"> </w:t>
      </w:r>
    </w:p>
    <w:p w14:paraId="153D0771" w14:textId="77777777" w:rsidR="00C62981" w:rsidRPr="0083123D" w:rsidRDefault="00C62981" w:rsidP="00C62981">
      <w:pPr>
        <w:pStyle w:val="Brdtekst"/>
      </w:pPr>
      <w:bookmarkStart w:id="129" w:name="_Toc1536966832"/>
    </w:p>
    <w:p w14:paraId="56EB3607" w14:textId="09FCD074" w:rsidR="00C62981" w:rsidRPr="0083123D" w:rsidRDefault="00C62981" w:rsidP="00BF691A">
      <w:r w:rsidRPr="0083123D">
        <w:t xml:space="preserve">Formålet med dette kapittelet er å beskrive de ikke-funksjonelle behovene og de arkitekturmessige rammene som skal understøtte anskaffelsen av ny </w:t>
      </w:r>
      <w:r w:rsidR="49E8CF76">
        <w:t>L</w:t>
      </w:r>
      <w:r>
        <w:t>øsning</w:t>
      </w:r>
      <w:r w:rsidRPr="0083123D">
        <w:t xml:space="preserve">. </w:t>
      </w:r>
    </w:p>
    <w:p w14:paraId="18848848" w14:textId="77777777" w:rsidR="00C62981" w:rsidRPr="0083123D" w:rsidRDefault="00C62981" w:rsidP="00C62981">
      <w:pPr>
        <w:pStyle w:val="Brdtekst"/>
        <w:rPr>
          <w:rFonts w:asciiTheme="minorHAnsi" w:hAnsiTheme="minorHAnsi"/>
        </w:rPr>
      </w:pPr>
      <w:r w:rsidRPr="0083123D">
        <w:rPr>
          <w:rFonts w:asciiTheme="minorHAnsi" w:hAnsiTheme="minorHAnsi"/>
          <w:noProof/>
        </w:rPr>
        <mc:AlternateContent>
          <mc:Choice Requires="wps">
            <w:drawing>
              <wp:anchor distT="0" distB="0" distL="114300" distR="114300" simplePos="0" relativeHeight="251658261" behindDoc="0" locked="0" layoutInCell="1" allowOverlap="1" wp14:anchorId="6B2E06F5" wp14:editId="5FCDC6DC">
                <wp:simplePos x="0" y="0"/>
                <wp:positionH relativeFrom="margin">
                  <wp:posOffset>-22071</wp:posOffset>
                </wp:positionH>
                <wp:positionV relativeFrom="paragraph">
                  <wp:posOffset>175</wp:posOffset>
                </wp:positionV>
                <wp:extent cx="6283960" cy="932815"/>
                <wp:effectExtent l="0" t="0" r="2540" b="635"/>
                <wp:wrapTopAndBottom/>
                <wp:docPr id="942070870" name="Rektangel 1"/>
                <wp:cNvGraphicFramePr/>
                <a:graphic xmlns:a="http://schemas.openxmlformats.org/drawingml/2006/main">
                  <a:graphicData uri="http://schemas.microsoft.com/office/word/2010/wordprocessingShape">
                    <wps:wsp>
                      <wps:cNvSpPr/>
                      <wps:spPr>
                        <a:xfrm>
                          <a:off x="0" y="0"/>
                          <a:ext cx="6283960" cy="932815"/>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53937CEF" w14:textId="77777777" w:rsidR="00C62981" w:rsidRPr="0083123D" w:rsidRDefault="00C62981" w:rsidP="00C62981">
                            <w:pPr>
                              <w:pStyle w:val="Brdtekst"/>
                              <w:spacing w:after="0"/>
                              <w:rPr>
                                <w:rFonts w:asciiTheme="minorHAnsi" w:hAnsiTheme="minorHAnsi"/>
                              </w:rPr>
                            </w:pPr>
                            <w:r w:rsidRPr="0083123D">
                              <w:rPr>
                                <w:rFonts w:asciiTheme="minorHAnsi" w:hAnsiTheme="minorHAnsi"/>
                              </w:rPr>
                              <w:t>Arkitekturen skal støtte opp under prinsippene som beskrevet i visjonen:</w:t>
                            </w:r>
                          </w:p>
                          <w:p w14:paraId="5C2CC533"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 xml:space="preserve">Brukervennlighet og effektivitet </w:t>
                            </w:r>
                          </w:p>
                          <w:p w14:paraId="3C961057"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Datadeling og gjenbruk</w:t>
                            </w:r>
                          </w:p>
                          <w:p w14:paraId="63FDB923"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Fleksibilitet og robusthet</w:t>
                            </w:r>
                          </w:p>
                          <w:p w14:paraId="17B46443" w14:textId="77777777" w:rsidR="00C62981" w:rsidRPr="0083123D" w:rsidRDefault="00C62981" w:rsidP="00C6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E06F5" id="_x0000_s1048" style="position:absolute;left:0;text-align:left;margin-left:-1.75pt;margin-top:0;width:494.8pt;height:73.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" fillcolor="#f2f2f2 [3052]" stroked="f" strokeweight=".5pt">
                <v:textbox>
                  <w:txbxContent>
                    <w:p w14:paraId="53937CEF" w14:textId="77777777" w:rsidR="00C62981" w:rsidRPr="0083123D" w:rsidRDefault="00C62981" w:rsidP="00C62981">
                      <w:pPr>
                        <w:pStyle w:val="Brdtekst"/>
                        <w:spacing w:after="0"/>
                        <w:rPr>
                          <w:rFonts w:asciiTheme="minorHAnsi" w:hAnsiTheme="minorHAnsi"/>
                        </w:rPr>
                      </w:pPr>
                      <w:r w:rsidRPr="0083123D">
                        <w:rPr>
                          <w:rFonts w:asciiTheme="minorHAnsi" w:hAnsiTheme="minorHAnsi"/>
                        </w:rPr>
                        <w:t>Arkitekturen skal støtte opp under prinsippene som beskrevet i visjonen:</w:t>
                      </w:r>
                    </w:p>
                    <w:p w14:paraId="5C2CC533"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 xml:space="preserve">Brukervennlighet og effektivitet </w:t>
                      </w:r>
                    </w:p>
                    <w:p w14:paraId="3C961057"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Datadeling og gjenbruk</w:t>
                      </w:r>
                    </w:p>
                    <w:p w14:paraId="63FDB923" w14:textId="77777777" w:rsidR="00C62981" w:rsidRPr="0083123D" w:rsidRDefault="00C62981" w:rsidP="00B81F2B">
                      <w:pPr>
                        <w:pStyle w:val="Listeavsnitt"/>
                        <w:numPr>
                          <w:ilvl w:val="0"/>
                          <w:numId w:val="29"/>
                        </w:numPr>
                        <w:spacing w:after="156" w:line="261" w:lineRule="auto"/>
                        <w:rPr>
                          <w:rFonts w:asciiTheme="minorHAnsi" w:hAnsiTheme="minorHAnsi"/>
                          <w:b/>
                          <w:bCs/>
                        </w:rPr>
                      </w:pPr>
                      <w:r w:rsidRPr="0083123D">
                        <w:rPr>
                          <w:rFonts w:asciiTheme="minorHAnsi" w:hAnsiTheme="minorHAnsi"/>
                          <w:b/>
                          <w:bCs/>
                        </w:rPr>
                        <w:t>Fleksibilitet og robusthet</w:t>
                      </w:r>
                    </w:p>
                    <w:p w14:paraId="17B46443" w14:textId="77777777" w:rsidR="00C62981" w:rsidRPr="0083123D" w:rsidRDefault="00C62981" w:rsidP="00C62981">
                      <w:pPr>
                        <w:jc w:val="center"/>
                      </w:pPr>
                    </w:p>
                  </w:txbxContent>
                </v:textbox>
                <w10:wrap type="topAndBottom" anchorx="margin"/>
              </v:rect>
            </w:pict>
          </mc:Fallback>
        </mc:AlternateContent>
      </w:r>
    </w:p>
    <w:p w14:paraId="2F6CEE8D" w14:textId="77777777" w:rsidR="00C62981" w:rsidRPr="0083123D" w:rsidRDefault="00C62981" w:rsidP="00C62981">
      <w:pPr>
        <w:pStyle w:val="Brdtekst"/>
        <w:rPr>
          <w:rFonts w:asciiTheme="minorHAnsi" w:hAnsiTheme="minorHAnsi"/>
        </w:rPr>
      </w:pPr>
      <w:r w:rsidRPr="0083123D">
        <w:rPr>
          <w:rFonts w:asciiTheme="minorHAnsi" w:hAnsiTheme="minorHAnsi"/>
        </w:rPr>
        <w:t xml:space="preserve">Arkitekturen som beskrives i dette kapittelet tar utgangspunkt i nasjonale mål, strategier og føringer fra blant annet Helsedirektoratet og Norsk helsenett. For kommunene har i tillegg KS utarbeidet felles rammer og anbefalinger for anskaffelser og referansearkitektur for e-helsetjenester. Leverandøren må derfor kunne ta i bruk kommunale og nasjonale felleskomponenter og vedlikeholde nødvendige integrasjoner mot disse som en del av Løsningen. Som illustrert under er kommunene en del av det nasjonale økosystemet og med det følger en tydelig forventning om at nasjonale felleskomponenter benyttes, der dette er hensiktsmessig og tilgjengelig. </w:t>
      </w:r>
    </w:p>
    <w:p w14:paraId="01085A23" w14:textId="77777777" w:rsidR="00C62981" w:rsidRPr="0083123D" w:rsidRDefault="00C62981" w:rsidP="00C62981">
      <w:pPr>
        <w:rPr>
          <w:rFonts w:asciiTheme="minorHAnsi" w:hAnsiTheme="minorHAnsi"/>
        </w:rPr>
      </w:pPr>
    </w:p>
    <w:p w14:paraId="3876AC0F" w14:textId="77777777" w:rsidR="00C62981" w:rsidRPr="0083123D" w:rsidRDefault="00C62981" w:rsidP="00C62981">
      <w:pPr>
        <w:rPr>
          <w:rFonts w:asciiTheme="minorHAnsi" w:hAnsiTheme="minorHAnsi"/>
        </w:rPr>
      </w:pPr>
      <w:r w:rsidRPr="0083123D">
        <w:rPr>
          <w:rFonts w:asciiTheme="minorHAnsi" w:hAnsiTheme="minorHAnsi"/>
          <w:noProof/>
        </w:rPr>
        <w:drawing>
          <wp:inline distT="0" distB="0" distL="0" distR="0" wp14:anchorId="7452C873" wp14:editId="26E0DE83">
            <wp:extent cx="5760720" cy="3241040"/>
            <wp:effectExtent l="0" t="0" r="0" b="0"/>
            <wp:docPr id="996431535" name="Bilde 1" descr="Et bilde som inneholder skjermbilde, kret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8">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3BB38FE5" w14:textId="77777777" w:rsidR="00C62981" w:rsidRDefault="00C62981" w:rsidP="003C26DC">
      <w:pPr>
        <w:pStyle w:val="Bildetekst"/>
      </w:pPr>
      <w:r w:rsidRPr="0083123D">
        <w:t xml:space="preserve">Figur 3 </w:t>
      </w:r>
      <w:r w:rsidRPr="003C26DC">
        <w:t>Illustrasjon</w:t>
      </w:r>
      <w:r w:rsidRPr="0083123D">
        <w:t xml:space="preserve"> fra Norsk helsenett</w:t>
      </w:r>
      <w:bookmarkEnd w:id="129"/>
    </w:p>
    <w:p w14:paraId="56026AD1" w14:textId="77777777" w:rsidR="003C26DC" w:rsidRPr="003C26DC" w:rsidRDefault="003C26DC" w:rsidP="003C26DC">
      <w:pPr>
        <w:rPr>
          <w:lang w:eastAsia="nb-NO"/>
        </w:rPr>
      </w:pPr>
    </w:p>
    <w:p w14:paraId="4BEDB0DE" w14:textId="145066BB" w:rsidR="00C62981" w:rsidRPr="0083123D" w:rsidRDefault="00C62981" w:rsidP="00284FBB">
      <w:pPr>
        <w:pStyle w:val="Overskrift2"/>
      </w:pPr>
      <w:bookmarkStart w:id="130" w:name="_Toc209437791"/>
      <w:r w:rsidRPr="0083123D">
        <w:t xml:space="preserve"> </w:t>
      </w:r>
      <w:bookmarkStart w:id="131" w:name="_Toc209520407"/>
      <w:r w:rsidRPr="0083123D">
        <w:t>Overordnede prinsipper</w:t>
      </w:r>
      <w:bookmarkEnd w:id="130"/>
      <w:bookmarkEnd w:id="131"/>
    </w:p>
    <w:p w14:paraId="78A7124E" w14:textId="77777777" w:rsidR="00C62981" w:rsidRPr="0083123D" w:rsidRDefault="00C62981" w:rsidP="00C62981">
      <w:pPr>
        <w:pStyle w:val="Brdtekst"/>
        <w:rPr>
          <w:rFonts w:asciiTheme="minorHAnsi" w:hAnsiTheme="minorHAnsi"/>
          <w:color w:val="000000" w:themeColor="text1"/>
        </w:rPr>
      </w:pPr>
      <w:r w:rsidRPr="0083123D">
        <w:rPr>
          <w:rFonts w:asciiTheme="minorHAnsi" w:hAnsiTheme="minorHAnsi"/>
          <w:color w:val="000000" w:themeColor="text1"/>
        </w:rPr>
        <w:t xml:space="preserve">Kommunen ønsker å følge anbefalingen fra Helsedirektoratet (tidl. Direktoratet for e-helse) om å legge til grunn Digitaliseringsdirektoratet sine overordnede arkitekturprinsipper for offentlig sektor og Helsedirektoratets veileder for bruk av de samme prinsippene. </w:t>
      </w:r>
    </w:p>
    <w:p w14:paraId="3C763C7D" w14:textId="77777777" w:rsidR="00C62981" w:rsidRPr="0083123D" w:rsidRDefault="00C62981" w:rsidP="00C62981">
      <w:pPr>
        <w:pStyle w:val="Brdtekst"/>
        <w:rPr>
          <w:rFonts w:asciiTheme="minorHAnsi" w:hAnsiTheme="minorHAnsi"/>
          <w:color w:val="000000" w:themeColor="text1"/>
        </w:rPr>
      </w:pPr>
      <w:r w:rsidRPr="0083123D">
        <w:rPr>
          <w:rFonts w:asciiTheme="minorHAnsi" w:hAnsiTheme="minorHAnsi"/>
          <w:color w:val="000000" w:themeColor="text1"/>
        </w:rPr>
        <w:t>Videre legger Kommunen disse prinsippene til grunn:</w:t>
      </w:r>
    </w:p>
    <w:p w14:paraId="1EFB4E85" w14:textId="77777777" w:rsidR="00C62981" w:rsidRPr="0083123D" w:rsidRDefault="00C62981" w:rsidP="00B81F2B">
      <w:pPr>
        <w:pStyle w:val="Listeavsnitt"/>
        <w:numPr>
          <w:ilvl w:val="0"/>
          <w:numId w:val="28"/>
        </w:numPr>
        <w:spacing w:after="0" w:line="261" w:lineRule="auto"/>
        <w:rPr>
          <w:rFonts w:asciiTheme="minorHAnsi" w:hAnsiTheme="minorHAnsi"/>
          <w:color w:val="000000" w:themeColor="text1"/>
        </w:rPr>
      </w:pPr>
      <w:r w:rsidRPr="0083123D">
        <w:rPr>
          <w:rFonts w:asciiTheme="minorHAnsi" w:hAnsiTheme="minorHAnsi"/>
          <w:b/>
          <w:color w:val="000000" w:themeColor="text1"/>
        </w:rPr>
        <w:t>Brukervennlighet og effektivitet</w:t>
      </w:r>
    </w:p>
    <w:p w14:paraId="2A000641" w14:textId="77777777" w:rsidR="00C62981" w:rsidRPr="0083123D" w:rsidRDefault="00C62981" w:rsidP="00C62981">
      <w:pPr>
        <w:spacing w:after="0"/>
        <w:ind w:left="720"/>
        <w:rPr>
          <w:rFonts w:asciiTheme="minorHAnsi" w:hAnsiTheme="minorHAnsi"/>
          <w:color w:val="000000" w:themeColor="text1"/>
        </w:rPr>
      </w:pPr>
      <w:r w:rsidRPr="0083123D">
        <w:rPr>
          <w:rFonts w:asciiTheme="minorHAnsi" w:hAnsiTheme="minorHAnsi"/>
          <w:color w:val="000000" w:themeColor="text1"/>
        </w:rPr>
        <w:t>Løsningen skal være intuitive, effektive og enkle å ta i bruk, med minimalt behov for opplæring. Brukergrensesnittet skal ha klart språk og støtte arbeidsflyt som unngår unødig gjentakelse og dobbeltregistrering.</w:t>
      </w:r>
    </w:p>
    <w:p w14:paraId="5DFCBF75" w14:textId="77777777" w:rsidR="00C62981" w:rsidRPr="0083123D" w:rsidRDefault="00C62981" w:rsidP="00C62981">
      <w:pPr>
        <w:spacing w:after="0"/>
        <w:ind w:left="710"/>
        <w:rPr>
          <w:rFonts w:asciiTheme="minorHAnsi" w:hAnsiTheme="minorHAnsi"/>
          <w:color w:val="000000" w:themeColor="text1"/>
        </w:rPr>
      </w:pPr>
    </w:p>
    <w:p w14:paraId="4449CF29" w14:textId="77777777" w:rsidR="00C62981" w:rsidRPr="0083123D" w:rsidRDefault="00C62981" w:rsidP="00B81F2B">
      <w:pPr>
        <w:pStyle w:val="Listeavsnitt"/>
        <w:numPr>
          <w:ilvl w:val="0"/>
          <w:numId w:val="28"/>
        </w:numPr>
        <w:spacing w:after="0" w:line="261" w:lineRule="auto"/>
        <w:rPr>
          <w:rFonts w:asciiTheme="minorHAnsi" w:hAnsiTheme="minorHAnsi"/>
          <w:color w:val="000000" w:themeColor="text1"/>
        </w:rPr>
      </w:pPr>
      <w:r w:rsidRPr="0083123D">
        <w:rPr>
          <w:rFonts w:asciiTheme="minorHAnsi" w:hAnsiTheme="minorHAnsi"/>
          <w:b/>
          <w:color w:val="000000" w:themeColor="text1"/>
        </w:rPr>
        <w:t>Datadeling og gjenbruk</w:t>
      </w:r>
    </w:p>
    <w:p w14:paraId="5E9D21B3" w14:textId="77777777" w:rsidR="00C62981" w:rsidRPr="0083123D" w:rsidRDefault="00C62981" w:rsidP="00C62981">
      <w:pPr>
        <w:spacing w:after="0"/>
        <w:ind w:left="720"/>
        <w:rPr>
          <w:rFonts w:asciiTheme="minorHAnsi" w:hAnsiTheme="minorHAnsi"/>
          <w:color w:val="000000" w:themeColor="text1"/>
        </w:rPr>
      </w:pPr>
      <w:r w:rsidRPr="0083123D">
        <w:rPr>
          <w:rFonts w:asciiTheme="minorHAnsi" w:hAnsiTheme="minorHAnsi"/>
          <w:color w:val="000000" w:themeColor="text1"/>
        </w:rPr>
        <w:t>Løsningene skal legge til rette for gjenbruk og deling av data på tvers av fagområder, systemer og aktører. Datadeling skal skje på en sikker og strukturert måte, og nasjonale felleskomponenter skal benyttes der det er hensiktsmessig. Løsningene skal støtte samhandling mellom brukere, systemer og organisasjoner med ulike behov for tilgang.</w:t>
      </w:r>
    </w:p>
    <w:p w14:paraId="4D22A6A5" w14:textId="77777777" w:rsidR="00C62981" w:rsidRPr="0083123D" w:rsidRDefault="00C62981" w:rsidP="00C62981">
      <w:pPr>
        <w:spacing w:after="0"/>
        <w:ind w:left="720"/>
        <w:rPr>
          <w:rFonts w:asciiTheme="minorHAnsi" w:hAnsiTheme="minorHAnsi"/>
          <w:color w:val="000000" w:themeColor="text1"/>
        </w:rPr>
      </w:pPr>
    </w:p>
    <w:p w14:paraId="455FE0E2" w14:textId="77777777" w:rsidR="00C62981" w:rsidRPr="0083123D" w:rsidRDefault="00C62981" w:rsidP="00B81F2B">
      <w:pPr>
        <w:pStyle w:val="Listeavsnitt"/>
        <w:numPr>
          <w:ilvl w:val="0"/>
          <w:numId w:val="28"/>
        </w:numPr>
        <w:spacing w:after="0" w:line="261" w:lineRule="auto"/>
        <w:rPr>
          <w:rFonts w:asciiTheme="minorHAnsi" w:hAnsiTheme="minorHAnsi"/>
          <w:color w:val="000000" w:themeColor="text1"/>
        </w:rPr>
      </w:pPr>
      <w:r w:rsidRPr="0083123D">
        <w:rPr>
          <w:rFonts w:asciiTheme="minorHAnsi" w:hAnsiTheme="minorHAnsi"/>
          <w:b/>
          <w:color w:val="000000" w:themeColor="text1"/>
        </w:rPr>
        <w:t>Fleksibilitet og robusthet</w:t>
      </w:r>
    </w:p>
    <w:p w14:paraId="0A4308E2" w14:textId="77777777" w:rsidR="00C62981" w:rsidRPr="0083123D" w:rsidRDefault="00C62981" w:rsidP="00C62981">
      <w:pPr>
        <w:spacing w:after="0"/>
        <w:ind w:left="720"/>
        <w:rPr>
          <w:rFonts w:asciiTheme="minorHAnsi" w:hAnsiTheme="minorHAnsi"/>
          <w:color w:val="000000" w:themeColor="text1"/>
        </w:rPr>
      </w:pPr>
      <w:r w:rsidRPr="0083123D">
        <w:rPr>
          <w:rFonts w:asciiTheme="minorHAnsi" w:hAnsiTheme="minorHAnsi"/>
          <w:color w:val="000000" w:themeColor="text1"/>
        </w:rPr>
        <w:t>Løsningene skal være modulære, standardiserte og enkle å videreutvikle. Nye komponenter og tjenester skal kunne tas i bruk eller skiftes ut uten omfattende migrasjon eller arkitektoniske endringer. Kommune skal følge etablerte standarder og inngå som en del av det nasjonale økosystemet for digitale helsetjenester.</w:t>
      </w:r>
    </w:p>
    <w:p w14:paraId="56680000" w14:textId="328E2BD1" w:rsidR="00033508" w:rsidRDefault="00033508">
      <w:pPr>
        <w:rPr>
          <w:rFonts w:asciiTheme="minorHAnsi" w:hAnsiTheme="minorHAnsi"/>
          <w:color w:val="000000" w:themeColor="text1"/>
          <w:highlight w:val="yellow"/>
        </w:rPr>
      </w:pPr>
      <w:r>
        <w:rPr>
          <w:rFonts w:asciiTheme="minorHAnsi" w:hAnsiTheme="minorHAnsi"/>
          <w:color w:val="000000" w:themeColor="text1"/>
          <w:highlight w:val="yellow"/>
        </w:rPr>
        <w:br w:type="page"/>
      </w:r>
    </w:p>
    <w:p w14:paraId="69B52212" w14:textId="70DECF9D" w:rsidR="00C62981" w:rsidRPr="0083123D" w:rsidRDefault="00C62981" w:rsidP="00284FBB">
      <w:pPr>
        <w:pStyle w:val="Overskrift2"/>
      </w:pPr>
      <w:bookmarkStart w:id="132" w:name="_Toc209437792"/>
      <w:bookmarkStart w:id="133" w:name="_Toc209520408"/>
      <w:r w:rsidRPr="00284FBB">
        <w:lastRenderedPageBreak/>
        <w:t>Informasjonssikkerhet</w:t>
      </w:r>
      <w:r w:rsidRPr="0083123D">
        <w:t>, personvern og effektiv tilgangsforvaltning</w:t>
      </w:r>
      <w:bookmarkEnd w:id="132"/>
      <w:bookmarkEnd w:id="133"/>
    </w:p>
    <w:p w14:paraId="1F6B4716" w14:textId="10699970" w:rsidR="009266B9" w:rsidRPr="0083123D" w:rsidRDefault="009266B9" w:rsidP="00C62981">
      <w:pPr>
        <w:pStyle w:val="Brdtekst"/>
        <w:rPr>
          <w:rFonts w:asciiTheme="minorHAnsi" w:hAnsiTheme="minorHAnsi"/>
          <w:color w:val="000000" w:themeColor="text1"/>
        </w:rPr>
      </w:pPr>
    </w:p>
    <w:p w14:paraId="64E9028D" w14:textId="4F8FCFBB" w:rsidR="00C62981" w:rsidRPr="0083123D" w:rsidRDefault="009266B9" w:rsidP="00C62981">
      <w:pPr>
        <w:pStyle w:val="Brdtekst"/>
        <w:rPr>
          <w:rFonts w:asciiTheme="minorHAnsi" w:hAnsiTheme="minorHAnsi"/>
          <w:color w:val="000000" w:themeColor="text1"/>
        </w:rPr>
      </w:pPr>
      <w:r w:rsidRPr="0083123D">
        <w:rPr>
          <w:rFonts w:asciiTheme="minorHAnsi" w:hAnsiTheme="minorHAnsi"/>
          <w:noProof/>
        </w:rPr>
        <mc:AlternateContent>
          <mc:Choice Requires="wps">
            <w:drawing>
              <wp:anchor distT="0" distB="0" distL="114300" distR="114300" simplePos="0" relativeHeight="251658262" behindDoc="0" locked="0" layoutInCell="1" allowOverlap="1" wp14:anchorId="1BC50F73" wp14:editId="239936F5">
                <wp:simplePos x="0" y="0"/>
                <wp:positionH relativeFrom="margin">
                  <wp:align>left</wp:align>
                </wp:positionH>
                <wp:positionV relativeFrom="paragraph">
                  <wp:posOffset>942975</wp:posOffset>
                </wp:positionV>
                <wp:extent cx="6283960" cy="1507490"/>
                <wp:effectExtent l="0" t="0" r="2540" b="0"/>
                <wp:wrapTopAndBottom/>
                <wp:docPr id="1116781012" name="Rektangel 1"/>
                <wp:cNvGraphicFramePr/>
                <a:graphic xmlns:a="http://schemas.openxmlformats.org/drawingml/2006/main">
                  <a:graphicData uri="http://schemas.microsoft.com/office/word/2010/wordprocessingShape">
                    <wps:wsp>
                      <wps:cNvSpPr/>
                      <wps:spPr>
                        <a:xfrm>
                          <a:off x="0" y="0"/>
                          <a:ext cx="6283960" cy="1507490"/>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37F09C3D" w14:textId="77777777" w:rsidR="00C62981" w:rsidRPr="0083123D" w:rsidRDefault="00C62981" w:rsidP="002E0E93">
                            <w:pPr>
                              <w:rPr>
                                <w:b/>
                                <w:bCs/>
                              </w:rPr>
                            </w:pPr>
                            <w:r w:rsidRPr="0083123D">
                              <w:rPr>
                                <w:b/>
                                <w:bCs/>
                              </w:rPr>
                              <w:t>Kommunen må legge til rette for:</w:t>
                            </w:r>
                          </w:p>
                          <w:p w14:paraId="24A69CD0" w14:textId="77777777" w:rsidR="00C62981" w:rsidRPr="0083123D" w:rsidRDefault="00C62981" w:rsidP="00B81F2B">
                            <w:pPr>
                              <w:pStyle w:val="Listeavsnitt"/>
                              <w:numPr>
                                <w:ilvl w:val="0"/>
                                <w:numId w:val="30"/>
                              </w:numPr>
                            </w:pPr>
                            <w:r w:rsidRPr="0083123D">
                              <w:t>Rollebasert tilgangsstyring.</w:t>
                            </w:r>
                          </w:p>
                          <w:p w14:paraId="26DAAA6F" w14:textId="77777777" w:rsidR="00C62981" w:rsidRPr="0083123D" w:rsidRDefault="00C62981" w:rsidP="00B81F2B">
                            <w:pPr>
                              <w:pStyle w:val="Listeavsnitt"/>
                              <w:numPr>
                                <w:ilvl w:val="0"/>
                                <w:numId w:val="30"/>
                              </w:numPr>
                            </w:pPr>
                            <w:r w:rsidRPr="0083123D">
                              <w:t>God brukeropplevelse og effektiv forvaltning.</w:t>
                            </w:r>
                          </w:p>
                          <w:p w14:paraId="2DC93A1E" w14:textId="77777777" w:rsidR="00C62981" w:rsidRPr="0083123D" w:rsidRDefault="00C62981" w:rsidP="00B81F2B">
                            <w:pPr>
                              <w:pStyle w:val="Listeavsnitt"/>
                              <w:numPr>
                                <w:ilvl w:val="0"/>
                                <w:numId w:val="30"/>
                              </w:numPr>
                            </w:pPr>
                            <w:r w:rsidRPr="0083123D">
                              <w:t>Integrasjoner og API.</w:t>
                            </w:r>
                          </w:p>
                          <w:p w14:paraId="1BC769EA" w14:textId="77777777" w:rsidR="00C62981" w:rsidRPr="0083123D" w:rsidRDefault="00C62981" w:rsidP="00B81F2B">
                            <w:pPr>
                              <w:pStyle w:val="Listeavsnitt"/>
                              <w:numPr>
                                <w:ilvl w:val="0"/>
                                <w:numId w:val="30"/>
                              </w:numPr>
                            </w:pPr>
                            <w:r w:rsidRPr="0083123D">
                              <w:t>Logging og sporbarhet.</w:t>
                            </w:r>
                          </w:p>
                          <w:p w14:paraId="4C3707C1" w14:textId="77777777" w:rsidR="00C62981" w:rsidRPr="0083123D" w:rsidRDefault="00C62981" w:rsidP="00C6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50F73" id="_x0000_s1049" style="position:absolute;left:0;text-align:left;margin-left:0;margin-top:74.25pt;width:494.8pt;height:118.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" fillcolor="#f2f2f2 [3052]" stroked="f" strokeweight=".5pt">
                <v:textbox>
                  <w:txbxContent>
                    <w:p w14:paraId="37F09C3D" w14:textId="77777777" w:rsidR="00C62981" w:rsidRPr="0083123D" w:rsidRDefault="00C62981" w:rsidP="002E0E93">
                      <w:pPr>
                        <w:rPr>
                          <w:b/>
                          <w:bCs/>
                        </w:rPr>
                      </w:pPr>
                      <w:r w:rsidRPr="0083123D">
                        <w:rPr>
                          <w:b/>
                          <w:bCs/>
                        </w:rPr>
                        <w:t>Kommunen må legge til rette for:</w:t>
                      </w:r>
                    </w:p>
                    <w:p w14:paraId="24A69CD0" w14:textId="77777777" w:rsidR="00C62981" w:rsidRPr="0083123D" w:rsidRDefault="00C62981" w:rsidP="00B81F2B">
                      <w:pPr>
                        <w:pStyle w:val="Listeavsnitt"/>
                        <w:numPr>
                          <w:ilvl w:val="0"/>
                          <w:numId w:val="30"/>
                        </w:numPr>
                      </w:pPr>
                      <w:r w:rsidRPr="0083123D">
                        <w:t>Rollebasert tilgangsstyring.</w:t>
                      </w:r>
                    </w:p>
                    <w:p w14:paraId="26DAAA6F" w14:textId="77777777" w:rsidR="00C62981" w:rsidRPr="0083123D" w:rsidRDefault="00C62981" w:rsidP="00B81F2B">
                      <w:pPr>
                        <w:pStyle w:val="Listeavsnitt"/>
                        <w:numPr>
                          <w:ilvl w:val="0"/>
                          <w:numId w:val="30"/>
                        </w:numPr>
                      </w:pPr>
                      <w:r w:rsidRPr="0083123D">
                        <w:t>God brukeropplevelse og effektiv forvaltning.</w:t>
                      </w:r>
                    </w:p>
                    <w:p w14:paraId="2DC93A1E" w14:textId="77777777" w:rsidR="00C62981" w:rsidRPr="0083123D" w:rsidRDefault="00C62981" w:rsidP="00B81F2B">
                      <w:pPr>
                        <w:pStyle w:val="Listeavsnitt"/>
                        <w:numPr>
                          <w:ilvl w:val="0"/>
                          <w:numId w:val="30"/>
                        </w:numPr>
                      </w:pPr>
                      <w:r w:rsidRPr="0083123D">
                        <w:t>Integrasjoner og API.</w:t>
                      </w:r>
                    </w:p>
                    <w:p w14:paraId="1BC769EA" w14:textId="77777777" w:rsidR="00C62981" w:rsidRPr="0083123D" w:rsidRDefault="00C62981" w:rsidP="00B81F2B">
                      <w:pPr>
                        <w:pStyle w:val="Listeavsnitt"/>
                        <w:numPr>
                          <w:ilvl w:val="0"/>
                          <w:numId w:val="30"/>
                        </w:numPr>
                      </w:pPr>
                      <w:r w:rsidRPr="0083123D">
                        <w:t>Logging og sporbarhet.</w:t>
                      </w:r>
                    </w:p>
                    <w:p w14:paraId="4C3707C1" w14:textId="77777777" w:rsidR="00C62981" w:rsidRPr="0083123D" w:rsidRDefault="00C62981" w:rsidP="00C62981">
                      <w:pPr>
                        <w:jc w:val="center"/>
                      </w:pPr>
                    </w:p>
                  </w:txbxContent>
                </v:textbox>
                <w10:wrap type="topAndBottom" anchorx="margin"/>
              </v:rect>
            </w:pict>
          </mc:Fallback>
        </mc:AlternateContent>
      </w:r>
      <w:r w:rsidR="00C62981" w:rsidRPr="0083123D">
        <w:rPr>
          <w:rFonts w:asciiTheme="minorHAnsi" w:hAnsiTheme="minorHAnsi"/>
          <w:color w:val="000000" w:themeColor="text1"/>
        </w:rPr>
        <w:t xml:space="preserve">For å ivareta informasjonssikkerhet, personvern og effektiv tilgangsforvaltning, må en ny </w:t>
      </w:r>
      <w:r w:rsidR="4D46ADE1" w:rsidRPr="2EC6EACF">
        <w:rPr>
          <w:rFonts w:asciiTheme="minorHAnsi" w:hAnsiTheme="minorHAnsi"/>
          <w:color w:val="000000" w:themeColor="text1"/>
        </w:rPr>
        <w:t>L</w:t>
      </w:r>
      <w:r w:rsidR="00C62981" w:rsidRPr="2EC6EACF">
        <w:rPr>
          <w:rFonts w:asciiTheme="minorHAnsi" w:hAnsiTheme="minorHAnsi"/>
          <w:color w:val="000000" w:themeColor="text1"/>
        </w:rPr>
        <w:t>øsning</w:t>
      </w:r>
      <w:r w:rsidR="00C62981" w:rsidRPr="0083123D">
        <w:rPr>
          <w:rFonts w:asciiTheme="minorHAnsi" w:hAnsiTheme="minorHAnsi"/>
          <w:color w:val="000000" w:themeColor="text1"/>
        </w:rPr>
        <w:t xml:space="preserve"> inngå som en del av en helhetlig og standardisert tilgangsstyring i tråd med prinsippene i Normen for informasjonssikkerhet i helse- og omsorgs</w:t>
      </w:r>
      <w:r w:rsidR="00033508">
        <w:rPr>
          <w:rFonts w:asciiTheme="minorHAnsi" w:hAnsiTheme="minorHAnsi"/>
          <w:color w:val="000000" w:themeColor="text1"/>
        </w:rPr>
        <w:t>-</w:t>
      </w:r>
      <w:r w:rsidR="00C62981" w:rsidRPr="0083123D">
        <w:rPr>
          <w:rFonts w:asciiTheme="minorHAnsi" w:hAnsiTheme="minorHAnsi"/>
          <w:color w:val="000000" w:themeColor="text1"/>
        </w:rPr>
        <w:t>tjenesten.</w:t>
      </w:r>
    </w:p>
    <w:p w14:paraId="5A13B848" w14:textId="77777777" w:rsidR="00C62981" w:rsidRPr="0083123D" w:rsidRDefault="00C62981" w:rsidP="00C62981">
      <w:pPr>
        <w:pStyle w:val="Brdtekst"/>
        <w:rPr>
          <w:rFonts w:asciiTheme="minorHAnsi" w:hAnsiTheme="minorHAnsi"/>
          <w:color w:val="000000" w:themeColor="text1"/>
        </w:rPr>
      </w:pPr>
    </w:p>
    <w:p w14:paraId="419192EC" w14:textId="4D1D2F8F" w:rsidR="00C62981" w:rsidRPr="0083123D" w:rsidRDefault="00C62981" w:rsidP="00193BDE">
      <w:pPr>
        <w:pStyle w:val="Overskrift3"/>
      </w:pPr>
      <w:bookmarkStart w:id="134" w:name="_Toc209437793"/>
      <w:bookmarkStart w:id="135" w:name="_Toc209520409"/>
      <w:r w:rsidRPr="0083123D">
        <w:t xml:space="preserve">Rollebasert </w:t>
      </w:r>
      <w:bookmarkEnd w:id="134"/>
      <w:r w:rsidRPr="0083123D">
        <w:t>tilgangsstyring</w:t>
      </w:r>
      <w:bookmarkEnd w:id="135"/>
    </w:p>
    <w:p w14:paraId="08BE4FBD" w14:textId="5B212128" w:rsidR="00C62981" w:rsidRPr="0083123D" w:rsidRDefault="00C62981" w:rsidP="009266B9">
      <w:r w:rsidRPr="0083123D">
        <w:t>Kommunen ønsker å etablere en sentralisert løsning for autentisering og rolle</w:t>
      </w:r>
      <w:r w:rsidR="00033508">
        <w:t>-</w:t>
      </w:r>
      <w:r w:rsidRPr="0083123D">
        <w:t>basert tilgangsstyring, der én felles kilde – for eksempel HR-systemet – benyttes som grunnlag for tilgang til fagsystemene, gjerne gjennom Entra ID.</w:t>
      </w:r>
    </w:p>
    <w:p w14:paraId="0805BDA3" w14:textId="77777777" w:rsidR="00C62981" w:rsidRPr="0083123D" w:rsidRDefault="00C62981" w:rsidP="009266B9">
      <w:r w:rsidRPr="0083123D">
        <w:t xml:space="preserve">Det må i tillegg være mulighet for granulert tilgangsstyring, slik at tilgang til funksjoner og data kan differensieres etter rolle, kontekst og behov av forvaltere som kjenner tjenestene. Dette er nødvendig for å sikre at ansatte kun får tilgang til de opplysningene de faktisk trenger og at denne tilgangen kan justeres raskt, sporbart og kontrollert. </w:t>
      </w:r>
    </w:p>
    <w:p w14:paraId="5F48BDA0" w14:textId="6B063963" w:rsidR="00C62981" w:rsidRPr="0083123D" w:rsidRDefault="00C62981" w:rsidP="00193BDE">
      <w:pPr>
        <w:pStyle w:val="Overskrift3"/>
      </w:pPr>
      <w:bookmarkStart w:id="136" w:name="_Toc209437794"/>
      <w:bookmarkStart w:id="137" w:name="_Toc209520410"/>
      <w:r w:rsidRPr="0083123D">
        <w:t>God brukeropplevelse og effektiv forvaltning</w:t>
      </w:r>
      <w:bookmarkEnd w:id="136"/>
      <w:bookmarkEnd w:id="137"/>
    </w:p>
    <w:p w14:paraId="049F91CC" w14:textId="77777777" w:rsidR="00C62981" w:rsidRPr="0083123D" w:rsidRDefault="00C62981" w:rsidP="009266B9">
      <w:r w:rsidRPr="0083123D">
        <w:t xml:space="preserve">For å sikre en trygg og effektiv brukeropplevelse ønsker Kommunen at Løsningen støtter single sign-on (SSO), slik at ansatte kun trenger å autentisere seg én gang for å få tilgang til flere moduler og tjenester. Løsningen må ha støtte for HelseID, som muliggjør føderert autentisering mellom ulike komponenter. </w:t>
      </w:r>
    </w:p>
    <w:p w14:paraId="78A8FD72" w14:textId="77777777" w:rsidR="00C62981" w:rsidRPr="0083123D" w:rsidRDefault="00C62981" w:rsidP="009266B9">
      <w:r w:rsidRPr="0083123D">
        <w:t>Livsløpet for tilganger må kunne styres og forvaltes på en effektiv måte med tilhørende sporbarhet og logging. Løsningen må derfor støtte automatisk og hendelsesbasert tilgangsstyring og ha mulighet for å gi tilganger ved akutte eller tidsavgrensede behov. Vi viser her til funksjonalitet tilsvarende Microsoft Privileged Identity Management (PIM).</w:t>
      </w:r>
    </w:p>
    <w:p w14:paraId="0610036A" w14:textId="60C517A3" w:rsidR="00C62981" w:rsidRPr="0083123D" w:rsidRDefault="00C62981" w:rsidP="00193BDE">
      <w:pPr>
        <w:pStyle w:val="Overskrift3"/>
      </w:pPr>
      <w:bookmarkStart w:id="138" w:name="_Toc209437795"/>
      <w:bookmarkStart w:id="139" w:name="_Toc209520411"/>
      <w:r w:rsidRPr="0083123D">
        <w:lastRenderedPageBreak/>
        <w:t>Integrasjoner og API</w:t>
      </w:r>
      <w:bookmarkEnd w:id="138"/>
      <w:bookmarkEnd w:id="139"/>
    </w:p>
    <w:p w14:paraId="2F5FBCDF" w14:textId="77777777" w:rsidR="00C62981" w:rsidRPr="0083123D" w:rsidRDefault="00C62981" w:rsidP="009266B9">
      <w:r w:rsidRPr="0083123D">
        <w:t xml:space="preserve">Tilgangsstyringen vil også omfatte funksjonalitet og data via API, både for interne og eksterne løsninger. Arkitekturen legger opp til at nye systemer, leverandører eller tjenester kan kobles til eller skiftes ut, uten omfattende endringer. Det må derfor være støtte for integrasjoner gjennom åpne standarder og føderering (OAuth 2.0, OpenID Connect). </w:t>
      </w:r>
    </w:p>
    <w:p w14:paraId="06DD75CE" w14:textId="1DD10C1D" w:rsidR="00C62981" w:rsidRPr="0083123D" w:rsidRDefault="00C62981" w:rsidP="00193BDE">
      <w:pPr>
        <w:pStyle w:val="Overskrift3"/>
      </w:pPr>
      <w:bookmarkStart w:id="140" w:name="_Toc209437796"/>
      <w:bookmarkStart w:id="141" w:name="_Toc209520412"/>
      <w:r w:rsidRPr="0083123D">
        <w:t>Logging og sporbarhet</w:t>
      </w:r>
      <w:bookmarkEnd w:id="140"/>
      <w:bookmarkEnd w:id="141"/>
    </w:p>
    <w:p w14:paraId="78FD1B8D" w14:textId="77777777" w:rsidR="00C62981" w:rsidRPr="0083123D" w:rsidRDefault="00C62981" w:rsidP="00533426">
      <w:r w:rsidRPr="0083123D">
        <w:t>Logging av tilgang og databruk skal være fullstendig, i tråd med Normen og følge relevante standarder som for eksempel HL7 FHIR AuditEvent. Dette omfatter både hvem som har fått tilgang, når og hvordan tilgang er brukt, samt hendelser som endrer konfigurasjon, rolle eller informasjonsgrunnlag. Logger og rapporter må være tilgjengelige på åpne og maskinlesbare format (XML, JSON og tilsvarende).</w:t>
      </w:r>
    </w:p>
    <w:p w14:paraId="2116E783" w14:textId="77777777" w:rsidR="00C62981" w:rsidRPr="0083123D" w:rsidRDefault="00C62981" w:rsidP="00C62981">
      <w:pPr>
        <w:pStyle w:val="Brdtekst"/>
        <w:rPr>
          <w:rFonts w:asciiTheme="minorHAnsi" w:hAnsiTheme="minorHAnsi"/>
          <w:color w:val="000000" w:themeColor="text1"/>
        </w:rPr>
      </w:pPr>
    </w:p>
    <w:p w14:paraId="06BC46AA" w14:textId="5A64ABF1" w:rsidR="00C62981" w:rsidRPr="0083123D" w:rsidRDefault="00C62981" w:rsidP="00193BDE">
      <w:pPr>
        <w:pStyle w:val="Overskrift2"/>
      </w:pPr>
      <w:bookmarkStart w:id="142" w:name="_Toc209437797"/>
      <w:bookmarkStart w:id="143" w:name="_Toc209520413"/>
      <w:r w:rsidRPr="0083123D">
        <w:t xml:space="preserve">Eksempel på </w:t>
      </w:r>
      <w:r w:rsidRPr="00193BDE">
        <w:t>nåværende</w:t>
      </w:r>
      <w:r w:rsidRPr="0083123D">
        <w:t xml:space="preserve"> EPJ-</w:t>
      </w:r>
      <w:r w:rsidR="7DA3A28F">
        <w:t>system</w:t>
      </w:r>
      <w:r>
        <w:t>er</w:t>
      </w:r>
      <w:r w:rsidRPr="0083123D">
        <w:t xml:space="preserve"> for samarbeidskommunene</w:t>
      </w:r>
      <w:bookmarkEnd w:id="142"/>
      <w:bookmarkEnd w:id="143"/>
    </w:p>
    <w:p w14:paraId="7FEF9277" w14:textId="77777777" w:rsidR="00C62981" w:rsidRPr="0083123D" w:rsidRDefault="00C62981" w:rsidP="00B65797">
      <w:r w:rsidRPr="0083123D">
        <w:t xml:space="preserve">Det eksisterende systemlandskapet for samarbeidskommune varierer i kompleksitet og vil ha behov for å selv kunne tilpasse hvilke tjenester og moduler de ønsker å ta i bruk. For å støtte dette er det viktig at den nye Løsningen er fleksibel, modulbasert og kan skaleres etter behov. </w:t>
      </w:r>
    </w:p>
    <w:p w14:paraId="24D2CD9A" w14:textId="77777777" w:rsidR="00C62981" w:rsidRPr="0083123D" w:rsidRDefault="00C62981" w:rsidP="00C62981">
      <w:pPr>
        <w:keepNext/>
        <w:rPr>
          <w:rFonts w:asciiTheme="minorHAnsi" w:hAnsiTheme="minorHAnsi"/>
          <w:color w:val="000000" w:themeColor="text1"/>
        </w:rPr>
      </w:pPr>
      <w:r w:rsidRPr="0083123D">
        <w:rPr>
          <w:rFonts w:asciiTheme="minorHAnsi" w:hAnsiTheme="minorHAnsi"/>
          <w:noProof/>
        </w:rPr>
        <w:lastRenderedPageBreak/>
        <w:drawing>
          <wp:inline distT="0" distB="0" distL="0" distR="0" wp14:anchorId="6258BC7B" wp14:editId="0143A22A">
            <wp:extent cx="5476875" cy="3771900"/>
            <wp:effectExtent l="0" t="0" r="0" b="0"/>
            <wp:docPr id="1319133338" name="drawing" descr="Nettversksskisse Profil og HsPro Bømlo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33338" name=""/>
                    <pic:cNvPicPr/>
                  </pic:nvPicPr>
                  <pic:blipFill>
                    <a:blip r:embed="rId39">
                      <a:extLst>
                        <a:ext uri="{28A0092B-C50C-407E-A947-70E740481C1C}">
                          <a14:useLocalDpi xmlns:a14="http://schemas.microsoft.com/office/drawing/2010/main" val="0"/>
                        </a:ext>
                      </a:extLst>
                    </a:blip>
                    <a:stretch>
                      <a:fillRect/>
                    </a:stretch>
                  </pic:blipFill>
                  <pic:spPr>
                    <a:xfrm>
                      <a:off x="0" y="0"/>
                      <a:ext cx="5476875" cy="3771900"/>
                    </a:xfrm>
                    <a:prstGeom prst="rect">
                      <a:avLst/>
                    </a:prstGeom>
                  </pic:spPr>
                </pic:pic>
              </a:graphicData>
            </a:graphic>
          </wp:inline>
        </w:drawing>
      </w:r>
    </w:p>
    <w:p w14:paraId="462655DA" w14:textId="77777777" w:rsidR="00C62981" w:rsidRPr="0083123D" w:rsidRDefault="00C62981" w:rsidP="00ED7BF6">
      <w:pPr>
        <w:pStyle w:val="Bildetekst"/>
      </w:pPr>
      <w:r w:rsidRPr="0083123D">
        <w:t xml:space="preserve">Figur </w:t>
      </w:r>
      <w:r w:rsidRPr="0083123D">
        <w:rPr>
          <w:color w:val="000000" w:themeColor="text1"/>
        </w:rPr>
        <w:t>4</w:t>
      </w:r>
      <w:r w:rsidRPr="0083123D">
        <w:t xml:space="preserve"> Nettverksskisse Profil og HsPro Bømlo kommune.</w:t>
      </w:r>
    </w:p>
    <w:p w14:paraId="47B85BEB" w14:textId="2EEB7066" w:rsidR="00C62981" w:rsidRPr="0083123D" w:rsidRDefault="00C62981" w:rsidP="00ED7BF6">
      <w:r w:rsidRPr="0083123D">
        <w:t>For disse kommunene er det også spesielt viktig å kunne koble seg på eksisterende standardiserte nasjonale og interkommunale tjenester. Figuren over viser en over</w:t>
      </w:r>
      <w:r w:rsidR="00033508">
        <w:t>-</w:t>
      </w:r>
      <w:r w:rsidRPr="0083123D">
        <w:t>ordnet skisse over et eksempel på eksisterende systemlandskap for en samarbeidskommune, i dette tilfellet Bømlo kommune.</w:t>
      </w:r>
    </w:p>
    <w:p w14:paraId="06AB2A67" w14:textId="77777777" w:rsidR="00C62981" w:rsidRPr="0083123D" w:rsidRDefault="00C62981" w:rsidP="00C62981">
      <w:pPr>
        <w:spacing w:after="120"/>
        <w:rPr>
          <w:rFonts w:asciiTheme="minorHAnsi" w:hAnsiTheme="minorHAnsi"/>
          <w:color w:val="000000" w:themeColor="text1"/>
        </w:rPr>
      </w:pPr>
    </w:p>
    <w:p w14:paraId="6F8677B3" w14:textId="46F6C56D" w:rsidR="00C62981" w:rsidRPr="0083123D" w:rsidRDefault="00C62981" w:rsidP="00193BDE">
      <w:pPr>
        <w:pStyle w:val="Overskrift2"/>
      </w:pPr>
      <w:bookmarkStart w:id="144" w:name="_Toc209437798"/>
      <w:bookmarkStart w:id="145" w:name="_Toc209520414"/>
      <w:r w:rsidRPr="0083123D">
        <w:t xml:space="preserve">Nåværende </w:t>
      </w:r>
      <w:r w:rsidRPr="00193BDE">
        <w:t>løsning</w:t>
      </w:r>
      <w:r w:rsidRPr="0083123D">
        <w:t xml:space="preserve"> for Bergen kommune</w:t>
      </w:r>
      <w:bookmarkEnd w:id="144"/>
      <w:bookmarkEnd w:id="145"/>
    </w:p>
    <w:p w14:paraId="14AAF668" w14:textId="77777777" w:rsidR="00C62981" w:rsidRPr="0083123D" w:rsidRDefault="00C62981" w:rsidP="00ED7BF6">
      <w:pPr>
        <w:rPr>
          <w:rFonts w:asciiTheme="minorHAnsi" w:hAnsiTheme="minorHAnsi"/>
          <w:color w:val="000000" w:themeColor="text1"/>
        </w:rPr>
      </w:pPr>
      <w:r w:rsidRPr="0083123D">
        <w:rPr>
          <w:rFonts w:asciiTheme="minorHAnsi" w:hAnsiTheme="minorHAnsi"/>
          <w:color w:val="000000" w:themeColor="text1"/>
        </w:rPr>
        <w:t xml:space="preserve">Det eksisterende systemlandskapet består av ulike EPJ-systemer og løsninger som </w:t>
      </w:r>
      <w:r w:rsidRPr="0083123D">
        <w:t>dekker ulike tjenesteområder innen kommunal helse- og omsorg. Denne Løsningen er i hovedsak installert i kommunens eget datasenter og gjøres tilgjengelig for sluttbrukere via terminalservermiljø på sikker-sone. Enkelte tjenester benytter også mobile enheter for dokumentasjon.</w:t>
      </w:r>
    </w:p>
    <w:p w14:paraId="7DBBA84D" w14:textId="77777777" w:rsidR="00C62981" w:rsidRPr="0083123D" w:rsidRDefault="00C62981" w:rsidP="00C62981">
      <w:pPr>
        <w:rPr>
          <w:rFonts w:asciiTheme="minorHAnsi" w:hAnsiTheme="minorHAnsi"/>
          <w:color w:val="000000" w:themeColor="text1"/>
        </w:rPr>
      </w:pPr>
      <w:r w:rsidRPr="0083123D">
        <w:rPr>
          <w:rFonts w:asciiTheme="minorHAnsi" w:hAnsiTheme="minorHAnsi"/>
          <w:noProof/>
        </w:rPr>
        <w:lastRenderedPageBreak/>
        <w:drawing>
          <wp:inline distT="0" distB="0" distL="0" distR="0" wp14:anchorId="1AB0D2D1" wp14:editId="0C946031">
            <wp:extent cx="5219700" cy="3705225"/>
            <wp:effectExtent l="0" t="0" r="0" b="0"/>
            <wp:docPr id="1688396981" name="drawing" descr="Et bilde som inneholder tekst, tegning, diagram,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96981" name=""/>
                    <pic:cNvPicPr/>
                  </pic:nvPicPr>
                  <pic:blipFill>
                    <a:blip r:embed="rId40">
                      <a:extLst>
                        <a:ext uri="{28A0092B-C50C-407E-A947-70E740481C1C}">
                          <a14:useLocalDpi xmlns:a14="http://schemas.microsoft.com/office/drawing/2010/main" val="0"/>
                        </a:ext>
                      </a:extLst>
                    </a:blip>
                    <a:stretch>
                      <a:fillRect/>
                    </a:stretch>
                  </pic:blipFill>
                  <pic:spPr>
                    <a:xfrm>
                      <a:off x="0" y="0"/>
                      <a:ext cx="5219700" cy="3705225"/>
                    </a:xfrm>
                    <a:prstGeom prst="rect">
                      <a:avLst/>
                    </a:prstGeom>
                  </pic:spPr>
                </pic:pic>
              </a:graphicData>
            </a:graphic>
          </wp:inline>
        </w:drawing>
      </w:r>
    </w:p>
    <w:p w14:paraId="23349ED7" w14:textId="77777777" w:rsidR="00C62981" w:rsidRPr="0083123D" w:rsidRDefault="00C62981" w:rsidP="00ED7BF6">
      <w:pPr>
        <w:pStyle w:val="Bildetekst"/>
      </w:pPr>
      <w:r w:rsidRPr="0083123D">
        <w:t>Figur 5: Skisse av teknisk plattform i Bergen kommune</w:t>
      </w:r>
    </w:p>
    <w:p w14:paraId="34BE642A" w14:textId="77777777" w:rsidR="00C62981" w:rsidRPr="0083123D" w:rsidRDefault="00C62981" w:rsidP="00C62981">
      <w:pPr>
        <w:pStyle w:val="Brdtekst"/>
        <w:rPr>
          <w:rFonts w:asciiTheme="minorHAnsi" w:hAnsiTheme="minorHAnsi"/>
          <w:color w:val="000000" w:themeColor="text1"/>
        </w:rPr>
      </w:pPr>
    </w:p>
    <w:p w14:paraId="071572BB" w14:textId="77777777" w:rsidR="00C62981" w:rsidRPr="0083123D" w:rsidRDefault="00C62981" w:rsidP="00ED7BF6">
      <w:r w:rsidRPr="0083123D">
        <w:t>Figuren over viser en overordnet skisse av Bergen kommunes tekniske plattform, inkludert soneinndeling og klientmiljøer.</w:t>
      </w:r>
    </w:p>
    <w:p w14:paraId="5CDF30BF" w14:textId="77777777" w:rsidR="00C62981" w:rsidRPr="0083123D" w:rsidRDefault="00C62981" w:rsidP="00ED7BF6">
      <w:r w:rsidRPr="0083123D">
        <w:t>Arkitekturen er preget av:</w:t>
      </w:r>
    </w:p>
    <w:p w14:paraId="795DEDCB" w14:textId="77777777" w:rsidR="00C62981" w:rsidRPr="0083123D" w:rsidRDefault="00C62981" w:rsidP="00ED7BF6">
      <w:pPr>
        <w:pStyle w:val="Listeavsnitt"/>
        <w:numPr>
          <w:ilvl w:val="0"/>
          <w:numId w:val="21"/>
        </w:numPr>
      </w:pPr>
      <w:r w:rsidRPr="0083123D">
        <w:t>Fragmentering i systemene, noe som blant annet gjør det krevende å oppnå helhetlig forvaltning, gjenbruk og samordning på tvers.</w:t>
      </w:r>
    </w:p>
    <w:p w14:paraId="23787FDB" w14:textId="77777777" w:rsidR="00C62981" w:rsidRPr="0083123D" w:rsidRDefault="00C62981" w:rsidP="00ED7BF6">
      <w:pPr>
        <w:pStyle w:val="Listeavsnitt"/>
        <w:numPr>
          <w:ilvl w:val="0"/>
          <w:numId w:val="21"/>
        </w:numPr>
      </w:pPr>
      <w:r w:rsidRPr="0083123D">
        <w:t>Ustrukturert datagrunnlag, med variasjon i format, kvalitet og tilgjengelighet på tvers av systemer.</w:t>
      </w:r>
    </w:p>
    <w:p w14:paraId="60CDB8D1" w14:textId="11CCAACD" w:rsidR="00C62981" w:rsidRPr="0083123D" w:rsidRDefault="00C62981" w:rsidP="00ED7BF6">
      <w:r w:rsidRPr="0083123D">
        <w:t>Løsningen er bygget opp av mange punkt-til-punkt-integrasjoner, i tillegg til integrasjoner mot felles nasjonale tjenester, ulike rapporteringstjenester og oppslagsverk. Dette kan grupperes i følgende kategorier</w:t>
      </w:r>
      <w:r w:rsidR="00660FB5">
        <w:t xml:space="preserve"> (</w:t>
      </w:r>
      <w:r w:rsidRPr="0083123D">
        <w:t>Merk at denne oversikten er ikke uttømmende eller fullstendig, men kun for å gi et bilde av det totale landskapet</w:t>
      </w:r>
      <w:r w:rsidR="00660FB5">
        <w:t>)</w:t>
      </w:r>
      <w:r w:rsidRPr="0083123D">
        <w:t>:</w:t>
      </w:r>
    </w:p>
    <w:p w14:paraId="4F3815F9" w14:textId="77777777" w:rsidR="00C62981" w:rsidRPr="0083123D" w:rsidRDefault="00C62981" w:rsidP="00B81F2B">
      <w:pPr>
        <w:pStyle w:val="Listeavsnitt"/>
        <w:numPr>
          <w:ilvl w:val="0"/>
          <w:numId w:val="31"/>
        </w:numPr>
      </w:pPr>
      <w:r w:rsidRPr="0083123D">
        <w:t>Nasjonale fellestjenester: Kjernejournal, E-resept, pasientens legemiddelliste (PLL), HELFO, Helsenorge, pasientreiser.no.</w:t>
      </w:r>
    </w:p>
    <w:p w14:paraId="35AFC873" w14:textId="77777777" w:rsidR="00C62981" w:rsidRPr="0083123D" w:rsidRDefault="00C62981" w:rsidP="00B81F2B">
      <w:pPr>
        <w:pStyle w:val="Listeavsnitt"/>
        <w:numPr>
          <w:ilvl w:val="0"/>
          <w:numId w:val="31"/>
        </w:numPr>
      </w:pPr>
      <w:r w:rsidRPr="0083123D">
        <w:t>Nasjonale rapporteringstjenester: IPLOS, SYSVAK, KPR, elektronisk klinisk meldingsutveksling (MSIS), meldeskjema via melde.no.</w:t>
      </w:r>
    </w:p>
    <w:p w14:paraId="33A9B932" w14:textId="3F23D5E9" w:rsidR="00C62981" w:rsidRPr="0083123D" w:rsidRDefault="00C62981" w:rsidP="00B81F2B">
      <w:pPr>
        <w:pStyle w:val="Listeavsnitt"/>
        <w:numPr>
          <w:ilvl w:val="0"/>
          <w:numId w:val="31"/>
        </w:numPr>
      </w:pPr>
      <w:r w:rsidRPr="0083123D">
        <w:lastRenderedPageBreak/>
        <w:t xml:space="preserve">Elektronisk samhandling og meldingsutveksling: NHN Adresseregister, </w:t>
      </w:r>
      <w:r w:rsidR="000F7B8E">
        <w:t xml:space="preserve">Fastlegeregister, </w:t>
      </w:r>
      <w:r w:rsidRPr="0083123D">
        <w:t>Helsepersonellregisteret, Norsk Helsenett, DIPS Communicator.</w:t>
      </w:r>
    </w:p>
    <w:p w14:paraId="11328FB4" w14:textId="77777777" w:rsidR="00C62981" w:rsidRPr="0083123D" w:rsidRDefault="00C62981" w:rsidP="00B81F2B">
      <w:pPr>
        <w:pStyle w:val="Listeavsnitt"/>
        <w:numPr>
          <w:ilvl w:val="0"/>
          <w:numId w:val="31"/>
        </w:numPr>
      </w:pPr>
      <w:r w:rsidRPr="0083123D">
        <w:t>Identitet og tilgangsstyring: Altinn, Fellesdata, Buypass.</w:t>
      </w:r>
    </w:p>
    <w:p w14:paraId="5BBFAC61" w14:textId="6D5F7F25" w:rsidR="00C62981" w:rsidRPr="0083123D" w:rsidRDefault="00C62981" w:rsidP="00B81F2B">
      <w:pPr>
        <w:pStyle w:val="Listeavsnitt"/>
        <w:numPr>
          <w:ilvl w:val="0"/>
          <w:numId w:val="31"/>
        </w:numPr>
      </w:pPr>
      <w:r w:rsidRPr="0083123D">
        <w:t xml:space="preserve">Kunnskaps- og kodeverkstjenester: FEST-katalogen, diagnoseregister, laboratoriekodeverk og </w:t>
      </w:r>
      <w:r w:rsidR="00537907">
        <w:t>S</w:t>
      </w:r>
      <w:r w:rsidRPr="0083123D">
        <w:t>ykepleiehåndboken.</w:t>
      </w:r>
    </w:p>
    <w:p w14:paraId="6344E3B9" w14:textId="77777777" w:rsidR="00C62981" w:rsidRPr="0083123D" w:rsidRDefault="00C62981" w:rsidP="00B81F2B">
      <w:pPr>
        <w:pStyle w:val="Listeavsnitt"/>
        <w:numPr>
          <w:ilvl w:val="0"/>
          <w:numId w:val="31"/>
        </w:numPr>
      </w:pPr>
      <w:r w:rsidRPr="0083123D">
        <w:t>Laboratorietjenester: DIPS Interactor, LIMS for legekontor, Fürst Forum.</w:t>
      </w:r>
    </w:p>
    <w:p w14:paraId="64E10BEB" w14:textId="77777777" w:rsidR="00C62981" w:rsidRPr="0083123D" w:rsidRDefault="00C62981" w:rsidP="00B81F2B">
      <w:pPr>
        <w:pStyle w:val="Listeavsnitt"/>
        <w:numPr>
          <w:ilvl w:val="0"/>
          <w:numId w:val="31"/>
        </w:numPr>
      </w:pPr>
      <w:r w:rsidRPr="0083123D">
        <w:t>Medisinsk-teknisk utstyr: EKG, medikamentdispensere, Spira (spirometri), Noklus for CGM, Imatis.</w:t>
      </w:r>
    </w:p>
    <w:p w14:paraId="28931CCD" w14:textId="77777777" w:rsidR="00C62981" w:rsidRPr="0083123D" w:rsidRDefault="00C62981" w:rsidP="00B81F2B">
      <w:pPr>
        <w:pStyle w:val="Listeavsnitt"/>
        <w:numPr>
          <w:ilvl w:val="0"/>
          <w:numId w:val="31"/>
        </w:numPr>
      </w:pPr>
      <w:r w:rsidRPr="0083123D">
        <w:t>Kommunale fellessystemer og grunndata: Økonomisystem, arkivløsning, folkeregister og postnummerregister.</w:t>
      </w:r>
    </w:p>
    <w:p w14:paraId="2EC4A390" w14:textId="77777777" w:rsidR="00C62981" w:rsidRPr="0083123D" w:rsidRDefault="00C62981" w:rsidP="00B81F2B">
      <w:pPr>
        <w:pStyle w:val="Listeavsnitt"/>
        <w:numPr>
          <w:ilvl w:val="0"/>
          <w:numId w:val="31"/>
        </w:numPr>
      </w:pPr>
      <w:r w:rsidRPr="0083123D">
        <w:t>Helseteknologiske komponenter og utstyr: eLås, kameraer, trygghetspakker.</w:t>
      </w:r>
    </w:p>
    <w:p w14:paraId="48C3A2E7" w14:textId="77777777" w:rsidR="00C62981" w:rsidRPr="0083123D" w:rsidRDefault="00C62981" w:rsidP="00B81F2B">
      <w:pPr>
        <w:pStyle w:val="Listeavsnitt"/>
        <w:numPr>
          <w:ilvl w:val="0"/>
          <w:numId w:val="31"/>
        </w:numPr>
      </w:pPr>
      <w:r w:rsidRPr="0083123D">
        <w:t>Varslings- og kommunikasjonstjenester: SMS, ePortal, SvarUt.</w:t>
      </w:r>
    </w:p>
    <w:p w14:paraId="144D5EB9" w14:textId="77777777" w:rsidR="00C62981" w:rsidRPr="0083123D" w:rsidRDefault="00C62981" w:rsidP="00B81F2B">
      <w:pPr>
        <w:pStyle w:val="Listeavsnitt"/>
        <w:numPr>
          <w:ilvl w:val="0"/>
          <w:numId w:val="31"/>
        </w:numPr>
      </w:pPr>
      <w:r w:rsidRPr="0083123D">
        <w:t>Medisinske støttesystemer.</w:t>
      </w:r>
    </w:p>
    <w:p w14:paraId="77379AC6" w14:textId="7CB4503F" w:rsidR="00C62981" w:rsidRPr="0083123D" w:rsidRDefault="00C62981" w:rsidP="00ED7BF6">
      <w:r w:rsidRPr="0083123D">
        <w:t>Systemene er knyttet sammen gjennom et stort antall (SOAP/REST) integrasjons</w:t>
      </w:r>
      <w:r w:rsidR="001F2AEA">
        <w:t>-</w:t>
      </w:r>
      <w:r w:rsidRPr="0083123D">
        <w:t>punkter som til dels benytter standarder og meldingsformater (f.eks. HL7 FHIR, EDI, Noark), men som også i flere tilfeller er bygget som løsningsspesifikke koblinger uten felles forvaltningsmodell.</w:t>
      </w:r>
    </w:p>
    <w:p w14:paraId="2B398748" w14:textId="77777777" w:rsidR="00C62981" w:rsidRPr="0083123D" w:rsidRDefault="00C62981" w:rsidP="00ED7BF6">
      <w:r w:rsidRPr="0083123D">
        <w:t>Til sammen utgjør dette et komplekst og distribuert systemlandskap som støtter kommunens helse- og omsorgstjenester i daglig drift, men der samhandling mellom de ulike fagsystemene selv er begrenset.</w:t>
      </w:r>
    </w:p>
    <w:p w14:paraId="135066A9" w14:textId="0A835697" w:rsidR="00C62981" w:rsidRPr="0083123D" w:rsidRDefault="00C62981" w:rsidP="00193BDE">
      <w:pPr>
        <w:pStyle w:val="Overskrift3"/>
        <w:rPr>
          <w:bCs/>
        </w:rPr>
      </w:pPr>
      <w:bookmarkStart w:id="146" w:name="_Toc209437799"/>
      <w:r w:rsidRPr="0083123D">
        <w:t xml:space="preserve"> </w:t>
      </w:r>
      <w:bookmarkStart w:id="147" w:name="_Toc209520415"/>
      <w:r w:rsidRPr="00193BDE">
        <w:t>Tilgangsstyring</w:t>
      </w:r>
      <w:bookmarkEnd w:id="146"/>
      <w:bookmarkEnd w:id="147"/>
    </w:p>
    <w:p w14:paraId="0E7F2835" w14:textId="77777777" w:rsidR="00C62981" w:rsidRPr="0083123D" w:rsidRDefault="00C62981" w:rsidP="00D16AA1">
      <w:r w:rsidRPr="0083123D">
        <w:t xml:space="preserve">Tilgangsstyringen er i dag preget av tidkrevende manuelle prosesser og lite automatisert støtte for livssyklushåndtering av tilganger. Det finnes ikke en helhetlig løsning for provisjonering, noe som innebærer at tilganger må opprettes, endres og fjernes manuelt i hvert enkelt system basert på informasjon fra ulike kilder. </w:t>
      </w:r>
    </w:p>
    <w:p w14:paraId="3F361F51" w14:textId="77777777" w:rsidR="00C62981" w:rsidRPr="0083123D" w:rsidRDefault="00C62981" w:rsidP="00D16AA1">
      <w:r w:rsidRPr="0083123D">
        <w:t xml:space="preserve">Tilgangsstyring er derfor et sentralt punkt i målarkitekturen, og en forbedret og helhetlig håndtering av tilgangsstyringen vil derfor være en del sentral del av Løsningen. </w:t>
      </w:r>
    </w:p>
    <w:p w14:paraId="1A5C4AC2" w14:textId="768C46F9" w:rsidR="00C62981" w:rsidRPr="0083123D" w:rsidRDefault="00C62981" w:rsidP="00193BDE">
      <w:pPr>
        <w:pStyle w:val="Overskrift3"/>
        <w:rPr>
          <w:bCs/>
        </w:rPr>
      </w:pPr>
      <w:bookmarkStart w:id="148" w:name="_Toc209437800"/>
      <w:bookmarkStart w:id="149" w:name="_Toc209520416"/>
      <w:r w:rsidRPr="0083123D">
        <w:t xml:space="preserve">Andre </w:t>
      </w:r>
      <w:r w:rsidRPr="00193BDE">
        <w:t>fellestjenester</w:t>
      </w:r>
      <w:r w:rsidRPr="0083123D">
        <w:t xml:space="preserve"> og kjernesystemer</w:t>
      </w:r>
      <w:bookmarkEnd w:id="148"/>
      <w:bookmarkEnd w:id="149"/>
    </w:p>
    <w:p w14:paraId="61ACB045" w14:textId="77777777" w:rsidR="00C62981" w:rsidRPr="0083123D" w:rsidRDefault="00C62981" w:rsidP="00D16AA1">
      <w:r w:rsidRPr="0083123D">
        <w:t>I tillegg til fagsystemene benytter kommunen flere fellestjenester som støtter helse- og omsorgstjenestene:</w:t>
      </w:r>
    </w:p>
    <w:p w14:paraId="38F31EF5" w14:textId="77777777" w:rsidR="00C62981" w:rsidRPr="0083123D" w:rsidRDefault="00C62981" w:rsidP="00B81F2B">
      <w:pPr>
        <w:pStyle w:val="Listeavsnitt"/>
        <w:numPr>
          <w:ilvl w:val="0"/>
          <w:numId w:val="32"/>
        </w:numPr>
      </w:pPr>
      <w:r w:rsidRPr="0083123D">
        <w:t>HR-, lønns- og økonomisystemer.</w:t>
      </w:r>
    </w:p>
    <w:p w14:paraId="61F77950" w14:textId="77777777" w:rsidR="00C62981" w:rsidRPr="0083123D" w:rsidRDefault="00C62981" w:rsidP="00B81F2B">
      <w:pPr>
        <w:pStyle w:val="Listeavsnitt"/>
        <w:numPr>
          <w:ilvl w:val="0"/>
          <w:numId w:val="32"/>
        </w:numPr>
      </w:pPr>
      <w:r w:rsidRPr="0083123D">
        <w:lastRenderedPageBreak/>
        <w:t>Sak- og arkivløsninger.</w:t>
      </w:r>
    </w:p>
    <w:p w14:paraId="6DF5E9DF" w14:textId="77777777" w:rsidR="00C62981" w:rsidRPr="0083123D" w:rsidRDefault="00C62981" w:rsidP="00B81F2B">
      <w:pPr>
        <w:pStyle w:val="Listeavsnitt"/>
        <w:numPr>
          <w:ilvl w:val="0"/>
          <w:numId w:val="32"/>
        </w:numPr>
      </w:pPr>
      <w:r w:rsidRPr="0083123D">
        <w:t>Kvalitetssystem, virksomhetsstyring og rapportering.</w:t>
      </w:r>
    </w:p>
    <w:p w14:paraId="0E19FADD" w14:textId="77777777" w:rsidR="00C62981" w:rsidRPr="0083123D" w:rsidRDefault="00C62981" w:rsidP="00D16AA1">
      <w:r w:rsidRPr="0083123D">
        <w:t>Kommunen har også etablert en egen tjenesteplattform som samler flere eksterne og interne tjenester:</w:t>
      </w:r>
    </w:p>
    <w:p w14:paraId="15B9A4AA" w14:textId="77777777" w:rsidR="00C62981" w:rsidRPr="0083123D" w:rsidRDefault="00C62981" w:rsidP="00B81F2B">
      <w:pPr>
        <w:pStyle w:val="Listeavsnitt"/>
        <w:numPr>
          <w:ilvl w:val="0"/>
          <w:numId w:val="33"/>
        </w:numPr>
      </w:pPr>
      <w:r w:rsidRPr="0083123D">
        <w:t>Innbyggerhjelpen – digital inngang for søknader og tjenester til innbyggere, næringsliv og organisasjoner.</w:t>
      </w:r>
    </w:p>
    <w:p w14:paraId="0DEEBFF7" w14:textId="77777777" w:rsidR="00C62981" w:rsidRPr="0083123D" w:rsidRDefault="00C62981" w:rsidP="00B81F2B">
      <w:pPr>
        <w:pStyle w:val="Listeavsnitt"/>
        <w:numPr>
          <w:ilvl w:val="0"/>
          <w:numId w:val="33"/>
        </w:numPr>
      </w:pPr>
      <w:r w:rsidRPr="0083123D">
        <w:t>Ansatthjelpen – intern portal for ansatte og innleide med tilgang til veiledere, bestillingssystemer og støttefunksjoner.</w:t>
      </w:r>
    </w:p>
    <w:p w14:paraId="1B470EAB" w14:textId="77777777" w:rsidR="00C62981" w:rsidRPr="0083123D" w:rsidRDefault="00C62981" w:rsidP="00B81F2B">
      <w:pPr>
        <w:pStyle w:val="Listeavsnitt"/>
        <w:numPr>
          <w:ilvl w:val="0"/>
          <w:numId w:val="33"/>
        </w:numPr>
      </w:pPr>
      <w:r w:rsidRPr="0083123D">
        <w:t>Kundesystem for bestilling av tilganger og støttehenvendelser.</w:t>
      </w:r>
    </w:p>
    <w:p w14:paraId="100A88D8" w14:textId="77777777" w:rsidR="00C62981" w:rsidRPr="0083123D" w:rsidRDefault="00C62981" w:rsidP="00C62981">
      <w:pPr>
        <w:pStyle w:val="Brdtekst"/>
        <w:spacing w:after="0"/>
        <w:ind w:left="710" w:firstLine="0"/>
        <w:rPr>
          <w:rFonts w:asciiTheme="minorHAnsi" w:hAnsiTheme="minorHAnsi"/>
          <w:color w:val="000000" w:themeColor="text1"/>
          <w:highlight w:val="yellow"/>
        </w:rPr>
      </w:pPr>
    </w:p>
    <w:p w14:paraId="7F308E52" w14:textId="7DD94874" w:rsidR="00C62981" w:rsidRPr="0083123D" w:rsidRDefault="00C62981" w:rsidP="00193BDE">
      <w:pPr>
        <w:pStyle w:val="Overskrift2"/>
      </w:pPr>
      <w:bookmarkStart w:id="150" w:name="_Toc201041554"/>
      <w:bookmarkStart w:id="151" w:name="_Toc201651382"/>
      <w:bookmarkStart w:id="152" w:name="_Toc209437801"/>
      <w:bookmarkStart w:id="153" w:name="_Toc551977599"/>
      <w:bookmarkStart w:id="154" w:name="_Toc1300889803"/>
      <w:bookmarkStart w:id="155" w:name="_Toc209520417"/>
      <w:r w:rsidRPr="00193BDE">
        <w:t>M</w:t>
      </w:r>
      <w:bookmarkEnd w:id="150"/>
      <w:bookmarkEnd w:id="151"/>
      <w:r w:rsidRPr="00193BDE">
        <w:t>ålarkitektur</w:t>
      </w:r>
      <w:bookmarkEnd w:id="152"/>
      <w:bookmarkEnd w:id="153"/>
      <w:bookmarkEnd w:id="154"/>
      <w:bookmarkEnd w:id="155"/>
    </w:p>
    <w:p w14:paraId="4B2E1D67" w14:textId="77777777" w:rsidR="00D85FBF" w:rsidRDefault="00C62981" w:rsidP="00253CD2">
      <w:r w:rsidRPr="0083123D">
        <w:t xml:space="preserve">For å imøtekomme de behovene som er beskrevet i dette dokumentet har Kommunen utformet en </w:t>
      </w:r>
      <w:r w:rsidRPr="0083123D">
        <w:rPr>
          <w:color w:val="000000" w:themeColor="text1"/>
        </w:rPr>
        <w:t>felles</w:t>
      </w:r>
      <w:r w:rsidRPr="0083123D">
        <w:t xml:space="preserve"> målarkitektur. Denne bygger på prinsippene og rammene for anskaffelsen, som beskrevet i formål og bakgrunn. </w:t>
      </w:r>
    </w:p>
    <w:p w14:paraId="5D4A784A" w14:textId="06B3411E" w:rsidR="00C62981" w:rsidRPr="00D46C7B" w:rsidRDefault="00C62981" w:rsidP="00D46C7B">
      <w:r w:rsidRPr="0083123D">
        <w:t>Kommunen legger til grunn KS sine felles rammer og anbefalinger for EPJ-anskaffelser og referansearkitektur for e-helsetjenester i kommunal sektor. I dette ligger blant annet krav om åpne API, tydelig rolle- og ansvarsfordeling, strukturert datadeling på tvers og et felles tillitsrammeverk. Som vist i illustrasjonen fra veikart for nasjonal e-helsestrategi ser Kommunen på økt standardisering og bruk av åpne API som sentralt for å realisere Kommunens målarkitektur</w:t>
      </w:r>
      <w:r w:rsidR="00FD1890">
        <w:t>:</w:t>
      </w:r>
      <w:r w:rsidRPr="0083123D">
        <w:t xml:space="preserve"> </w:t>
      </w:r>
    </w:p>
    <w:p w14:paraId="0CF5A439" w14:textId="77777777" w:rsidR="00C62981" w:rsidRPr="0083123D" w:rsidRDefault="00C62981" w:rsidP="00C62981">
      <w:pPr>
        <w:pStyle w:val="Brdtekst"/>
        <w:rPr>
          <w:rFonts w:asciiTheme="minorHAnsi" w:hAnsiTheme="minorHAnsi"/>
        </w:rPr>
      </w:pPr>
      <w:r w:rsidRPr="0083123D">
        <w:rPr>
          <w:rFonts w:asciiTheme="minorHAnsi" w:hAnsiTheme="minorHAnsi"/>
          <w:noProof/>
        </w:rPr>
        <w:drawing>
          <wp:inline distT="0" distB="0" distL="0" distR="0" wp14:anchorId="333AE2A0" wp14:editId="661565AB">
            <wp:extent cx="3081131" cy="2951056"/>
            <wp:effectExtent l="0" t="0" r="5080" b="1905"/>
            <wp:docPr id="1351406284" name="Picture 1351406284" descr="Et bilde som inneholder tekst, CD-pla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406284"/>
                    <pic:cNvPicPr/>
                  </pic:nvPicPr>
                  <pic:blipFill>
                    <a:blip r:embed="rId41">
                      <a:extLst>
                        <a:ext uri="{28A0092B-C50C-407E-A947-70E740481C1C}">
                          <a14:useLocalDpi xmlns:a14="http://schemas.microsoft.com/office/drawing/2010/main"/>
                        </a:ext>
                      </a:extLst>
                    </a:blip>
                    <a:stretch>
                      <a:fillRect/>
                    </a:stretch>
                  </pic:blipFill>
                  <pic:spPr>
                    <a:xfrm>
                      <a:off x="0" y="0"/>
                      <a:ext cx="3098655" cy="2967840"/>
                    </a:xfrm>
                    <a:prstGeom prst="rect">
                      <a:avLst/>
                    </a:prstGeom>
                  </pic:spPr>
                </pic:pic>
              </a:graphicData>
            </a:graphic>
          </wp:inline>
        </w:drawing>
      </w:r>
    </w:p>
    <w:p w14:paraId="46A9E36B" w14:textId="77777777" w:rsidR="00C62981" w:rsidRPr="00D46C7B" w:rsidRDefault="00C62981" w:rsidP="00D46C7B">
      <w:pPr>
        <w:pStyle w:val="Bildetekst"/>
      </w:pPr>
      <w:r w:rsidRPr="00D46C7B">
        <w:t>Figur 6 Illustrasjon fra veikart for nasjonal e-helsestrategi 2021-2027</w:t>
      </w:r>
    </w:p>
    <w:p w14:paraId="7E8648FF" w14:textId="049A0923" w:rsidR="00C62981" w:rsidRPr="0083123D" w:rsidRDefault="00C62981" w:rsidP="00253CD2">
      <w:r w:rsidRPr="0083123D">
        <w:lastRenderedPageBreak/>
        <w:t xml:space="preserve">For å </w:t>
      </w:r>
      <w:r w:rsidR="005F60DA">
        <w:t>oppnå</w:t>
      </w:r>
      <w:r w:rsidRPr="0083123D">
        <w:t xml:space="preserve"> dette må Løsningen inngå som en sentral, men ikke enerådende komponent i et økosystem av tjenester levert av ulike aktører. Nye komponenter, moduler og tjenester må kunne kobles til, videreutvikles og eventuelt byttes ut – uten at den samlende løsningsarkitekturen må omstruktureres. </w:t>
      </w:r>
    </w:p>
    <w:p w14:paraId="00AB69A2" w14:textId="77777777" w:rsidR="00C62981" w:rsidRPr="0083123D" w:rsidRDefault="00C62981" w:rsidP="00253CD2">
      <w:r w:rsidRPr="0083123D">
        <w:t>Økosystemet legger til rette for kontinuerlig forbedring og innovasjon ved å åpne for fagpersoners innspill til nye funksjoner og verktøy. Samtidig gjør det det enklere å ta i bruk mindre, spesialiserte løsninger der behovet oppstår.</w:t>
      </w:r>
    </w:p>
    <w:p w14:paraId="5E6E2ECF" w14:textId="77777777" w:rsidR="00C62981" w:rsidRPr="0083123D" w:rsidRDefault="00C62981" w:rsidP="00C62981">
      <w:pPr>
        <w:pStyle w:val="Brdtekst"/>
        <w:ind w:left="0" w:firstLine="0"/>
        <w:rPr>
          <w:rFonts w:asciiTheme="minorHAnsi" w:hAnsiTheme="minorHAnsi"/>
        </w:rPr>
      </w:pPr>
      <w:r w:rsidRPr="0083123D">
        <w:rPr>
          <w:rFonts w:asciiTheme="minorHAnsi" w:hAnsiTheme="minorHAnsi"/>
          <w:noProof/>
        </w:rPr>
        <mc:AlternateContent>
          <mc:Choice Requires="wps">
            <w:drawing>
              <wp:anchor distT="0" distB="0" distL="114300" distR="114300" simplePos="0" relativeHeight="251658264" behindDoc="0" locked="0" layoutInCell="1" allowOverlap="1" wp14:anchorId="3AFEEC40" wp14:editId="3EDDEFD2">
                <wp:simplePos x="0" y="0"/>
                <wp:positionH relativeFrom="margin">
                  <wp:align>right</wp:align>
                </wp:positionH>
                <wp:positionV relativeFrom="paragraph">
                  <wp:posOffset>273050</wp:posOffset>
                </wp:positionV>
                <wp:extent cx="5788660" cy="1769110"/>
                <wp:effectExtent l="0" t="0" r="2540" b="2540"/>
                <wp:wrapTopAndBottom/>
                <wp:docPr id="838071312" name="Rektangel 1"/>
                <wp:cNvGraphicFramePr/>
                <a:graphic xmlns:a="http://schemas.openxmlformats.org/drawingml/2006/main">
                  <a:graphicData uri="http://schemas.microsoft.com/office/word/2010/wordprocessingShape">
                    <wps:wsp>
                      <wps:cNvSpPr/>
                      <wps:spPr>
                        <a:xfrm>
                          <a:off x="0" y="0"/>
                          <a:ext cx="5788660" cy="1769110"/>
                        </a:xfrm>
                        <a:prstGeom prst="rect">
                          <a:avLst/>
                        </a:prstGeom>
                        <a:solidFill>
                          <a:sysClr val="window" lastClr="FFFFFF">
                            <a:lumMod val="95000"/>
                          </a:sysClr>
                        </a:solidFill>
                        <a:ln w="6350" cap="flat" cmpd="sng" algn="ctr">
                          <a:noFill/>
                          <a:prstDash val="solid"/>
                          <a:miter lim="800000"/>
                        </a:ln>
                        <a:effectLst>
                          <a:softEdge rad="12700"/>
                        </a:effectLst>
                      </wps:spPr>
                      <wps:txbx>
                        <w:txbxContent>
                          <w:p w14:paraId="5DF5870F" w14:textId="77777777" w:rsidR="00C62981" w:rsidRPr="0083123D" w:rsidRDefault="00C62981" w:rsidP="00253CD2">
                            <w:pPr>
                              <w:rPr>
                                <w:b/>
                                <w:bCs/>
                              </w:rPr>
                            </w:pPr>
                            <w:r w:rsidRPr="0083123D">
                              <w:rPr>
                                <w:b/>
                                <w:bCs/>
                              </w:rPr>
                              <w:t>Sentrale punkter i målarkitekturen:</w:t>
                            </w:r>
                          </w:p>
                          <w:p w14:paraId="2F4B3D04" w14:textId="77777777" w:rsidR="00C62981" w:rsidRPr="0083123D" w:rsidRDefault="00C62981" w:rsidP="00B81F2B">
                            <w:pPr>
                              <w:pStyle w:val="Listeavsnitt"/>
                              <w:numPr>
                                <w:ilvl w:val="0"/>
                                <w:numId w:val="34"/>
                              </w:numPr>
                            </w:pPr>
                            <w:r w:rsidRPr="0083123D">
                              <w:t>Inngå i lokale og nasjonale økosystem.</w:t>
                            </w:r>
                          </w:p>
                          <w:p w14:paraId="747091E0" w14:textId="77777777" w:rsidR="00C62981" w:rsidRPr="0083123D" w:rsidRDefault="00C62981" w:rsidP="00B81F2B">
                            <w:pPr>
                              <w:pStyle w:val="Listeavsnitt"/>
                              <w:numPr>
                                <w:ilvl w:val="0"/>
                                <w:numId w:val="34"/>
                              </w:numPr>
                            </w:pPr>
                            <w:r w:rsidRPr="0083123D">
                              <w:t>Fleksibilitet og løpende innovasjon.</w:t>
                            </w:r>
                          </w:p>
                          <w:p w14:paraId="1D992CE6" w14:textId="77777777" w:rsidR="00C62981" w:rsidRPr="0083123D" w:rsidRDefault="00C62981" w:rsidP="00B81F2B">
                            <w:pPr>
                              <w:pStyle w:val="Listeavsnitt"/>
                              <w:numPr>
                                <w:ilvl w:val="0"/>
                                <w:numId w:val="34"/>
                              </w:numPr>
                            </w:pPr>
                            <w:r w:rsidRPr="0083123D">
                              <w:t xml:space="preserve">Varig eierskap til informasjon og prosesser. </w:t>
                            </w:r>
                          </w:p>
                          <w:p w14:paraId="185C2409" w14:textId="77777777" w:rsidR="00C62981" w:rsidRPr="0083123D" w:rsidRDefault="00C62981" w:rsidP="00B81F2B">
                            <w:pPr>
                              <w:pStyle w:val="Listeavsnitt"/>
                              <w:numPr>
                                <w:ilvl w:val="0"/>
                                <w:numId w:val="34"/>
                              </w:numPr>
                            </w:pPr>
                            <w:r w:rsidRPr="0083123D">
                              <w:t xml:space="preserve">Bruk av åpne, dokumenterte API-er for gjenbruk og samhandling. </w:t>
                            </w:r>
                          </w:p>
                          <w:p w14:paraId="21DF34C1" w14:textId="77777777" w:rsidR="00C62981" w:rsidRPr="0083123D" w:rsidRDefault="00C62981" w:rsidP="00B81F2B">
                            <w:pPr>
                              <w:pStyle w:val="Listeavsnitt"/>
                              <w:numPr>
                                <w:ilvl w:val="0"/>
                                <w:numId w:val="34"/>
                              </w:numPr>
                            </w:pPr>
                            <w:r w:rsidRPr="0083123D">
                              <w:t>Sentral provisjonering for effektiv tilgangsstyring.</w:t>
                            </w:r>
                          </w:p>
                          <w:p w14:paraId="0AF78E88" w14:textId="77777777" w:rsidR="00C62981" w:rsidRPr="0083123D" w:rsidRDefault="00C62981" w:rsidP="00B81F2B">
                            <w:pPr>
                              <w:pStyle w:val="Listeavsnitt"/>
                              <w:numPr>
                                <w:ilvl w:val="0"/>
                                <w:numId w:val="34"/>
                              </w:numPr>
                            </w:pPr>
                            <w:r w:rsidRPr="0083123D">
                              <w:t xml:space="preserve">Skalerbar drift og forvaltningsmodell.  </w:t>
                            </w:r>
                          </w:p>
                          <w:p w14:paraId="5623B6A5" w14:textId="77777777" w:rsidR="00C62981" w:rsidRPr="0083123D" w:rsidRDefault="00C62981" w:rsidP="00C6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EEC40" id="_x0000_s1050" style="position:absolute;margin-left:404.6pt;margin-top:21.5pt;width:455.8pt;height:139.3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" fillcolor="#f2f2f2" stroked="f" strokeweight=".5pt">
                <v:textbox>
                  <w:txbxContent>
                    <w:p w14:paraId="5DF5870F" w14:textId="77777777" w:rsidR="00C62981" w:rsidRPr="0083123D" w:rsidRDefault="00C62981" w:rsidP="00253CD2">
                      <w:pPr>
                        <w:rPr>
                          <w:b/>
                          <w:bCs/>
                        </w:rPr>
                      </w:pPr>
                      <w:r w:rsidRPr="0083123D">
                        <w:rPr>
                          <w:b/>
                          <w:bCs/>
                        </w:rPr>
                        <w:t>Sentrale punkter i målarkitekturen:</w:t>
                      </w:r>
                    </w:p>
                    <w:p w14:paraId="2F4B3D04" w14:textId="77777777" w:rsidR="00C62981" w:rsidRPr="0083123D" w:rsidRDefault="00C62981" w:rsidP="00B81F2B">
                      <w:pPr>
                        <w:pStyle w:val="Listeavsnitt"/>
                        <w:numPr>
                          <w:ilvl w:val="0"/>
                          <w:numId w:val="34"/>
                        </w:numPr>
                      </w:pPr>
                      <w:r w:rsidRPr="0083123D">
                        <w:t>Inngå i lokale og nasjonale økosystem.</w:t>
                      </w:r>
                    </w:p>
                    <w:p w14:paraId="747091E0" w14:textId="77777777" w:rsidR="00C62981" w:rsidRPr="0083123D" w:rsidRDefault="00C62981" w:rsidP="00B81F2B">
                      <w:pPr>
                        <w:pStyle w:val="Listeavsnitt"/>
                        <w:numPr>
                          <w:ilvl w:val="0"/>
                          <w:numId w:val="34"/>
                        </w:numPr>
                      </w:pPr>
                      <w:r w:rsidRPr="0083123D">
                        <w:t>Fleksibilitet og løpende innovasjon.</w:t>
                      </w:r>
                    </w:p>
                    <w:p w14:paraId="1D992CE6" w14:textId="77777777" w:rsidR="00C62981" w:rsidRPr="0083123D" w:rsidRDefault="00C62981" w:rsidP="00B81F2B">
                      <w:pPr>
                        <w:pStyle w:val="Listeavsnitt"/>
                        <w:numPr>
                          <w:ilvl w:val="0"/>
                          <w:numId w:val="34"/>
                        </w:numPr>
                      </w:pPr>
                      <w:r w:rsidRPr="0083123D">
                        <w:t xml:space="preserve">Varig eierskap til informasjon og prosesser. </w:t>
                      </w:r>
                    </w:p>
                    <w:p w14:paraId="185C2409" w14:textId="77777777" w:rsidR="00C62981" w:rsidRPr="0083123D" w:rsidRDefault="00C62981" w:rsidP="00B81F2B">
                      <w:pPr>
                        <w:pStyle w:val="Listeavsnitt"/>
                        <w:numPr>
                          <w:ilvl w:val="0"/>
                          <w:numId w:val="34"/>
                        </w:numPr>
                      </w:pPr>
                      <w:r w:rsidRPr="0083123D">
                        <w:t xml:space="preserve">Bruk av åpne, dokumenterte API-er for gjenbruk og samhandling. </w:t>
                      </w:r>
                    </w:p>
                    <w:p w14:paraId="21DF34C1" w14:textId="77777777" w:rsidR="00C62981" w:rsidRPr="0083123D" w:rsidRDefault="00C62981" w:rsidP="00B81F2B">
                      <w:pPr>
                        <w:pStyle w:val="Listeavsnitt"/>
                        <w:numPr>
                          <w:ilvl w:val="0"/>
                          <w:numId w:val="34"/>
                        </w:numPr>
                      </w:pPr>
                      <w:r w:rsidRPr="0083123D">
                        <w:t>Sentral provisjonering for effektiv tilgangsstyring.</w:t>
                      </w:r>
                    </w:p>
                    <w:p w14:paraId="0AF78E88" w14:textId="77777777" w:rsidR="00C62981" w:rsidRPr="0083123D" w:rsidRDefault="00C62981" w:rsidP="00B81F2B">
                      <w:pPr>
                        <w:pStyle w:val="Listeavsnitt"/>
                        <w:numPr>
                          <w:ilvl w:val="0"/>
                          <w:numId w:val="34"/>
                        </w:numPr>
                      </w:pPr>
                      <w:r w:rsidRPr="0083123D">
                        <w:t xml:space="preserve">Skalerbar drift og forvaltningsmodell.  </w:t>
                      </w:r>
                    </w:p>
                    <w:p w14:paraId="5623B6A5" w14:textId="77777777" w:rsidR="00C62981" w:rsidRPr="0083123D" w:rsidRDefault="00C62981" w:rsidP="00C62981">
                      <w:pPr>
                        <w:jc w:val="center"/>
                      </w:pPr>
                    </w:p>
                  </w:txbxContent>
                </v:textbox>
                <w10:wrap type="topAndBottom" anchorx="margin"/>
              </v:rect>
            </w:pict>
          </mc:Fallback>
        </mc:AlternateContent>
      </w:r>
    </w:p>
    <w:p w14:paraId="4406A05A" w14:textId="77777777" w:rsidR="00C62981" w:rsidRPr="0083123D" w:rsidRDefault="00C62981" w:rsidP="00C62981">
      <w:pPr>
        <w:pStyle w:val="Brdtekst"/>
        <w:ind w:left="0" w:firstLine="0"/>
        <w:rPr>
          <w:rFonts w:asciiTheme="minorHAnsi" w:hAnsiTheme="minorHAnsi"/>
        </w:rPr>
      </w:pPr>
    </w:p>
    <w:p w14:paraId="4D427EC7" w14:textId="77777777" w:rsidR="00C62981" w:rsidRPr="0083123D" w:rsidRDefault="00C62981" w:rsidP="00253CD2">
      <w:r w:rsidRPr="0083123D">
        <w:t xml:space="preserve">Målarkitekturen legger også til rette for løsninger som dekker både dagens og fremtidens behov, og som kan leve og utvikles i takt med endringer i organisering, fag, teknologi og politikk. </w:t>
      </w:r>
    </w:p>
    <w:p w14:paraId="0B066938" w14:textId="77777777" w:rsidR="00C62981" w:rsidRPr="0083123D" w:rsidRDefault="00C62981" w:rsidP="00253CD2">
      <w:r w:rsidRPr="0083123D">
        <w:t xml:space="preserve">Eksempler på fremtidige endrede behov kan være: </w:t>
      </w:r>
    </w:p>
    <w:p w14:paraId="0FFF436B" w14:textId="77777777" w:rsidR="00C62981" w:rsidRPr="0083123D" w:rsidRDefault="00C62981" w:rsidP="00B81F2B">
      <w:pPr>
        <w:pStyle w:val="Listeavsnitt"/>
        <w:numPr>
          <w:ilvl w:val="0"/>
          <w:numId w:val="35"/>
        </w:numPr>
      </w:pPr>
      <w:r w:rsidRPr="0083123D">
        <w:t>Skiftende brukergrupper og organisatoriske rammer.</w:t>
      </w:r>
    </w:p>
    <w:p w14:paraId="4ECA0A94" w14:textId="77777777" w:rsidR="00C62981" w:rsidRPr="0083123D" w:rsidRDefault="00C62981" w:rsidP="00B81F2B">
      <w:pPr>
        <w:pStyle w:val="Listeavsnitt"/>
        <w:numPr>
          <w:ilvl w:val="0"/>
          <w:numId w:val="35"/>
        </w:numPr>
      </w:pPr>
      <w:r w:rsidRPr="0083123D">
        <w:t>Ny teknologi, nye datakilder og integrasjonsbehov.</w:t>
      </w:r>
    </w:p>
    <w:p w14:paraId="3804BE23" w14:textId="77777777" w:rsidR="00C62981" w:rsidRPr="0083123D" w:rsidRDefault="00C62981" w:rsidP="00B81F2B">
      <w:pPr>
        <w:pStyle w:val="Listeavsnitt"/>
        <w:numPr>
          <w:ilvl w:val="0"/>
          <w:numId w:val="35"/>
        </w:numPr>
      </w:pPr>
      <w:r w:rsidRPr="0083123D">
        <w:t xml:space="preserve">Nye former for samhandling både med innbyggere og med spesialisthelsetjenesten. </w:t>
      </w:r>
    </w:p>
    <w:p w14:paraId="28FF0D8C" w14:textId="77777777" w:rsidR="00C62981" w:rsidRPr="0083123D" w:rsidRDefault="00C62981" w:rsidP="00253CD2">
      <w:r w:rsidRPr="0083123D">
        <w:t xml:space="preserve">Figuren under viser hvordan Kommunen ser for seg at den nye Løsningen kan inngå i et helhetlig økosystem i Kommunen. Figuren er ment som en prinsipiell fremstilling av en fleksibel og fremtidssikret arkitektur. Implementasjon av behov og hvilke komponenter som inngår vil kunne avvike mellom kommunene. </w:t>
      </w:r>
    </w:p>
    <w:p w14:paraId="5BB77C9D" w14:textId="77777777" w:rsidR="00C62981" w:rsidRPr="0083123D" w:rsidRDefault="00C62981" w:rsidP="00C62981">
      <w:pPr>
        <w:rPr>
          <w:rFonts w:asciiTheme="minorHAnsi" w:hAnsiTheme="minorHAnsi"/>
          <w:color w:val="000000" w:themeColor="text1"/>
        </w:rPr>
      </w:pPr>
      <w:r w:rsidRPr="0083123D">
        <w:rPr>
          <w:rFonts w:asciiTheme="minorHAnsi" w:hAnsiTheme="minorHAnsi"/>
          <w:noProof/>
        </w:rPr>
        <w:lastRenderedPageBreak/>
        <w:drawing>
          <wp:inline distT="0" distB="0" distL="0" distR="0" wp14:anchorId="5EE8397A" wp14:editId="0DF1EEFD">
            <wp:extent cx="4931990" cy="4686387"/>
            <wp:effectExtent l="0" t="0" r="0" b="0"/>
            <wp:docPr id="429484742"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4742" name="Bilde 1" descr="Et bilde som inneholder tekst, skjermbilde, Font, nummer&#10;&#10;KI-generert innhold kan være feil."/>
                    <pic:cNvPicPr/>
                  </pic:nvPicPr>
                  <pic:blipFill>
                    <a:blip r:embed="rId42"/>
                    <a:stretch>
                      <a:fillRect/>
                    </a:stretch>
                  </pic:blipFill>
                  <pic:spPr>
                    <a:xfrm>
                      <a:off x="0" y="0"/>
                      <a:ext cx="4931990" cy="4686387"/>
                    </a:xfrm>
                    <a:prstGeom prst="rect">
                      <a:avLst/>
                    </a:prstGeom>
                  </pic:spPr>
                </pic:pic>
              </a:graphicData>
            </a:graphic>
          </wp:inline>
        </w:drawing>
      </w:r>
    </w:p>
    <w:p w14:paraId="29347B30" w14:textId="77777777" w:rsidR="00C62981" w:rsidRPr="0083123D" w:rsidRDefault="00C62981" w:rsidP="00253CD2">
      <w:pPr>
        <w:pStyle w:val="Bildetekst"/>
      </w:pPr>
      <w:r w:rsidRPr="0083123D">
        <w:t>Figur 7 Målarkitektur</w:t>
      </w:r>
    </w:p>
    <w:p w14:paraId="5D66A658" w14:textId="77777777" w:rsidR="00C62981" w:rsidRPr="0083123D" w:rsidRDefault="00C62981" w:rsidP="00253CD2">
      <w:r w:rsidRPr="0083123D">
        <w:t>Målarkitekturen lagt særlig vekt på følgende punkt:</w:t>
      </w:r>
    </w:p>
    <w:p w14:paraId="460869DE" w14:textId="706FC52E" w:rsidR="00C62981" w:rsidRDefault="36F7337E" w:rsidP="00B81F2B">
      <w:pPr>
        <w:pStyle w:val="Listeavsnitt"/>
        <w:numPr>
          <w:ilvl w:val="0"/>
          <w:numId w:val="36"/>
        </w:numPr>
      </w:pPr>
      <w:r w:rsidRPr="2F2B0FD8">
        <w:rPr>
          <w:b/>
          <w:bCs/>
        </w:rPr>
        <w:t>In</w:t>
      </w:r>
      <w:r w:rsidR="00C62981" w:rsidRPr="2F2B0FD8">
        <w:rPr>
          <w:b/>
          <w:bCs/>
        </w:rPr>
        <w:t>tegrasjon</w:t>
      </w:r>
      <w:r w:rsidR="00C62981" w:rsidRPr="0083123D">
        <w:rPr>
          <w:b/>
        </w:rPr>
        <w:t xml:space="preserve"> mellom EPJ og nasjonale tjenester</w:t>
      </w:r>
      <w:r w:rsidR="00C62981" w:rsidRPr="0083123D">
        <w:t xml:space="preserve">, dette gjelder særlig NHN sine tjenester som krever dyptgående kobling til pasientjournal (f.eks. e-meldinger, </w:t>
      </w:r>
      <w:r w:rsidR="002C0749">
        <w:t>K</w:t>
      </w:r>
      <w:r w:rsidR="00C62981" w:rsidRPr="0083123D">
        <w:t xml:space="preserve">jernejournal og Sentral forskrivningsmodul). </w:t>
      </w:r>
    </w:p>
    <w:p w14:paraId="4BD232B4" w14:textId="77777777" w:rsidR="005C2488" w:rsidRPr="0083123D" w:rsidRDefault="005C2488" w:rsidP="00404158">
      <w:pPr>
        <w:pStyle w:val="Listeavsnitt"/>
      </w:pPr>
    </w:p>
    <w:p w14:paraId="67652B82" w14:textId="091A7108" w:rsidR="00FD0620" w:rsidRDefault="00C62981" w:rsidP="00FD0620">
      <w:pPr>
        <w:pStyle w:val="Listeavsnitt"/>
        <w:numPr>
          <w:ilvl w:val="0"/>
          <w:numId w:val="36"/>
        </w:numPr>
      </w:pPr>
      <w:r w:rsidRPr="0083123D">
        <w:rPr>
          <w:b/>
        </w:rPr>
        <w:t xml:space="preserve">Integrering med en standardisert skjemaløsning for innbyggere for å bestille tjenester. </w:t>
      </w:r>
      <w:r w:rsidRPr="0083123D">
        <w:t xml:space="preserve">Bergen kommune har en egenutviklet selvbetjent skjemaløsning som kan nås fra kommunens eksterne nettside og brukes som en kanal for å la innbyggere bestille tjenester og sende inn andre forespørsler til kommunen. </w:t>
      </w:r>
    </w:p>
    <w:p w14:paraId="4FC09DFB" w14:textId="77777777" w:rsidR="00FD0620" w:rsidRDefault="00FD0620" w:rsidP="00FD0620">
      <w:pPr>
        <w:pStyle w:val="Listeavsnitt"/>
      </w:pPr>
    </w:p>
    <w:p w14:paraId="2F4307A0" w14:textId="77777777" w:rsidR="00C62981" w:rsidRPr="0083123D" w:rsidRDefault="00C62981" w:rsidP="00B81F2B">
      <w:pPr>
        <w:pStyle w:val="Listeavsnitt"/>
        <w:numPr>
          <w:ilvl w:val="0"/>
          <w:numId w:val="36"/>
        </w:numPr>
      </w:pPr>
      <w:r w:rsidRPr="0083123D">
        <w:rPr>
          <w:b/>
        </w:rPr>
        <w:t>Åpne og dokumenterte API</w:t>
      </w:r>
      <w:r w:rsidRPr="0083123D">
        <w:t xml:space="preserve"> for gjenbruk og fleksibilitet. Et eksempel på denne tilnærmingen er Oslo kommune sine basis-API for EPJ.</w:t>
      </w:r>
    </w:p>
    <w:p w14:paraId="63FA0CDA" w14:textId="4BD9EBE2" w:rsidR="00C62981" w:rsidRPr="0083123D" w:rsidRDefault="00C62981" w:rsidP="00B81F2B">
      <w:pPr>
        <w:pStyle w:val="Listeavsnitt"/>
        <w:numPr>
          <w:ilvl w:val="0"/>
          <w:numId w:val="36"/>
        </w:numPr>
      </w:pPr>
      <w:r w:rsidRPr="0083123D">
        <w:rPr>
          <w:b/>
        </w:rPr>
        <w:lastRenderedPageBreak/>
        <w:t>Integrasjonsplattform</w:t>
      </w:r>
      <w:r w:rsidRPr="0083123D">
        <w:t xml:space="preserve"> levert som en «Integration Plattform as a Service» (iPaaS) løsning for å forenkle samhandling og sentralisere integrasjonsforvaltning. Vi ser for oss at denne kan fungere som et bindeledd mellom EPJ og øvrige fagsystemer internt i kommunen, men også gjøre det lettere å koble på mindre leverandører. </w:t>
      </w:r>
    </w:p>
    <w:p w14:paraId="0ACBFAE3" w14:textId="77777777" w:rsidR="00C62981" w:rsidRPr="0083123D" w:rsidRDefault="00C62981" w:rsidP="00253CD2">
      <w:pPr>
        <w:ind w:left="708"/>
        <w:rPr>
          <w:color w:val="000000" w:themeColor="text1"/>
        </w:rPr>
      </w:pPr>
      <w:r w:rsidRPr="0083123D">
        <w:rPr>
          <w:color w:val="000000" w:themeColor="text1"/>
        </w:rPr>
        <w:t>Integrasjonsplattformen er nå under anskaffelse av Bergen kommune og er en svært sentral komponent i målbildet for kommunens infrastruktur. Samarbeidskommunene kan ha en annen tilnærming til å knytte sammen og sikre god samhandling mellom komponenter, men må likevel enkelt kunne koble sine systemer sammen med den nye Løsningen.</w:t>
      </w:r>
    </w:p>
    <w:p w14:paraId="4E649B53" w14:textId="77777777" w:rsidR="00C62981" w:rsidRPr="0083123D" w:rsidRDefault="00C62981" w:rsidP="00C62981">
      <w:pPr>
        <w:rPr>
          <w:rFonts w:asciiTheme="minorHAnsi" w:hAnsiTheme="minorHAnsi"/>
          <w:strike/>
        </w:rPr>
      </w:pPr>
    </w:p>
    <w:p w14:paraId="04A79639" w14:textId="7E8E0129" w:rsidR="00C62981" w:rsidRPr="0083123D" w:rsidRDefault="00C62981" w:rsidP="007E475D">
      <w:pPr>
        <w:pStyle w:val="Overskrift2"/>
      </w:pPr>
      <w:bookmarkStart w:id="156" w:name="_Toc209437802"/>
      <w:bookmarkStart w:id="157" w:name="_Toc209520418"/>
      <w:r w:rsidRPr="0083123D">
        <w:t xml:space="preserve">Realisering av </w:t>
      </w:r>
      <w:r w:rsidRPr="007E475D">
        <w:t>målbildet</w:t>
      </w:r>
      <w:r w:rsidRPr="0083123D">
        <w:t xml:space="preserve"> over tre horisonter</w:t>
      </w:r>
      <w:bookmarkEnd w:id="156"/>
      <w:bookmarkEnd w:id="157"/>
    </w:p>
    <w:p w14:paraId="2C3ABEBB" w14:textId="77777777" w:rsidR="00C62981" w:rsidRPr="0083123D" w:rsidRDefault="00C62981" w:rsidP="00253CD2">
      <w:r w:rsidRPr="0083123D">
        <w:t>Realisering av målbildet for en ny Løsning uten driftsavbrudd, krever en gradvis og styrt utvikling, innføring og produksjonssetting av Løsningen. Det foreligger konkrete behov til funksjonalitet som må understøttes fra</w:t>
      </w:r>
      <w:r w:rsidRPr="0083123D">
        <w:rPr>
          <w:b/>
        </w:rPr>
        <w:t xml:space="preserve"> </w:t>
      </w:r>
      <w:r w:rsidRPr="0083123D">
        <w:t xml:space="preserve">start, samtidig som Løsningen må kunne videreutvikles og tilpasses over tid. </w:t>
      </w:r>
    </w:p>
    <w:p w14:paraId="64B3E459" w14:textId="77777777" w:rsidR="00C62981" w:rsidRPr="0083123D" w:rsidRDefault="00C62981" w:rsidP="00253CD2">
      <w:r w:rsidRPr="0083123D">
        <w:t xml:space="preserve">For å møte dette ser Kommunen for seg at det inngås et strategisk partnerskap, der Løsningen videreutvikles i hovedfaser og leveres som delleveranser fordelt på tre horisonter, kort, mellomlang og lang sikt.  </w:t>
      </w:r>
    </w:p>
    <w:p w14:paraId="644C110F" w14:textId="77777777" w:rsidR="00C62981" w:rsidRPr="0083123D" w:rsidRDefault="00C62981" w:rsidP="00C62981">
      <w:pPr>
        <w:rPr>
          <w:rFonts w:asciiTheme="minorHAnsi" w:hAnsiTheme="minorHAnsi"/>
          <w:strike/>
        </w:rPr>
      </w:pPr>
    </w:p>
    <w:p w14:paraId="55374769" w14:textId="77777777" w:rsidR="00C62981" w:rsidRPr="0083123D" w:rsidRDefault="00C62981" w:rsidP="00C62981">
      <w:pPr>
        <w:rPr>
          <w:rFonts w:asciiTheme="minorHAnsi" w:hAnsiTheme="minorHAnsi"/>
        </w:rPr>
      </w:pPr>
      <w:r w:rsidRPr="0083123D">
        <w:rPr>
          <w:rFonts w:asciiTheme="minorHAnsi" w:hAnsiTheme="minorHAnsi"/>
        </w:rPr>
        <w:t xml:space="preserve"> </w:t>
      </w:r>
      <w:r w:rsidRPr="0083123D">
        <w:rPr>
          <w:rFonts w:asciiTheme="minorHAnsi" w:eastAsia="Aptos" w:hAnsiTheme="minorHAnsi" w:cs="Aptos"/>
          <w:noProof/>
        </w:rPr>
        <w:drawing>
          <wp:inline distT="0" distB="0" distL="0" distR="0" wp14:anchorId="156A2872" wp14:editId="249E4A4C">
            <wp:extent cx="5486400" cy="760780"/>
            <wp:effectExtent l="19050" t="38100" r="38100" b="58420"/>
            <wp:docPr id="184046486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4BB749D" w14:textId="77777777" w:rsidR="00C62981" w:rsidRPr="0083123D" w:rsidRDefault="00C62981" w:rsidP="00253CD2">
      <w:pPr>
        <w:pStyle w:val="Bildetekst"/>
      </w:pPr>
      <w:r w:rsidRPr="0083123D">
        <w:t>Figur 8 Realisering av målbildet over tre horisonter</w:t>
      </w:r>
    </w:p>
    <w:p w14:paraId="66759355" w14:textId="77777777" w:rsidR="00C62981" w:rsidRPr="0083123D" w:rsidRDefault="00C62981" w:rsidP="00253CD2">
      <w:r w:rsidRPr="0083123D">
        <w:t xml:space="preserve">Leverandøren bør i sin løsningsbeskrivelse vise hvordan en slik tilnærming kan støttes og beskrive en grov tidslinje for innholdet av de de ulike fasene. Som en del av dialogfasen vil det bli vurdert hvordan en stegvis innføring kan balanseres mellom umiddelbare behov og gjenbruk. </w:t>
      </w:r>
    </w:p>
    <w:p w14:paraId="47A21E16" w14:textId="77777777" w:rsidR="00C62981" w:rsidRPr="0083123D" w:rsidRDefault="00C62981" w:rsidP="00253CD2">
      <w:r w:rsidRPr="0083123D">
        <w:t xml:space="preserve">Det vil i dialogfasen også være aktuelt å vurdere hvordan en stegvis innføring kan balanseres mellom behovet for rask gevinstrealisering, risikoavlastning og samspill med øvrige kommunale og nasjonale løsninger.  </w:t>
      </w:r>
    </w:p>
    <w:p w14:paraId="316915A6" w14:textId="77777777" w:rsidR="00C62981" w:rsidRPr="0083123D" w:rsidRDefault="00C62981" w:rsidP="00C62981">
      <w:pPr>
        <w:pStyle w:val="Brdtekst"/>
        <w:rPr>
          <w:rFonts w:asciiTheme="minorHAnsi" w:hAnsiTheme="minorHAnsi"/>
        </w:rPr>
      </w:pPr>
    </w:p>
    <w:p w14:paraId="203C4A90" w14:textId="17906B90" w:rsidR="00CE7F20" w:rsidRDefault="00CE7F20" w:rsidP="007E475D">
      <w:pPr>
        <w:pStyle w:val="Overskrift3"/>
      </w:pPr>
      <w:bookmarkStart w:id="158" w:name="_Toc209520419"/>
      <w:r>
        <w:lastRenderedPageBreak/>
        <w:t xml:space="preserve">Fase 1 </w:t>
      </w:r>
      <w:r w:rsidRPr="007E475D">
        <w:t>Etablering</w:t>
      </w:r>
      <w:r>
        <w:t xml:space="preserve"> av ny løsning (0-12 måneder)</w:t>
      </w:r>
      <w:bookmarkEnd w:id="158"/>
    </w:p>
    <w:p w14:paraId="19FE47CB" w14:textId="7D33AE87" w:rsidR="00C62981" w:rsidRPr="0083123D" w:rsidRDefault="00C62981" w:rsidP="0083123D">
      <w:r w:rsidRPr="0083123D">
        <w:t xml:space="preserve">Denne fasen legger grunnlag for en god innføring av den nye Løsningen og sikre at den vil dekke alle grunnleggende behov. Kommunen ser for seg at denne fasen vil handle om å sikre en stabil drift, samtidig som Løsningen introduseres i eksisterende infrastruktur og systemlandskap. </w:t>
      </w:r>
    </w:p>
    <w:p w14:paraId="4B14E953" w14:textId="77777777" w:rsidR="00C62981" w:rsidRPr="0083123D" w:rsidRDefault="00C62981" w:rsidP="0083123D">
      <w:r w:rsidRPr="0083123D">
        <w:t>Løsningen bør så langt som mulig kunne tas i bruk uten at kritiske prosesser eller arbeidsflyt forstyrres. Et viktig mål i denne fasen blir derfor å etablere en god virksomhetsstyring og innføringsledelse, slik at relevante interessenter fortsatt kan utføre sine oppgaver i en overgangssituasjon</w:t>
      </w:r>
    </w:p>
    <w:p w14:paraId="7C47DFED" w14:textId="77777777" w:rsidR="00C62981" w:rsidRPr="0083123D" w:rsidRDefault="00C62981" w:rsidP="0083123D">
      <w:r w:rsidRPr="0083123D">
        <w:t xml:space="preserve">Det innebærer også at Løsningen prøves ut i kontrollerte omgivelser før innføring i organisasjonen. Kommunen ser for seg pilotering eller en annen form for utprøving som et nyttig virkemiddel for å redusere risiko, avdekke tilpasningsbehov og sikre forankring ute i tjenestene. Nøkkelinteressenter, både faglige og tekniske, må derfor involveres i vurderingen om Løsningen er moden nok til å tas videre til neste fase - innføringsfasen. </w:t>
      </w:r>
    </w:p>
    <w:p w14:paraId="6C6691F0" w14:textId="77777777" w:rsidR="00C62981" w:rsidRPr="0083123D" w:rsidRDefault="00C62981" w:rsidP="00C62981">
      <w:pPr>
        <w:pStyle w:val="Brdtekst"/>
        <w:rPr>
          <w:rFonts w:asciiTheme="minorHAnsi" w:hAnsiTheme="minorHAnsi"/>
          <w:color w:val="000000" w:themeColor="text1"/>
        </w:rPr>
      </w:pPr>
      <w:r w:rsidRPr="0083123D">
        <w:rPr>
          <w:rFonts w:asciiTheme="minorHAnsi" w:hAnsiTheme="minorHAnsi"/>
          <w:noProof/>
        </w:rPr>
        <mc:AlternateContent>
          <mc:Choice Requires="wps">
            <w:drawing>
              <wp:anchor distT="0" distB="0" distL="114300" distR="114300" simplePos="0" relativeHeight="251658265" behindDoc="0" locked="0" layoutInCell="1" allowOverlap="1" wp14:anchorId="679517E1" wp14:editId="7C24987F">
                <wp:simplePos x="0" y="0"/>
                <wp:positionH relativeFrom="margin">
                  <wp:align>left</wp:align>
                </wp:positionH>
                <wp:positionV relativeFrom="paragraph">
                  <wp:posOffset>173894</wp:posOffset>
                </wp:positionV>
                <wp:extent cx="6021070" cy="2756535"/>
                <wp:effectExtent l="0" t="0" r="0" b="5715"/>
                <wp:wrapTopAndBottom/>
                <wp:docPr id="399819958" name="Rektangel 1"/>
                <wp:cNvGraphicFramePr/>
                <a:graphic xmlns:a="http://schemas.openxmlformats.org/drawingml/2006/main">
                  <a:graphicData uri="http://schemas.microsoft.com/office/word/2010/wordprocessingShape">
                    <wps:wsp>
                      <wps:cNvSpPr/>
                      <wps:spPr>
                        <a:xfrm>
                          <a:off x="0" y="0"/>
                          <a:ext cx="6021070" cy="2756848"/>
                        </a:xfrm>
                        <a:prstGeom prst="rect">
                          <a:avLst/>
                        </a:prstGeom>
                        <a:solidFill>
                          <a:sysClr val="window" lastClr="FFFFFF">
                            <a:lumMod val="95000"/>
                          </a:sysClr>
                        </a:solidFill>
                        <a:ln w="6350" cap="flat" cmpd="sng" algn="ctr">
                          <a:noFill/>
                          <a:prstDash val="solid"/>
                          <a:miter lim="800000"/>
                        </a:ln>
                        <a:effectLst>
                          <a:softEdge rad="12700"/>
                        </a:effectLst>
                      </wps:spPr>
                      <wps:txbx>
                        <w:txbxContent>
                          <w:p w14:paraId="56CB8327" w14:textId="77777777" w:rsidR="00C62981" w:rsidRPr="0083123D" w:rsidRDefault="00C62981" w:rsidP="00FE0530">
                            <w:pPr>
                              <w:rPr>
                                <w:b/>
                                <w:bCs/>
                              </w:rPr>
                            </w:pPr>
                            <w:r w:rsidRPr="0083123D">
                              <w:rPr>
                                <w:b/>
                                <w:bCs/>
                              </w:rPr>
                              <w:t>Viktige milepæler i denne fasen:</w:t>
                            </w:r>
                          </w:p>
                          <w:p w14:paraId="587351D9" w14:textId="77777777" w:rsidR="00C62981" w:rsidRPr="0083123D" w:rsidRDefault="00C62981" w:rsidP="00B81F2B">
                            <w:pPr>
                              <w:pStyle w:val="Listeavsnitt"/>
                              <w:numPr>
                                <w:ilvl w:val="0"/>
                                <w:numId w:val="37"/>
                              </w:numPr>
                              <w:rPr>
                                <w:color w:val="000000" w:themeColor="text1"/>
                              </w:rPr>
                            </w:pPr>
                            <w:r w:rsidRPr="0083123D">
                              <w:rPr>
                                <w:color w:val="000000" w:themeColor="text1"/>
                              </w:rPr>
                              <w:t>Introdusere ny EPJ i eksisterende infrastruktur.</w:t>
                            </w:r>
                          </w:p>
                          <w:p w14:paraId="5B17D423" w14:textId="77777777" w:rsidR="00C62981" w:rsidRPr="0083123D" w:rsidRDefault="00C62981" w:rsidP="00B81F2B">
                            <w:pPr>
                              <w:pStyle w:val="Listeavsnitt"/>
                              <w:numPr>
                                <w:ilvl w:val="0"/>
                                <w:numId w:val="37"/>
                              </w:numPr>
                              <w:rPr>
                                <w:color w:val="000000" w:themeColor="text1"/>
                              </w:rPr>
                            </w:pPr>
                            <w:r w:rsidRPr="0083123D">
                              <w:rPr>
                                <w:color w:val="000000" w:themeColor="text1"/>
                              </w:rPr>
                              <w:t>Sette opp integrasjoner med eksisterende komponenter.</w:t>
                            </w:r>
                          </w:p>
                          <w:p w14:paraId="3C32288B" w14:textId="77777777" w:rsidR="00C62981" w:rsidRPr="0083123D" w:rsidRDefault="00C62981" w:rsidP="00B81F2B">
                            <w:pPr>
                              <w:pStyle w:val="Listeavsnitt"/>
                              <w:numPr>
                                <w:ilvl w:val="0"/>
                                <w:numId w:val="37"/>
                              </w:numPr>
                              <w:rPr>
                                <w:color w:val="000000" w:themeColor="text1"/>
                              </w:rPr>
                            </w:pPr>
                            <w:r w:rsidRPr="0083123D">
                              <w:rPr>
                                <w:color w:val="000000" w:themeColor="text1"/>
                              </w:rPr>
                              <w:t>Legge til rette for rollebasert tilgangsstyring.</w:t>
                            </w:r>
                          </w:p>
                          <w:p w14:paraId="6B4A3090" w14:textId="77777777" w:rsidR="00C62981" w:rsidRPr="0083123D" w:rsidRDefault="00C62981" w:rsidP="00B81F2B">
                            <w:pPr>
                              <w:pStyle w:val="Listeavsnitt"/>
                              <w:numPr>
                                <w:ilvl w:val="0"/>
                                <w:numId w:val="37"/>
                              </w:numPr>
                              <w:rPr>
                                <w:color w:val="000000" w:themeColor="text1"/>
                              </w:rPr>
                            </w:pPr>
                            <w:r w:rsidRPr="0083123D">
                              <w:rPr>
                                <w:color w:val="000000" w:themeColor="text1"/>
                              </w:rPr>
                              <w:t>Etablere rutiner og verktøy for overvåking, vedlikehold og drift av Løsningen.</w:t>
                            </w:r>
                          </w:p>
                          <w:p w14:paraId="1835FCE0" w14:textId="77777777" w:rsidR="00C62981" w:rsidRPr="0083123D" w:rsidRDefault="00C62981" w:rsidP="00B81F2B">
                            <w:pPr>
                              <w:pStyle w:val="Listeavsnitt"/>
                              <w:numPr>
                                <w:ilvl w:val="0"/>
                                <w:numId w:val="37"/>
                              </w:numPr>
                              <w:rPr>
                                <w:color w:val="000000" w:themeColor="text1"/>
                              </w:rPr>
                            </w:pPr>
                            <w:r w:rsidRPr="0083123D">
                              <w:rPr>
                                <w:color w:val="000000" w:themeColor="text1"/>
                              </w:rPr>
                              <w:t>Etablere strategisk partnerskap med Leverandøren.</w:t>
                            </w:r>
                          </w:p>
                          <w:p w14:paraId="6A32DAE4" w14:textId="77777777" w:rsidR="00C62981" w:rsidRPr="0083123D" w:rsidRDefault="00C62981" w:rsidP="00B81F2B">
                            <w:pPr>
                              <w:pStyle w:val="Listeavsnitt"/>
                              <w:numPr>
                                <w:ilvl w:val="0"/>
                                <w:numId w:val="37"/>
                              </w:numPr>
                              <w:rPr>
                                <w:color w:val="000000" w:themeColor="text1"/>
                              </w:rPr>
                            </w:pPr>
                            <w:r w:rsidRPr="0083123D">
                              <w:rPr>
                                <w:color w:val="000000" w:themeColor="text1"/>
                              </w:rPr>
                              <w:t>Kartlegge og planlegge mulige piloteringer.</w:t>
                            </w:r>
                          </w:p>
                          <w:p w14:paraId="3C043B8A" w14:textId="77777777" w:rsidR="00C62981" w:rsidRPr="0083123D" w:rsidRDefault="00C62981" w:rsidP="00B81F2B">
                            <w:pPr>
                              <w:pStyle w:val="Listeavsnitt"/>
                              <w:numPr>
                                <w:ilvl w:val="0"/>
                                <w:numId w:val="37"/>
                              </w:numPr>
                              <w:rPr>
                                <w:color w:val="000000" w:themeColor="text1"/>
                              </w:rPr>
                            </w:pPr>
                            <w:r w:rsidRPr="0083123D">
                              <w:rPr>
                                <w:color w:val="000000" w:themeColor="text1"/>
                              </w:rPr>
                              <w:t>Utarbeide migrasjons og utrullingsplan sammen med leverandør.</w:t>
                            </w:r>
                          </w:p>
                          <w:p w14:paraId="096CE764"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funksjonalitet og brukervennlighet.</w:t>
                            </w:r>
                          </w:p>
                          <w:p w14:paraId="31F59B08"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etterlevelse og sikkerhet.</w:t>
                            </w:r>
                          </w:p>
                          <w:p w14:paraId="3649421F"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kapasitet.</w:t>
                            </w:r>
                          </w:p>
                          <w:p w14:paraId="337A6C4A" w14:textId="77777777" w:rsidR="00C62981" w:rsidRPr="0083123D" w:rsidRDefault="00C62981" w:rsidP="00C6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17E1" id="_x0000_s1051" style="position:absolute;left:0;text-align:left;margin-left:0;margin-top:13.7pt;width:474.1pt;height:217.0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" fillcolor="#f2f2f2" stroked="f" strokeweight=".5pt">
                <v:textbox>
                  <w:txbxContent>
                    <w:p w14:paraId="56CB8327" w14:textId="77777777" w:rsidR="00C62981" w:rsidRPr="0083123D" w:rsidRDefault="00C62981" w:rsidP="00FE0530">
                      <w:pPr>
                        <w:rPr>
                          <w:b/>
                          <w:bCs/>
                        </w:rPr>
                      </w:pPr>
                      <w:r w:rsidRPr="0083123D">
                        <w:rPr>
                          <w:b/>
                          <w:bCs/>
                        </w:rPr>
                        <w:t>Viktige milepæler i denne fasen:</w:t>
                      </w:r>
                    </w:p>
                    <w:p w14:paraId="587351D9" w14:textId="77777777" w:rsidR="00C62981" w:rsidRPr="0083123D" w:rsidRDefault="00C62981" w:rsidP="00B81F2B">
                      <w:pPr>
                        <w:pStyle w:val="Listeavsnitt"/>
                        <w:numPr>
                          <w:ilvl w:val="0"/>
                          <w:numId w:val="37"/>
                        </w:numPr>
                        <w:rPr>
                          <w:color w:val="000000" w:themeColor="text1"/>
                        </w:rPr>
                      </w:pPr>
                      <w:r w:rsidRPr="0083123D">
                        <w:rPr>
                          <w:color w:val="000000" w:themeColor="text1"/>
                        </w:rPr>
                        <w:t>Introdusere ny EPJ i eksisterende infrastruktur.</w:t>
                      </w:r>
                    </w:p>
                    <w:p w14:paraId="5B17D423" w14:textId="77777777" w:rsidR="00C62981" w:rsidRPr="0083123D" w:rsidRDefault="00C62981" w:rsidP="00B81F2B">
                      <w:pPr>
                        <w:pStyle w:val="Listeavsnitt"/>
                        <w:numPr>
                          <w:ilvl w:val="0"/>
                          <w:numId w:val="37"/>
                        </w:numPr>
                        <w:rPr>
                          <w:color w:val="000000" w:themeColor="text1"/>
                        </w:rPr>
                      </w:pPr>
                      <w:r w:rsidRPr="0083123D">
                        <w:rPr>
                          <w:color w:val="000000" w:themeColor="text1"/>
                        </w:rPr>
                        <w:t>Sette opp integrasjoner med eksisterende komponenter.</w:t>
                      </w:r>
                    </w:p>
                    <w:p w14:paraId="3C32288B" w14:textId="77777777" w:rsidR="00C62981" w:rsidRPr="0083123D" w:rsidRDefault="00C62981" w:rsidP="00B81F2B">
                      <w:pPr>
                        <w:pStyle w:val="Listeavsnitt"/>
                        <w:numPr>
                          <w:ilvl w:val="0"/>
                          <w:numId w:val="37"/>
                        </w:numPr>
                        <w:rPr>
                          <w:color w:val="000000" w:themeColor="text1"/>
                        </w:rPr>
                      </w:pPr>
                      <w:r w:rsidRPr="0083123D">
                        <w:rPr>
                          <w:color w:val="000000" w:themeColor="text1"/>
                        </w:rPr>
                        <w:t>Legge til rette for rollebasert tilgangsstyring.</w:t>
                      </w:r>
                    </w:p>
                    <w:p w14:paraId="6B4A3090" w14:textId="77777777" w:rsidR="00C62981" w:rsidRPr="0083123D" w:rsidRDefault="00C62981" w:rsidP="00B81F2B">
                      <w:pPr>
                        <w:pStyle w:val="Listeavsnitt"/>
                        <w:numPr>
                          <w:ilvl w:val="0"/>
                          <w:numId w:val="37"/>
                        </w:numPr>
                        <w:rPr>
                          <w:color w:val="000000" w:themeColor="text1"/>
                        </w:rPr>
                      </w:pPr>
                      <w:r w:rsidRPr="0083123D">
                        <w:rPr>
                          <w:color w:val="000000" w:themeColor="text1"/>
                        </w:rPr>
                        <w:t>Etablere rutiner og verktøy for overvåking, vedlikehold og drift av Løsningen.</w:t>
                      </w:r>
                    </w:p>
                    <w:p w14:paraId="1835FCE0" w14:textId="77777777" w:rsidR="00C62981" w:rsidRPr="0083123D" w:rsidRDefault="00C62981" w:rsidP="00B81F2B">
                      <w:pPr>
                        <w:pStyle w:val="Listeavsnitt"/>
                        <w:numPr>
                          <w:ilvl w:val="0"/>
                          <w:numId w:val="37"/>
                        </w:numPr>
                        <w:rPr>
                          <w:color w:val="000000" w:themeColor="text1"/>
                        </w:rPr>
                      </w:pPr>
                      <w:r w:rsidRPr="0083123D">
                        <w:rPr>
                          <w:color w:val="000000" w:themeColor="text1"/>
                        </w:rPr>
                        <w:t>Etablere strategisk partnerskap med Leverandøren.</w:t>
                      </w:r>
                    </w:p>
                    <w:p w14:paraId="6A32DAE4" w14:textId="77777777" w:rsidR="00C62981" w:rsidRPr="0083123D" w:rsidRDefault="00C62981" w:rsidP="00B81F2B">
                      <w:pPr>
                        <w:pStyle w:val="Listeavsnitt"/>
                        <w:numPr>
                          <w:ilvl w:val="0"/>
                          <w:numId w:val="37"/>
                        </w:numPr>
                        <w:rPr>
                          <w:color w:val="000000" w:themeColor="text1"/>
                        </w:rPr>
                      </w:pPr>
                      <w:r w:rsidRPr="0083123D">
                        <w:rPr>
                          <w:color w:val="000000" w:themeColor="text1"/>
                        </w:rPr>
                        <w:t>Kartlegge og planlegge mulige piloteringer.</w:t>
                      </w:r>
                    </w:p>
                    <w:p w14:paraId="3C043B8A" w14:textId="77777777" w:rsidR="00C62981" w:rsidRPr="0083123D" w:rsidRDefault="00C62981" w:rsidP="00B81F2B">
                      <w:pPr>
                        <w:pStyle w:val="Listeavsnitt"/>
                        <w:numPr>
                          <w:ilvl w:val="0"/>
                          <w:numId w:val="37"/>
                        </w:numPr>
                        <w:rPr>
                          <w:color w:val="000000" w:themeColor="text1"/>
                        </w:rPr>
                      </w:pPr>
                      <w:r w:rsidRPr="0083123D">
                        <w:rPr>
                          <w:color w:val="000000" w:themeColor="text1"/>
                        </w:rPr>
                        <w:t>Utarbeide migrasjons og utrullingsplan sammen med leverandør.</w:t>
                      </w:r>
                    </w:p>
                    <w:p w14:paraId="096CE764"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funksjonalitet og brukervennlighet.</w:t>
                      </w:r>
                    </w:p>
                    <w:p w14:paraId="31F59B08"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etterlevelse og sikkerhet.</w:t>
                      </w:r>
                    </w:p>
                    <w:p w14:paraId="3649421F" w14:textId="77777777" w:rsidR="00C62981" w:rsidRPr="0083123D" w:rsidRDefault="00C62981" w:rsidP="00B81F2B">
                      <w:pPr>
                        <w:pStyle w:val="Listeavsnitt"/>
                        <w:numPr>
                          <w:ilvl w:val="0"/>
                          <w:numId w:val="37"/>
                        </w:numPr>
                        <w:rPr>
                          <w:color w:val="000000" w:themeColor="text1"/>
                        </w:rPr>
                      </w:pPr>
                      <w:r w:rsidRPr="0083123D">
                        <w:rPr>
                          <w:color w:val="000000" w:themeColor="text1"/>
                        </w:rPr>
                        <w:t>Verifisere kapasitet.</w:t>
                      </w:r>
                    </w:p>
                    <w:p w14:paraId="337A6C4A" w14:textId="77777777" w:rsidR="00C62981" w:rsidRPr="0083123D" w:rsidRDefault="00C62981" w:rsidP="00C62981">
                      <w:pPr>
                        <w:jc w:val="center"/>
                      </w:pPr>
                    </w:p>
                  </w:txbxContent>
                </v:textbox>
                <w10:wrap type="topAndBottom" anchorx="margin"/>
              </v:rect>
            </w:pict>
          </mc:Fallback>
        </mc:AlternateContent>
      </w:r>
    </w:p>
    <w:p w14:paraId="35F9945B" w14:textId="77777777" w:rsidR="00C62981" w:rsidRPr="0083123D" w:rsidRDefault="00C62981" w:rsidP="00C62981">
      <w:pPr>
        <w:pStyle w:val="Brdtekst"/>
        <w:rPr>
          <w:rFonts w:asciiTheme="minorHAnsi" w:hAnsiTheme="minorHAnsi"/>
          <w:color w:val="000000" w:themeColor="text1"/>
        </w:rPr>
      </w:pPr>
    </w:p>
    <w:p w14:paraId="42BD3DC0" w14:textId="04020EDC" w:rsidR="00C62981" w:rsidRPr="0083123D" w:rsidRDefault="00C62981" w:rsidP="007E475D">
      <w:pPr>
        <w:pStyle w:val="Overskrift3"/>
      </w:pPr>
      <w:bookmarkStart w:id="159" w:name="_Toc808698395"/>
      <w:bookmarkStart w:id="160" w:name="_Toc201041559"/>
      <w:bookmarkStart w:id="161" w:name="_Toc201651388"/>
      <w:bookmarkStart w:id="162" w:name="_Toc1022486890"/>
      <w:bookmarkStart w:id="163" w:name="_Toc1156736379"/>
      <w:bookmarkStart w:id="164" w:name="_Toc209437804"/>
      <w:bookmarkStart w:id="165" w:name="_Toc209520420"/>
      <w:r w:rsidRPr="0083123D">
        <w:t xml:space="preserve">Fase 2 Gradvis </w:t>
      </w:r>
      <w:r w:rsidRPr="007E475D">
        <w:t>innføring</w:t>
      </w:r>
      <w:r w:rsidRPr="0083123D">
        <w:t xml:space="preserve"> i tjenesten (12 - 36 måneder)</w:t>
      </w:r>
      <w:bookmarkEnd w:id="159"/>
      <w:bookmarkEnd w:id="160"/>
      <w:bookmarkEnd w:id="161"/>
      <w:bookmarkEnd w:id="162"/>
      <w:bookmarkEnd w:id="163"/>
      <w:bookmarkEnd w:id="164"/>
      <w:bookmarkEnd w:id="165"/>
    </w:p>
    <w:p w14:paraId="70F6CEA8" w14:textId="77777777" w:rsidR="00C62981" w:rsidRPr="0083123D" w:rsidRDefault="00C62981" w:rsidP="0083123D">
      <w:r w:rsidRPr="0083123D">
        <w:t xml:space="preserve">Denne fasen handler om gradvis innføring av EPJ-løsninger i organisasjonen. Fokus er her å sikre at både funksjonelle og ikke-funksjonelle behov ivaretas for de ulike interessentene fortløpende.  </w:t>
      </w:r>
      <w:r w:rsidRPr="0083123D">
        <w:rPr>
          <w:color w:val="000000" w:themeColor="text1"/>
        </w:rPr>
        <w:t xml:space="preserve">Nøkkelinteressenter, både faglige og tekniske, må </w:t>
      </w:r>
      <w:r w:rsidRPr="0083123D">
        <w:rPr>
          <w:color w:val="000000" w:themeColor="text1"/>
        </w:rPr>
        <w:lastRenderedPageBreak/>
        <w:t xml:space="preserve">derfor involveres i vurderingen om Løsningen på dette stadiet er moden nok til å piloteres og tas videre til neste fase. </w:t>
      </w:r>
      <w:r w:rsidRPr="0083123D">
        <w:t xml:space="preserve"> </w:t>
      </w:r>
    </w:p>
    <w:p w14:paraId="4762F00D" w14:textId="77777777" w:rsidR="00C62981" w:rsidRPr="0083123D" w:rsidRDefault="00C62981" w:rsidP="0083123D">
      <w:r w:rsidRPr="0083123D">
        <w:rPr>
          <w:noProof/>
        </w:rPr>
        <mc:AlternateContent>
          <mc:Choice Requires="wps">
            <w:drawing>
              <wp:anchor distT="0" distB="0" distL="114300" distR="114300" simplePos="0" relativeHeight="251658263" behindDoc="0" locked="0" layoutInCell="1" allowOverlap="1" wp14:anchorId="76275E35" wp14:editId="01A0C709">
                <wp:simplePos x="0" y="0"/>
                <wp:positionH relativeFrom="margin">
                  <wp:align>left</wp:align>
                </wp:positionH>
                <wp:positionV relativeFrom="paragraph">
                  <wp:posOffset>542290</wp:posOffset>
                </wp:positionV>
                <wp:extent cx="6029325" cy="2169795"/>
                <wp:effectExtent l="0" t="0" r="9525" b="1905"/>
                <wp:wrapTopAndBottom/>
                <wp:docPr id="515163958" name="Rektangel 1"/>
                <wp:cNvGraphicFramePr/>
                <a:graphic xmlns:a="http://schemas.openxmlformats.org/drawingml/2006/main">
                  <a:graphicData uri="http://schemas.microsoft.com/office/word/2010/wordprocessingShape">
                    <wps:wsp>
                      <wps:cNvSpPr/>
                      <wps:spPr>
                        <a:xfrm>
                          <a:off x="0" y="0"/>
                          <a:ext cx="6029325" cy="2169994"/>
                        </a:xfrm>
                        <a:prstGeom prst="rect">
                          <a:avLst/>
                        </a:prstGeom>
                        <a:solidFill>
                          <a:schemeClr val="bg1">
                            <a:lumMod val="95000"/>
                          </a:schemeClr>
                        </a:solidFill>
                        <a:ln>
                          <a:noFill/>
                        </a:ln>
                        <a:effectLst>
                          <a:softEdge rad="12700"/>
                        </a:effectLst>
                      </wps:spPr>
                      <wps:style>
                        <a:lnRef idx="1">
                          <a:schemeClr val="accent5"/>
                        </a:lnRef>
                        <a:fillRef idx="2">
                          <a:schemeClr val="accent5"/>
                        </a:fillRef>
                        <a:effectRef idx="1">
                          <a:schemeClr val="accent5"/>
                        </a:effectRef>
                        <a:fontRef idx="minor">
                          <a:schemeClr val="dk1"/>
                        </a:fontRef>
                      </wps:style>
                      <wps:txbx>
                        <w:txbxContent>
                          <w:p w14:paraId="5FC318FC" w14:textId="77777777" w:rsidR="00C62981" w:rsidRPr="0083123D" w:rsidRDefault="00C62981" w:rsidP="0083123D">
                            <w:pPr>
                              <w:rPr>
                                <w:b/>
                                <w:bCs/>
                              </w:rPr>
                            </w:pPr>
                            <w:r w:rsidRPr="0083123D">
                              <w:rPr>
                                <w:b/>
                                <w:bCs/>
                              </w:rPr>
                              <w:t xml:space="preserve">Dette forutsetter et tett samarbeid mellom leverandør og de ulike fagmiljøene under overgang til ny løsning for å: </w:t>
                            </w:r>
                          </w:p>
                          <w:p w14:paraId="5AA25695" w14:textId="77777777" w:rsidR="00C62981" w:rsidRPr="0083123D" w:rsidRDefault="00C62981" w:rsidP="00B81F2B">
                            <w:pPr>
                              <w:pStyle w:val="Listeavsnitt"/>
                              <w:numPr>
                                <w:ilvl w:val="0"/>
                                <w:numId w:val="38"/>
                              </w:numPr>
                            </w:pPr>
                            <w:r w:rsidRPr="0083123D">
                              <w:t>Opprettholde stabil drift under hele utrullingsfasen.</w:t>
                            </w:r>
                          </w:p>
                          <w:p w14:paraId="20E08692" w14:textId="77777777" w:rsidR="00C62981" w:rsidRPr="0083123D" w:rsidRDefault="00C62981" w:rsidP="00B81F2B">
                            <w:pPr>
                              <w:pStyle w:val="Listeavsnitt"/>
                              <w:numPr>
                                <w:ilvl w:val="0"/>
                                <w:numId w:val="38"/>
                              </w:numPr>
                            </w:pPr>
                            <w:r w:rsidRPr="0083123D">
                              <w:t>Migrerer data fra gammelt til nytt system.</w:t>
                            </w:r>
                          </w:p>
                          <w:p w14:paraId="60974CDA" w14:textId="77777777" w:rsidR="00C62981" w:rsidRPr="0083123D" w:rsidRDefault="00C62981" w:rsidP="00B81F2B">
                            <w:pPr>
                              <w:pStyle w:val="Listeavsnitt"/>
                              <w:numPr>
                                <w:ilvl w:val="0"/>
                                <w:numId w:val="38"/>
                              </w:numPr>
                            </w:pPr>
                            <w:r w:rsidRPr="0083123D">
                              <w:t>Gjennomføre planlagte piloteringer.</w:t>
                            </w:r>
                          </w:p>
                          <w:p w14:paraId="276C41C8" w14:textId="77777777" w:rsidR="00C62981" w:rsidRPr="0083123D" w:rsidRDefault="00C62981" w:rsidP="00B81F2B">
                            <w:pPr>
                              <w:pStyle w:val="Listeavsnitt"/>
                              <w:numPr>
                                <w:ilvl w:val="0"/>
                                <w:numId w:val="38"/>
                              </w:numPr>
                            </w:pPr>
                            <w:r w:rsidRPr="0083123D">
                              <w:t>Innhente erfaringer og justere videre utrulling ved behov.</w:t>
                            </w:r>
                          </w:p>
                          <w:p w14:paraId="7F244F6C" w14:textId="77777777" w:rsidR="00C62981" w:rsidRPr="0083123D" w:rsidRDefault="00C62981" w:rsidP="00B81F2B">
                            <w:pPr>
                              <w:pStyle w:val="Listeavsnitt"/>
                              <w:numPr>
                                <w:ilvl w:val="0"/>
                                <w:numId w:val="38"/>
                              </w:numPr>
                            </w:pPr>
                            <w:r w:rsidRPr="0083123D">
                              <w:t>Verifisere etterlevelse og sikkerhet.</w:t>
                            </w:r>
                          </w:p>
                          <w:p w14:paraId="2F07E429" w14:textId="77777777" w:rsidR="00C62981" w:rsidRPr="0083123D" w:rsidRDefault="00C62981" w:rsidP="00B81F2B">
                            <w:pPr>
                              <w:pStyle w:val="Listeavsnitt"/>
                              <w:numPr>
                                <w:ilvl w:val="0"/>
                                <w:numId w:val="38"/>
                              </w:numPr>
                            </w:pPr>
                            <w:r w:rsidRPr="0083123D">
                              <w:t>Verifisere kapasitet og ytelse.</w:t>
                            </w:r>
                          </w:p>
                          <w:p w14:paraId="5CC8D189" w14:textId="77777777" w:rsidR="00C62981" w:rsidRPr="0083123D" w:rsidRDefault="00C62981" w:rsidP="00C6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75E35" id="_x0000_s1052" style="position:absolute;margin-left:0;margin-top:42.7pt;width:474.75pt;height:170.8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" fillcolor="#f2f2f2 [3052]" stroked="f" strokeweight=".5pt">
                <v:textbox>
                  <w:txbxContent>
                    <w:p w14:paraId="5FC318FC" w14:textId="77777777" w:rsidR="00C62981" w:rsidRPr="0083123D" w:rsidRDefault="00C62981" w:rsidP="0083123D">
                      <w:pPr>
                        <w:rPr>
                          <w:b/>
                          <w:bCs/>
                        </w:rPr>
                      </w:pPr>
                      <w:r w:rsidRPr="0083123D">
                        <w:rPr>
                          <w:b/>
                          <w:bCs/>
                        </w:rPr>
                        <w:t xml:space="preserve">Dette forutsetter et tett samarbeid mellom leverandør og de ulike fagmiljøene under overgang til ny løsning for å: </w:t>
                      </w:r>
                    </w:p>
                    <w:p w14:paraId="5AA25695" w14:textId="77777777" w:rsidR="00C62981" w:rsidRPr="0083123D" w:rsidRDefault="00C62981" w:rsidP="00B81F2B">
                      <w:pPr>
                        <w:pStyle w:val="Listeavsnitt"/>
                        <w:numPr>
                          <w:ilvl w:val="0"/>
                          <w:numId w:val="38"/>
                        </w:numPr>
                      </w:pPr>
                      <w:r w:rsidRPr="0083123D">
                        <w:t>Opprettholde stabil drift under hele utrullingsfasen.</w:t>
                      </w:r>
                    </w:p>
                    <w:p w14:paraId="20E08692" w14:textId="77777777" w:rsidR="00C62981" w:rsidRPr="0083123D" w:rsidRDefault="00C62981" w:rsidP="00B81F2B">
                      <w:pPr>
                        <w:pStyle w:val="Listeavsnitt"/>
                        <w:numPr>
                          <w:ilvl w:val="0"/>
                          <w:numId w:val="38"/>
                        </w:numPr>
                      </w:pPr>
                      <w:r w:rsidRPr="0083123D">
                        <w:t>Migrerer data fra gammelt til nytt system.</w:t>
                      </w:r>
                    </w:p>
                    <w:p w14:paraId="60974CDA" w14:textId="77777777" w:rsidR="00C62981" w:rsidRPr="0083123D" w:rsidRDefault="00C62981" w:rsidP="00B81F2B">
                      <w:pPr>
                        <w:pStyle w:val="Listeavsnitt"/>
                        <w:numPr>
                          <w:ilvl w:val="0"/>
                          <w:numId w:val="38"/>
                        </w:numPr>
                      </w:pPr>
                      <w:r w:rsidRPr="0083123D">
                        <w:t>Gjennomføre planlagte piloteringer.</w:t>
                      </w:r>
                    </w:p>
                    <w:p w14:paraId="276C41C8" w14:textId="77777777" w:rsidR="00C62981" w:rsidRPr="0083123D" w:rsidRDefault="00C62981" w:rsidP="00B81F2B">
                      <w:pPr>
                        <w:pStyle w:val="Listeavsnitt"/>
                        <w:numPr>
                          <w:ilvl w:val="0"/>
                          <w:numId w:val="38"/>
                        </w:numPr>
                      </w:pPr>
                      <w:r w:rsidRPr="0083123D">
                        <w:t>Innhente erfaringer og justere videre utrulling ved behov.</w:t>
                      </w:r>
                    </w:p>
                    <w:p w14:paraId="7F244F6C" w14:textId="77777777" w:rsidR="00C62981" w:rsidRPr="0083123D" w:rsidRDefault="00C62981" w:rsidP="00B81F2B">
                      <w:pPr>
                        <w:pStyle w:val="Listeavsnitt"/>
                        <w:numPr>
                          <w:ilvl w:val="0"/>
                          <w:numId w:val="38"/>
                        </w:numPr>
                      </w:pPr>
                      <w:r w:rsidRPr="0083123D">
                        <w:t>Verifisere etterlevelse og sikkerhet.</w:t>
                      </w:r>
                    </w:p>
                    <w:p w14:paraId="2F07E429" w14:textId="77777777" w:rsidR="00C62981" w:rsidRPr="0083123D" w:rsidRDefault="00C62981" w:rsidP="00B81F2B">
                      <w:pPr>
                        <w:pStyle w:val="Listeavsnitt"/>
                        <w:numPr>
                          <w:ilvl w:val="0"/>
                          <w:numId w:val="38"/>
                        </w:numPr>
                      </w:pPr>
                      <w:r w:rsidRPr="0083123D">
                        <w:t>Verifisere kapasitet og ytelse.</w:t>
                      </w:r>
                    </w:p>
                    <w:p w14:paraId="5CC8D189" w14:textId="77777777" w:rsidR="00C62981" w:rsidRPr="0083123D" w:rsidRDefault="00C62981" w:rsidP="00C62981">
                      <w:pPr>
                        <w:jc w:val="center"/>
                      </w:pPr>
                    </w:p>
                  </w:txbxContent>
                </v:textbox>
                <w10:wrap type="topAndBottom" anchorx="margin"/>
              </v:rect>
            </w:pict>
          </mc:Fallback>
        </mc:AlternateContent>
      </w:r>
      <w:r w:rsidRPr="0083123D">
        <w:t xml:space="preserve">For å imøtekomme dette må Løsningen effektivt justeres og forbedres basert på erfaringer og tilbakemeldinger i denne fasen. </w:t>
      </w:r>
    </w:p>
    <w:p w14:paraId="39A007A7" w14:textId="77777777" w:rsidR="00C62981" w:rsidRPr="0083123D" w:rsidRDefault="00C62981" w:rsidP="00C62981">
      <w:pPr>
        <w:pStyle w:val="Brdtekst"/>
        <w:rPr>
          <w:rFonts w:asciiTheme="minorHAnsi" w:hAnsiTheme="minorHAnsi"/>
          <w:strike/>
        </w:rPr>
      </w:pPr>
    </w:p>
    <w:p w14:paraId="2647865F" w14:textId="77777777" w:rsidR="00CE7F20" w:rsidRDefault="00CE7F20" w:rsidP="00CE7F20"/>
    <w:p w14:paraId="4AFBB407" w14:textId="56A4D38D" w:rsidR="00CE7F20" w:rsidRPr="00CE7F20" w:rsidRDefault="00CE7F20" w:rsidP="007E475D">
      <w:pPr>
        <w:pStyle w:val="Overskrift3"/>
      </w:pPr>
      <w:bookmarkStart w:id="166" w:name="_Toc209520421"/>
      <w:r w:rsidRPr="00CE7F20">
        <w:t xml:space="preserve">Fase 3 </w:t>
      </w:r>
      <w:r w:rsidRPr="007E475D">
        <w:t>Innovasjon</w:t>
      </w:r>
      <w:r w:rsidRPr="00CE7F20">
        <w:t xml:space="preserve"> og kontinuerlig forbedring (36+ måneder)</w:t>
      </w:r>
      <w:bookmarkEnd w:id="166"/>
    </w:p>
    <w:p w14:paraId="320D61C1" w14:textId="77777777" w:rsidR="00C62981" w:rsidRPr="0083123D" w:rsidRDefault="00C62981" w:rsidP="0083123D">
      <w:r w:rsidRPr="0083123D">
        <w:t xml:space="preserve">Målet for denne fasen er å bygge videre på et godt strategisk partnerskap og legge til rette for at Løsningen kontinuerlig forbedres, er i tråd med nasjonale føringer, inngår som en del av det nasjonale økosystemer og bygger videre på eksisterende løsninger samtidig som ny funksjonalitet utforskes og innføres gradvis der det gir verdi for ansatte og tjenestemottakere. </w:t>
      </w:r>
    </w:p>
    <w:p w14:paraId="466C086C" w14:textId="77777777" w:rsidR="00C62981" w:rsidRPr="0083123D" w:rsidRDefault="00C62981" w:rsidP="0083123D">
      <w:r w:rsidRPr="0083123D">
        <w:t>Et godt partnerskap vil gi en løsning som kan møte fremtidige krav, standarder og utnytte nye muligheter på en god måte, som for eksempel:</w:t>
      </w:r>
    </w:p>
    <w:p w14:paraId="398BF2DF" w14:textId="77777777" w:rsidR="00C62981" w:rsidRPr="0083123D" w:rsidRDefault="00C62981" w:rsidP="00B81F2B">
      <w:pPr>
        <w:pStyle w:val="Listeavsnitt"/>
        <w:numPr>
          <w:ilvl w:val="0"/>
          <w:numId w:val="39"/>
        </w:numPr>
      </w:pPr>
      <w:r w:rsidRPr="0083123D">
        <w:t>Kontinuerlig innovasjon og forbedring basert på brukererfaringer.</w:t>
      </w:r>
    </w:p>
    <w:p w14:paraId="48F13478" w14:textId="77777777" w:rsidR="00C62981" w:rsidRPr="0083123D" w:rsidRDefault="00C62981" w:rsidP="00B81F2B">
      <w:pPr>
        <w:pStyle w:val="Listeavsnitt"/>
        <w:numPr>
          <w:ilvl w:val="0"/>
          <w:numId w:val="39"/>
        </w:numPr>
      </w:pPr>
      <w:r w:rsidRPr="0083123D">
        <w:t>Samsvar mellom arkitektur og nasjonale anbefalinger.</w:t>
      </w:r>
    </w:p>
    <w:p w14:paraId="6876C92A" w14:textId="77777777" w:rsidR="00C62981" w:rsidRPr="0083123D" w:rsidRDefault="00C62981" w:rsidP="00B81F2B">
      <w:pPr>
        <w:pStyle w:val="Listeavsnitt"/>
        <w:numPr>
          <w:ilvl w:val="0"/>
          <w:numId w:val="39"/>
        </w:numPr>
      </w:pPr>
      <w:r w:rsidRPr="0083123D">
        <w:t>Implementering og testing av ny funksjonalitet.</w:t>
      </w:r>
    </w:p>
    <w:p w14:paraId="30104DD7" w14:textId="77777777" w:rsidR="00C62981" w:rsidRPr="0083123D" w:rsidRDefault="00C62981" w:rsidP="00B81F2B">
      <w:pPr>
        <w:pStyle w:val="Listeavsnitt"/>
        <w:numPr>
          <w:ilvl w:val="0"/>
          <w:numId w:val="39"/>
        </w:numPr>
      </w:pPr>
      <w:r w:rsidRPr="0083123D">
        <w:t>Optimalisering av stabilitet, robusthet og kapasitet.</w:t>
      </w:r>
    </w:p>
    <w:p w14:paraId="7C86F510" w14:textId="77777777" w:rsidR="00C62981" w:rsidRPr="0083123D" w:rsidRDefault="00C62981" w:rsidP="00B81F2B">
      <w:pPr>
        <w:pStyle w:val="Listeavsnitt"/>
        <w:numPr>
          <w:ilvl w:val="0"/>
          <w:numId w:val="39"/>
        </w:numPr>
      </w:pPr>
      <w:r w:rsidRPr="0083123D">
        <w:t>Verifisere etterlevelse og sikkerhet.</w:t>
      </w:r>
    </w:p>
    <w:p w14:paraId="3F8FD349" w14:textId="1FEE5649" w:rsidR="0083123D" w:rsidRDefault="00C62981" w:rsidP="00B81F2B">
      <w:pPr>
        <w:pStyle w:val="Listeavsnitt"/>
        <w:numPr>
          <w:ilvl w:val="0"/>
          <w:numId w:val="39"/>
        </w:numPr>
      </w:pPr>
      <w:r w:rsidRPr="0083123D">
        <w:t xml:space="preserve">Måle ytelse og verifisere tilstrekkelig kapasitet.  </w:t>
      </w:r>
    </w:p>
    <w:p w14:paraId="4106A6E6" w14:textId="77777777" w:rsidR="00386AC0" w:rsidRDefault="00386AC0" w:rsidP="00386AC0"/>
    <w:p w14:paraId="652C1AAF" w14:textId="5D28B86A" w:rsidR="00386AC0" w:rsidRPr="00F459A5" w:rsidRDefault="00386AC0" w:rsidP="008471FE">
      <w:pPr>
        <w:pStyle w:val="Overskrift1"/>
      </w:pPr>
      <w:bookmarkStart w:id="167" w:name="_Toc209520422"/>
      <w:r>
        <w:lastRenderedPageBreak/>
        <w:t>Definisjoner</w:t>
      </w:r>
      <w:bookmarkEnd w:id="167"/>
      <w:r>
        <w:t xml:space="preserve"> </w:t>
      </w:r>
    </w:p>
    <w:p w14:paraId="6808949F" w14:textId="77777777" w:rsidR="00386AC0" w:rsidRPr="00F459A5" w:rsidRDefault="00386AC0" w:rsidP="008471FE">
      <w:r w:rsidRPr="00F459A5">
        <w:t xml:space="preserve">Under er </w:t>
      </w:r>
      <w:r>
        <w:t>definisjoner på en del</w:t>
      </w:r>
      <w:r w:rsidRPr="00F459A5">
        <w:t xml:space="preserve"> begreper som benyttes i dokumentet.</w:t>
      </w:r>
      <w:r>
        <w:t xml:space="preserve"> Vi tar utgangspunkt i nasjonale definisjoner der det finnes, som Felles datakatalog og nasjonale veiledere.   </w:t>
      </w:r>
      <w:r w:rsidRPr="00F459A5">
        <w:t xml:space="preserve">  </w:t>
      </w:r>
    </w:p>
    <w:p w14:paraId="2C3A8AEE" w14:textId="77777777" w:rsidR="00386AC0" w:rsidRDefault="00386AC0" w:rsidP="00386AC0">
      <w:pPr>
        <w:pStyle w:val="Brdtekst"/>
      </w:pPr>
    </w:p>
    <w:p w14:paraId="5CF086E7" w14:textId="49132A94" w:rsidR="00386AC0" w:rsidRPr="00F459A5" w:rsidRDefault="00386AC0" w:rsidP="008471FE">
      <w:pPr>
        <w:pStyle w:val="Overskrift2"/>
      </w:pPr>
      <w:bookmarkStart w:id="168" w:name="_Toc1313410466"/>
      <w:bookmarkStart w:id="169" w:name="_Toc2002270494"/>
      <w:bookmarkStart w:id="170" w:name="_Toc209437807"/>
      <w:bookmarkStart w:id="171" w:name="_Toc209520423"/>
      <w:r w:rsidRPr="00F459A5">
        <w:t>Sentrale aktører</w:t>
      </w:r>
      <w:bookmarkEnd w:id="168"/>
      <w:bookmarkEnd w:id="169"/>
      <w:bookmarkEnd w:id="170"/>
      <w:bookmarkEnd w:id="171"/>
      <w:r w:rsidRPr="00F459A5">
        <w:t xml:space="preserve"> </w:t>
      </w:r>
    </w:p>
    <w:tbl>
      <w:tblPr>
        <w:tblStyle w:val="TableGrid"/>
        <w:tblW w:w="9017" w:type="dxa"/>
        <w:tblInd w:w="6" w:type="dxa"/>
        <w:tblLayout w:type="fixed"/>
        <w:tblLook w:val="04A0" w:firstRow="1" w:lastRow="0" w:firstColumn="1" w:lastColumn="0" w:noHBand="0" w:noVBand="1"/>
      </w:tblPr>
      <w:tblGrid>
        <w:gridCol w:w="3391"/>
        <w:gridCol w:w="5626"/>
      </w:tblGrid>
      <w:tr w:rsidR="00386AC0" w:rsidRPr="00F459A5" w14:paraId="705C5E24" w14:textId="77777777">
        <w:trPr>
          <w:trHeight w:val="354"/>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43FD6" w14:textId="77777777" w:rsidR="00386AC0" w:rsidRPr="008471FE" w:rsidRDefault="00386AC0" w:rsidP="008471FE">
            <w:pPr>
              <w:rPr>
                <w:b/>
                <w:bCs/>
              </w:rPr>
            </w:pPr>
            <w:r w:rsidRPr="008471FE">
              <w:rPr>
                <w:b/>
                <w:bCs/>
              </w:rPr>
              <w:t xml:space="preserve">Aktør </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1A825" w14:textId="77777777" w:rsidR="00386AC0" w:rsidRPr="008471FE" w:rsidRDefault="00386AC0" w:rsidP="008471FE">
            <w:pPr>
              <w:rPr>
                <w:b/>
                <w:bCs/>
              </w:rPr>
            </w:pPr>
            <w:r w:rsidRPr="008471FE">
              <w:rPr>
                <w:b/>
                <w:bCs/>
              </w:rPr>
              <w:t xml:space="preserve">Definisjon </w:t>
            </w:r>
          </w:p>
        </w:tc>
      </w:tr>
      <w:tr w:rsidR="00386AC0" w:rsidRPr="00F459A5" w14:paraId="5DD78DF1" w14:textId="77777777">
        <w:trPr>
          <w:trHeight w:val="886"/>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2948EF4" w14:textId="77777777" w:rsidR="00386AC0" w:rsidRPr="00E13C49" w:rsidRDefault="00386AC0" w:rsidP="008471FE">
            <w:r w:rsidRPr="00E13C49">
              <w:t>Innbygger</w:t>
            </w:r>
          </w:p>
          <w:p w14:paraId="383CF47E" w14:textId="77777777" w:rsidR="00386AC0" w:rsidRPr="00E13C49" w:rsidRDefault="00386AC0" w:rsidP="008471FE">
            <w:r w:rsidRPr="00E13C49">
              <w:t xml:space="preserve"> </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C550D" w14:textId="77777777" w:rsidR="00386AC0" w:rsidRPr="00E13C49" w:rsidRDefault="00386AC0" w:rsidP="008471FE">
            <w:r w:rsidRPr="00E13C49">
              <w:t xml:space="preserve">En innbygger er en person som bor i en kommune og som kan ha rett til helse- og omsorgstjenester. </w:t>
            </w:r>
          </w:p>
        </w:tc>
      </w:tr>
      <w:tr w:rsidR="00386AC0" w:rsidRPr="00F459A5" w14:paraId="08DFE9D9" w14:textId="77777777">
        <w:trPr>
          <w:trHeight w:val="886"/>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16D3590" w14:textId="77777777" w:rsidR="00386AC0" w:rsidRPr="00E13C49" w:rsidRDefault="00386AC0" w:rsidP="008471FE">
            <w:r w:rsidRPr="00E13C49">
              <w:t>Tjenestemottaker</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C9514" w14:textId="77777777" w:rsidR="00386AC0" w:rsidRPr="00E13C49" w:rsidRDefault="00386AC0" w:rsidP="008471FE">
            <w:r w:rsidRPr="00E13C49">
              <w:t>Tjenestemottaker defineres som en person som mottar kommunale helse- og omsorgstjenester.</w:t>
            </w:r>
          </w:p>
        </w:tc>
      </w:tr>
      <w:tr w:rsidR="00386AC0" w:rsidRPr="00F459A5" w14:paraId="1A833A21" w14:textId="77777777">
        <w:trPr>
          <w:trHeight w:val="1181"/>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11AEB8C" w14:textId="77777777" w:rsidR="00386AC0" w:rsidRPr="00E13C49" w:rsidRDefault="00386AC0" w:rsidP="008471FE">
            <w:r w:rsidRPr="00E13C49">
              <w:t>Ansatt</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B18CC" w14:textId="210C1150" w:rsidR="00386AC0" w:rsidRPr="00E13C49" w:rsidRDefault="00386AC0" w:rsidP="008471FE">
            <w:r w:rsidRPr="00E13C49">
              <w:t xml:space="preserve">Begrepet beskriver sluttbruker av </w:t>
            </w:r>
            <w:r w:rsidR="00163452">
              <w:t>Løsningen</w:t>
            </w:r>
            <w:r w:rsidRPr="00E13C49">
              <w:t>, det vil si ansatte som yter eller administrerer helsehjelp og som har eller skal ha tilgang til</w:t>
            </w:r>
            <w:r w:rsidR="00163452">
              <w:t xml:space="preserve"> Løsningen</w:t>
            </w:r>
            <w:r w:rsidRPr="00E13C49">
              <w:t xml:space="preserve">. </w:t>
            </w:r>
          </w:p>
        </w:tc>
      </w:tr>
      <w:tr w:rsidR="00386AC0" w:rsidRPr="00F459A5" w14:paraId="0F920D47" w14:textId="77777777">
        <w:trPr>
          <w:trHeight w:val="1036"/>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759CCAB" w14:textId="77777777" w:rsidR="00386AC0" w:rsidRPr="00E13C49" w:rsidRDefault="00386AC0" w:rsidP="008471FE">
            <w:r w:rsidRPr="00E13C49">
              <w:t xml:space="preserve">Helsepersonell </w:t>
            </w:r>
          </w:p>
          <w:p w14:paraId="0B0D9D4F" w14:textId="77777777" w:rsidR="00386AC0" w:rsidRPr="00E13C49" w:rsidRDefault="00386AC0" w:rsidP="008471FE">
            <w:r w:rsidRPr="00E13C49">
              <w:t xml:space="preserve"> </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8835E" w14:textId="77777777" w:rsidR="00386AC0" w:rsidRPr="00E13C49" w:rsidRDefault="00386AC0" w:rsidP="008471FE">
            <w:r w:rsidRPr="00E13C49">
              <w:t>Personer som yter helsehjelp i helse- og omsorgstjenesten (helsepersonelloven § 3). Beskriver ansatte i kommunen som administrerer, planlegger, gjennomfører eller dokumenterer helsehjelp i tjenestene. Begrepet beskriver flere profesjoner og roller.</w:t>
            </w:r>
          </w:p>
          <w:p w14:paraId="72B4724E" w14:textId="77777777" w:rsidR="00386AC0" w:rsidRPr="00E13C49" w:rsidRDefault="00386AC0" w:rsidP="008471FE"/>
        </w:tc>
      </w:tr>
      <w:tr w:rsidR="00386AC0" w:rsidRPr="00F459A5" w14:paraId="16F2F733" w14:textId="77777777">
        <w:trPr>
          <w:trHeight w:val="964"/>
        </w:trPr>
        <w:tc>
          <w:tcPr>
            <w:tcW w:w="3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11428D8" w14:textId="77777777" w:rsidR="00386AC0" w:rsidRPr="00E13C49" w:rsidRDefault="00386AC0" w:rsidP="008471FE">
            <w:r w:rsidRPr="00E13C49">
              <w:t xml:space="preserve">Leder </w:t>
            </w:r>
          </w:p>
          <w:p w14:paraId="2D6FCE52" w14:textId="77777777" w:rsidR="00386AC0" w:rsidRPr="00E13C49" w:rsidRDefault="00386AC0" w:rsidP="008471FE">
            <w:r w:rsidRPr="00E13C49">
              <w:t xml:space="preserve"> </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AF057" w14:textId="77777777" w:rsidR="00386AC0" w:rsidRPr="00E13C49" w:rsidRDefault="00386AC0" w:rsidP="008471FE">
            <w:r w:rsidRPr="00E13C49">
              <w:t>Begrepet benyttes om ledere ved de ulike tjenesteområdene som yter helse- og omsorgstjenester.</w:t>
            </w:r>
          </w:p>
        </w:tc>
      </w:tr>
    </w:tbl>
    <w:p w14:paraId="02021ED9" w14:textId="77777777" w:rsidR="00386AC0" w:rsidRPr="00F459A5" w:rsidRDefault="00386AC0" w:rsidP="00386AC0">
      <w:pPr>
        <w:spacing w:after="240" w:line="259" w:lineRule="auto"/>
      </w:pPr>
      <w:r w:rsidRPr="00F459A5">
        <w:t xml:space="preserve"> </w:t>
      </w:r>
    </w:p>
    <w:p w14:paraId="26660A9B" w14:textId="2463B9B3" w:rsidR="00386AC0" w:rsidRPr="00F459A5" w:rsidRDefault="00386AC0" w:rsidP="008471FE">
      <w:pPr>
        <w:pStyle w:val="Overskrift2"/>
      </w:pPr>
      <w:bookmarkStart w:id="172" w:name="_Toc1102497552"/>
      <w:bookmarkStart w:id="173" w:name="_Toc50641355"/>
      <w:bookmarkStart w:id="174" w:name="_Toc209437808"/>
      <w:bookmarkStart w:id="175" w:name="_Toc209520424"/>
      <w:r w:rsidRPr="00F459A5">
        <w:t>Ordliste/Begreper</w:t>
      </w:r>
      <w:bookmarkEnd w:id="172"/>
      <w:bookmarkEnd w:id="173"/>
      <w:bookmarkEnd w:id="174"/>
      <w:bookmarkEnd w:id="175"/>
    </w:p>
    <w:tbl>
      <w:tblPr>
        <w:tblStyle w:val="TableGrid"/>
        <w:tblW w:w="0" w:type="auto"/>
        <w:tblInd w:w="6" w:type="dxa"/>
        <w:tblLook w:val="04A0" w:firstRow="1" w:lastRow="0" w:firstColumn="1" w:lastColumn="0" w:noHBand="0" w:noVBand="1"/>
      </w:tblPr>
      <w:tblGrid>
        <w:gridCol w:w="2121"/>
        <w:gridCol w:w="6933"/>
      </w:tblGrid>
      <w:tr w:rsidR="00386AC0" w:rsidRPr="00F459A5" w14:paraId="2D029E1D" w14:textId="77777777">
        <w:trPr>
          <w:trHeight w:val="35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19063" w14:textId="77777777" w:rsidR="00386AC0" w:rsidRPr="008471FE" w:rsidRDefault="00386AC0" w:rsidP="008471FE">
            <w:pPr>
              <w:rPr>
                <w:b/>
                <w:bCs/>
              </w:rPr>
            </w:pPr>
            <w:r w:rsidRPr="008471FE">
              <w:rPr>
                <w:b/>
                <w:bCs/>
              </w:rPr>
              <w:t xml:space="preserve">Begrep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CF9A9" w14:textId="77777777" w:rsidR="00386AC0" w:rsidRPr="008471FE" w:rsidRDefault="00386AC0" w:rsidP="008471FE">
            <w:pPr>
              <w:rPr>
                <w:b/>
                <w:bCs/>
              </w:rPr>
            </w:pPr>
            <w:r w:rsidRPr="008471FE">
              <w:rPr>
                <w:b/>
                <w:bCs/>
              </w:rPr>
              <w:t xml:space="preserve">Forklaring </w:t>
            </w:r>
          </w:p>
        </w:tc>
      </w:tr>
      <w:tr w:rsidR="00386AC0" w:rsidRPr="00F459A5" w14:paraId="07B2A064" w14:textId="77777777">
        <w:trPr>
          <w:trHeight w:val="176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8789095" w14:textId="77777777" w:rsidR="00386AC0" w:rsidRPr="00F459A5" w:rsidRDefault="00386AC0" w:rsidP="008471FE">
            <w:r w:rsidRPr="00F459A5">
              <w:t>Arbeidsflate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F7A00" w14:textId="77777777" w:rsidR="00386AC0" w:rsidRPr="00F459A5" w:rsidRDefault="00386AC0" w:rsidP="008471FE">
            <w:r w:rsidRPr="00F459A5">
              <w:t>En arbeidsflate består av tjenestene og applikasjonene den ansatte trenger for å kunne gjøre jobben sin. Arbeidsflaten sørger for at den ansatte har en sikker, stabil og effektiv digital arbeidsplass.</w:t>
            </w:r>
          </w:p>
          <w:p w14:paraId="18080B9F" w14:textId="77777777" w:rsidR="00386AC0" w:rsidRPr="00F459A5" w:rsidRDefault="00386AC0" w:rsidP="008471FE">
            <w:pPr>
              <w:rPr>
                <w:color w:val="000000" w:themeColor="text1"/>
              </w:rPr>
            </w:pPr>
            <w:r w:rsidRPr="00F459A5">
              <w:rPr>
                <w:color w:val="000000" w:themeColor="text1"/>
              </w:rPr>
              <w:t xml:space="preserve">En virtuell arbeidsflate skal sørge for at </w:t>
            </w:r>
            <w:r>
              <w:rPr>
                <w:color w:val="000000" w:themeColor="text1"/>
              </w:rPr>
              <w:t>ansatte</w:t>
            </w:r>
            <w:r w:rsidRPr="00F459A5">
              <w:rPr>
                <w:color w:val="000000" w:themeColor="text1"/>
              </w:rPr>
              <w:t xml:space="preserve"> får tilgang til en tilpasset arbeidsflate, uavhengig av hvor de befinner seg og hva slags maskinvare de benytter.</w:t>
            </w:r>
          </w:p>
        </w:tc>
      </w:tr>
      <w:tr w:rsidR="00386AC0" w:rsidRPr="00F459A5" w14:paraId="06163DD4" w14:textId="77777777">
        <w:trPr>
          <w:trHeight w:val="90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ABFD6B2" w14:textId="77777777" w:rsidR="00386AC0" w:rsidRPr="00F459A5" w:rsidRDefault="00386AC0" w:rsidP="008471FE">
            <w:r w:rsidRPr="00F459A5">
              <w:lastRenderedPageBreak/>
              <w:t xml:space="preserve">API (Application </w:t>
            </w:r>
          </w:p>
          <w:p w14:paraId="5C9C579C" w14:textId="77777777" w:rsidR="00386AC0" w:rsidRPr="00F459A5" w:rsidRDefault="00386AC0" w:rsidP="008471FE">
            <w:r w:rsidRPr="00F459A5">
              <w:t xml:space="preserve">Programming Interface) </w:t>
            </w:r>
          </w:p>
          <w:p w14:paraId="74D9D98E" w14:textId="77777777" w:rsidR="00386AC0" w:rsidRPr="00F459A5" w:rsidRDefault="00386AC0" w:rsidP="008471FE">
            <w:r w:rsidRPr="00F459A5">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C0D47" w14:textId="77777777" w:rsidR="00386AC0" w:rsidRPr="00F459A5" w:rsidRDefault="00386AC0" w:rsidP="008471FE">
            <w:r>
              <w:t xml:space="preserve">Et </w:t>
            </w:r>
            <w:r w:rsidRPr="00893B03">
              <w:t>grensesnitt som gjør det mulig for ulike programmer</w:t>
            </w:r>
            <w:r>
              <w:t xml:space="preserve">, applikasjoner og tjenester </w:t>
            </w:r>
            <w:r w:rsidRPr="00893B03">
              <w:t>å kommunisere med hverandre og utveksle data på en strukturert og kontrollert måte.</w:t>
            </w:r>
            <w:r>
              <w:t xml:space="preserve"> Se også </w:t>
            </w:r>
            <w:r w:rsidRPr="008441F9">
              <w:rPr>
                <w:i/>
                <w:iCs/>
              </w:rPr>
              <w:t>Åpne API</w:t>
            </w:r>
            <w:r>
              <w:t xml:space="preserve">. </w:t>
            </w:r>
          </w:p>
        </w:tc>
      </w:tr>
      <w:tr w:rsidR="00386AC0" w:rsidRPr="00F459A5" w14:paraId="2B6EF03B" w14:textId="77777777">
        <w:trPr>
          <w:trHeight w:val="97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4EAA1C" w14:textId="77777777" w:rsidR="00386AC0" w:rsidRPr="00F459A5" w:rsidRDefault="00386AC0" w:rsidP="008471FE">
            <w:r w:rsidRPr="00F459A5">
              <w:t xml:space="preserve">Brukergrensesnitt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0C193" w14:textId="77777777" w:rsidR="00386AC0" w:rsidRPr="00F459A5" w:rsidRDefault="00386AC0" w:rsidP="008471FE">
            <w:r w:rsidRPr="00F459A5">
              <w:t xml:space="preserve">Er en betegnelse på kontaktflaten mellom </w:t>
            </w:r>
            <w:r>
              <w:t>ansatt/tjenestemottaker</w:t>
            </w:r>
            <w:r w:rsidRPr="00F459A5">
              <w:t xml:space="preserve"> og et system. Et grafisk brukergrensesnitt vil i de fleste tilfeller kontrolleres via berøringsskjerm eller mus, der man peker og klikker på knapper og ikoner for å styre programmer. </w:t>
            </w:r>
          </w:p>
        </w:tc>
      </w:tr>
      <w:tr w:rsidR="00386AC0" w:rsidRPr="00F459A5" w14:paraId="1D7F7F51" w14:textId="77777777">
        <w:trPr>
          <w:trHeight w:val="100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A02DA61" w14:textId="77777777" w:rsidR="00386AC0" w:rsidRPr="00EA064F" w:rsidRDefault="00386AC0" w:rsidP="008471FE">
            <w:pPr>
              <w:rPr>
                <w:color w:val="000000" w:themeColor="text1"/>
              </w:rPr>
            </w:pPr>
            <w:r w:rsidRPr="00EA064F">
              <w:rPr>
                <w:color w:val="000000" w:themeColor="text1"/>
              </w:rPr>
              <w:t xml:space="preserve">Datadeling </w:t>
            </w:r>
          </w:p>
          <w:p w14:paraId="3A809800" w14:textId="77777777" w:rsidR="00386AC0" w:rsidRPr="00EA064F" w:rsidRDefault="00386AC0" w:rsidP="008471FE">
            <w:pPr>
              <w:rPr>
                <w:color w:val="000000" w:themeColor="text1"/>
              </w:rPr>
            </w:pPr>
            <w:r w:rsidRPr="00EA064F">
              <w:rPr>
                <w:color w:val="000000" w:themeColor="text1"/>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40CE4" w14:textId="77777777" w:rsidR="00386AC0" w:rsidRPr="00EA064F" w:rsidRDefault="00386AC0" w:rsidP="008471FE">
            <w:pPr>
              <w:rPr>
                <w:color w:val="000000" w:themeColor="text1"/>
              </w:rPr>
            </w:pPr>
            <w:r w:rsidRPr="001E784D">
              <w:rPr>
                <w:color w:val="000000" w:themeColor="text1"/>
              </w:rPr>
              <w:t>Deling av data mellom helseaktører gjennom felles ressurser eller tjenester i sanntid. Med helseaktører menes både innbyggere, helsepersonell og</w:t>
            </w:r>
            <w:r>
              <w:rPr>
                <w:color w:val="000000" w:themeColor="text1"/>
              </w:rPr>
              <w:t xml:space="preserve"> </w:t>
            </w:r>
            <w:r w:rsidRPr="001E784D">
              <w:rPr>
                <w:color w:val="000000" w:themeColor="text1"/>
              </w:rPr>
              <w:t>virksomheter innen helse- og omsorgstjenesten, inkludert offentlige etater</w:t>
            </w:r>
            <w:r>
              <w:rPr>
                <w:color w:val="000000" w:themeColor="text1"/>
              </w:rPr>
              <w:t>.</w:t>
            </w:r>
          </w:p>
        </w:tc>
      </w:tr>
      <w:tr w:rsidR="00386AC0" w:rsidRPr="00F459A5" w14:paraId="2CCC6832" w14:textId="77777777">
        <w:trPr>
          <w:trHeight w:val="176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43FCE6" w14:textId="77777777" w:rsidR="00386AC0" w:rsidRPr="00BB13E4" w:rsidRDefault="00386AC0" w:rsidP="008471FE">
            <w:pPr>
              <w:rPr>
                <w:color w:val="000000" w:themeColor="text1"/>
              </w:rPr>
            </w:pPr>
            <w:r w:rsidRPr="00BB13E4">
              <w:rPr>
                <w:color w:val="000000" w:themeColor="text1"/>
              </w:rPr>
              <w:t>EPJ-</w:t>
            </w:r>
            <w:r>
              <w:rPr>
                <w:color w:val="000000" w:themeColor="text1"/>
              </w:rPr>
              <w:t>løsning</w:t>
            </w:r>
          </w:p>
          <w:p w14:paraId="2E49DF6B" w14:textId="77777777" w:rsidR="00386AC0" w:rsidRPr="00BB13E4" w:rsidRDefault="00386AC0" w:rsidP="008471FE">
            <w:pPr>
              <w:rPr>
                <w:color w:val="000000" w:themeColor="text1"/>
              </w:rPr>
            </w:pPr>
            <w:r w:rsidRPr="00BB13E4">
              <w:rPr>
                <w:color w:val="000000" w:themeColor="text1"/>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CD9DF" w14:textId="77777777" w:rsidR="00386AC0" w:rsidRDefault="00386AC0" w:rsidP="008471FE">
            <w:pPr>
              <w:rPr>
                <w:color w:val="000000" w:themeColor="text1"/>
              </w:rPr>
            </w:pPr>
            <w:r>
              <w:rPr>
                <w:color w:val="000000" w:themeColor="text1"/>
              </w:rPr>
              <w:t xml:space="preserve">En EPJ-løsning er en samlet løsning som består av ett eller flere EPJ-systemer og tilhørende støttesystemer. Se også </w:t>
            </w:r>
            <w:r>
              <w:rPr>
                <w:i/>
                <w:iCs/>
                <w:color w:val="000000" w:themeColor="text1"/>
              </w:rPr>
              <w:t>Løsning.</w:t>
            </w:r>
          </w:p>
          <w:p w14:paraId="7F0F1D38" w14:textId="77777777" w:rsidR="00386AC0" w:rsidRDefault="00386AC0" w:rsidP="008471FE">
            <w:pPr>
              <w:rPr>
                <w:color w:val="000000" w:themeColor="text1"/>
              </w:rPr>
            </w:pPr>
          </w:p>
          <w:p w14:paraId="01E0EC0D" w14:textId="77777777" w:rsidR="00386AC0" w:rsidRPr="005B3F57" w:rsidRDefault="00386AC0" w:rsidP="008471FE">
            <w:pPr>
              <w:rPr>
                <w:color w:val="000000" w:themeColor="text1"/>
              </w:rPr>
            </w:pPr>
            <w:r>
              <w:rPr>
                <w:color w:val="000000" w:themeColor="text1"/>
              </w:rPr>
              <w:t>Definisjon av EPJ-system fra</w:t>
            </w:r>
            <w:r w:rsidRPr="7100F674">
              <w:rPr>
                <w:color w:val="000000" w:themeColor="text1"/>
              </w:rPr>
              <w:t xml:space="preserve"> Helsedirektoratet: </w:t>
            </w:r>
            <w:r w:rsidRPr="00934DA9">
              <w:rPr>
                <w:color w:val="000000" w:themeColor="text1"/>
              </w:rPr>
              <w:t>Informasjonssystem med nødvendig funksjonalitet for å registrere, søke fram, presentere, kommunisere, rette og slette opplysninger i elektroniske pasientjournaler.</w:t>
            </w:r>
          </w:p>
        </w:tc>
      </w:tr>
      <w:tr w:rsidR="00386AC0" w:rsidRPr="00F459A5" w14:paraId="4237871D" w14:textId="77777777">
        <w:trPr>
          <w:trHeight w:val="90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C605DB" w14:textId="77777777" w:rsidR="00386AC0" w:rsidRPr="008441F9" w:rsidRDefault="00386AC0" w:rsidP="008471FE">
            <w:r>
              <w:t>Felleskomponent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B7C2D" w14:textId="77777777" w:rsidR="00386AC0" w:rsidRPr="00F459A5" w:rsidRDefault="00386AC0" w:rsidP="008471FE">
            <w:pPr>
              <w:rPr>
                <w:color w:val="0B3548" w:themeColor="accent6" w:themeShade="BF"/>
              </w:rPr>
            </w:pPr>
            <w:r>
              <w:t>Nasjonale, kommunale eller virksomhetsovergripende k</w:t>
            </w:r>
            <w:r w:rsidRPr="00405E50">
              <w:t>omp</w:t>
            </w:r>
            <w:r>
              <w:t xml:space="preserve">onenter som kan sambrukes eller gjenbrukes i ulike løsninger. I noen tilfeller referert til som fellesløsninger eller tjenester. </w:t>
            </w:r>
          </w:p>
        </w:tc>
      </w:tr>
      <w:tr w:rsidR="00386AC0" w:rsidRPr="00F459A5" w14:paraId="2D6F61DE" w14:textId="77777777" w:rsidTr="00A2658A">
        <w:trPr>
          <w:trHeight w:val="109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7474949" w14:textId="77777777" w:rsidR="00386AC0" w:rsidRPr="000F50BF" w:rsidRDefault="00386AC0" w:rsidP="008471FE">
            <w:r w:rsidRPr="000F50BF">
              <w:t>Helse- og omsorgstjenester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68FC" w14:textId="77777777" w:rsidR="00386AC0" w:rsidRPr="000F50BF" w:rsidRDefault="00386AC0" w:rsidP="008471FE">
            <w:r w:rsidRPr="000F50BF">
              <w:t>Helse- og omsorgstjenester omfatter alle offentlig organiserte tjenester knyttet til helse og omsorg på kommunalt nivå. Tjenestene er knyttet til helse- og omsorgslovverket.</w:t>
            </w:r>
          </w:p>
        </w:tc>
      </w:tr>
      <w:tr w:rsidR="00386AC0" w:rsidRPr="00F459A5" w14:paraId="5A25D501" w14:textId="77777777">
        <w:trPr>
          <w:trHeight w:val="9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0A3EB8" w14:textId="77777777" w:rsidR="00386AC0" w:rsidRPr="00F459A5" w:rsidRDefault="00386AC0" w:rsidP="008471FE">
            <w:pPr>
              <w:rPr>
                <w:color w:val="0B3548" w:themeColor="accent6" w:themeShade="BF"/>
              </w:rPr>
            </w:pPr>
            <w:r w:rsidRPr="00F459A5">
              <w:t xml:space="preserve">Integrasjon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4CDBF" w14:textId="77777777" w:rsidR="00386AC0" w:rsidRPr="008441F9" w:rsidRDefault="00386AC0" w:rsidP="008471FE">
            <w:pPr>
              <w:rPr>
                <w:color w:val="0B3548" w:themeColor="accent6" w:themeShade="BF"/>
              </w:rPr>
            </w:pPr>
            <w:r w:rsidRPr="00E427CA">
              <w:rPr>
                <w:color w:val="0F131A"/>
              </w:rPr>
              <w:t>Integrasjon har som mål å få ulike systemer til å snakke sammen ved at de utveksler data eller benytter tjenester fra et annet system.</w:t>
            </w:r>
            <w:r>
              <w:rPr>
                <w:color w:val="0F131A"/>
              </w:rPr>
              <w:t xml:space="preserve"> </w:t>
            </w:r>
            <w:r w:rsidRPr="00F459A5">
              <w:rPr>
                <w:color w:val="0F131A"/>
              </w:rPr>
              <w:t>Integrasjonen er ofte gjort mulig ved hjelp av et API</w:t>
            </w:r>
            <w:r>
              <w:rPr>
                <w:color w:val="0F131A"/>
              </w:rPr>
              <w:t xml:space="preserve">. Se også </w:t>
            </w:r>
            <w:r>
              <w:rPr>
                <w:i/>
                <w:iCs/>
                <w:color w:val="0F131A"/>
              </w:rPr>
              <w:t>API</w:t>
            </w:r>
          </w:p>
        </w:tc>
      </w:tr>
      <w:tr w:rsidR="00386AC0" w:rsidRPr="00F459A5" w14:paraId="4E6ECDC4" w14:textId="77777777">
        <w:trPr>
          <w:trHeight w:val="1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FF2C16" w14:textId="77777777" w:rsidR="00386AC0" w:rsidRPr="00F459A5" w:rsidRDefault="00386AC0" w:rsidP="008471FE">
            <w:r w:rsidRPr="00F459A5">
              <w:t>Komponent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B28F3" w14:textId="77777777" w:rsidR="00386AC0" w:rsidRPr="008441F9" w:rsidRDefault="00386AC0" w:rsidP="008471FE">
            <w:pPr>
              <w:rPr>
                <w:color w:val="0F131A"/>
              </w:rPr>
            </w:pPr>
            <w:r>
              <w:t>A</w:t>
            </w:r>
            <w:r w:rsidRPr="006A4A67">
              <w:t>vgrensede deler av en løsning. Delene kan være programvare, maskinvare, databaser osv. En komponent kan bestå av flere komponenter. Felles for alle komponenter er at de har et definert grensesnitt mot andre komponenter.</w:t>
            </w:r>
            <w:r>
              <w:t xml:space="preserve"> Se også </w:t>
            </w:r>
            <w:r>
              <w:rPr>
                <w:i/>
                <w:iCs/>
              </w:rPr>
              <w:t xml:space="preserve">Felleskomponent. </w:t>
            </w:r>
          </w:p>
        </w:tc>
      </w:tr>
      <w:tr w:rsidR="00386AC0" w:rsidRPr="00F459A5" w14:paraId="61DBDA92" w14:textId="77777777">
        <w:trPr>
          <w:trHeight w:val="83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17B874F" w14:textId="77777777" w:rsidR="00386AC0" w:rsidRPr="00F459A5" w:rsidRDefault="00386AC0" w:rsidP="008471FE">
            <w:r w:rsidRPr="00F459A5">
              <w:t>Modul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2B4B8" w14:textId="77777777" w:rsidR="00386AC0" w:rsidRPr="00F459A5" w:rsidRDefault="00386AC0" w:rsidP="008471FE">
            <w:r w:rsidRPr="00F459A5">
              <w:t>En funksjonell del av en komponent som leverer én eller flere relaterte funksjoner.</w:t>
            </w:r>
            <w:r>
              <w:t xml:space="preserve"> Ofte en selvstendig</w:t>
            </w:r>
            <w:r w:rsidRPr="0020558C">
              <w:t xml:space="preserve"> og</w:t>
            </w:r>
            <w:r>
              <w:t xml:space="preserve"> gjenbrukbar del av en løsning.</w:t>
            </w:r>
          </w:p>
        </w:tc>
      </w:tr>
      <w:tr w:rsidR="00386AC0" w:rsidRPr="00F459A5" w14:paraId="505DCBAC" w14:textId="77777777">
        <w:trPr>
          <w:trHeight w:val="8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A5D0A40" w14:textId="77777777" w:rsidR="00386AC0" w:rsidRPr="00F459A5" w:rsidRDefault="00386AC0" w:rsidP="008471FE">
            <w:r w:rsidRPr="00F459A5">
              <w:t>Plattform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F12B6" w14:textId="77777777" w:rsidR="00386AC0" w:rsidRPr="00F459A5" w:rsidRDefault="00386AC0" w:rsidP="008471FE">
            <w:r w:rsidRPr="00F459A5">
              <w:t xml:space="preserve">En digital plattform er en teknologisk infrastruktur satt sammen for å legge til rette for interaksjon og deling av data mellom </w:t>
            </w:r>
            <w:r w:rsidRPr="00F459A5">
              <w:lastRenderedPageBreak/>
              <w:t xml:space="preserve">ulike </w:t>
            </w:r>
            <w:r>
              <w:t>ansatte, tjenestemottakere</w:t>
            </w:r>
            <w:r w:rsidRPr="00F459A5">
              <w:t>, tjenester og systemer.</w:t>
            </w:r>
            <w:r>
              <w:t xml:space="preserve"> Se også </w:t>
            </w:r>
            <w:r>
              <w:rPr>
                <w:i/>
                <w:iCs/>
              </w:rPr>
              <w:t>Tjenesteplattform</w:t>
            </w:r>
          </w:p>
        </w:tc>
      </w:tr>
      <w:tr w:rsidR="00386AC0" w:rsidRPr="00F459A5" w14:paraId="475486F8" w14:textId="77777777">
        <w:trPr>
          <w:trHeight w:val="81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95B738E" w14:textId="77777777" w:rsidR="00386AC0" w:rsidRPr="009D14D2" w:rsidRDefault="00386AC0" w:rsidP="008471FE">
            <w:r w:rsidRPr="009D14D2">
              <w:lastRenderedPageBreak/>
              <w:t xml:space="preserve">Saksbehandling </w:t>
            </w:r>
          </w:p>
          <w:p w14:paraId="046CE1E9" w14:textId="77777777" w:rsidR="00386AC0" w:rsidRPr="009D14D2" w:rsidRDefault="00386AC0" w:rsidP="008471FE">
            <w:r w:rsidRPr="009D14D2">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35A85" w14:textId="77777777" w:rsidR="00386AC0" w:rsidRPr="009D14D2" w:rsidRDefault="00386AC0" w:rsidP="008471FE">
            <w:r w:rsidRPr="009D14D2">
              <w:t xml:space="preserve">Saksbehandling betegner arbeidsprosesser knyttet til å utrede, vurdere og fatte vedtak om tildeling av kommunale helse- og omsorgstjenester. </w:t>
            </w:r>
          </w:p>
        </w:tc>
      </w:tr>
      <w:tr w:rsidR="00386AC0" w:rsidRPr="00F459A5" w14:paraId="7D34710D" w14:textId="77777777">
        <w:trPr>
          <w:trHeight w:val="68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0CAAC17" w14:textId="77777777" w:rsidR="00386AC0" w:rsidRPr="009D14D2" w:rsidRDefault="00386AC0" w:rsidP="008471FE">
            <w:r w:rsidRPr="009D14D2">
              <w:t xml:space="preserve">Samhandling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B995" w14:textId="77777777" w:rsidR="00386AC0" w:rsidRPr="009D14D2" w:rsidRDefault="00386AC0" w:rsidP="008471FE">
            <w:r w:rsidRPr="009D14D2">
              <w:t xml:space="preserve">Prosesser for samarbeid og koordinering mellom ulike aktører, systemer eller tjenester for å oppnå felles mål. </w:t>
            </w:r>
          </w:p>
        </w:tc>
      </w:tr>
      <w:tr w:rsidR="00386AC0" w:rsidRPr="00F459A5" w14:paraId="53FD904E" w14:textId="77777777">
        <w:trPr>
          <w:trHeight w:val="6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FE1FD73" w14:textId="77777777" w:rsidR="00386AC0" w:rsidRPr="009D14D2" w:rsidRDefault="00386AC0" w:rsidP="008471FE">
            <w:r w:rsidRPr="009D14D2">
              <w:t xml:space="preserve">Standardisering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51D2F" w14:textId="77777777" w:rsidR="00386AC0" w:rsidRPr="009D14D2" w:rsidRDefault="00386AC0" w:rsidP="008471FE">
            <w:r w:rsidRPr="009D14D2">
              <w:t xml:space="preserve">Prosessen med å innføre felles regler, terminologi eller metoder for å sikre konsistens og effektivitet, spesielt innen dokumentasjon og datadeling. </w:t>
            </w:r>
          </w:p>
        </w:tc>
      </w:tr>
      <w:tr w:rsidR="00386AC0" w:rsidRPr="00F459A5" w14:paraId="4E3DD205" w14:textId="77777777">
        <w:trPr>
          <w:trHeight w:val="99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195E078" w14:textId="77777777" w:rsidR="00386AC0" w:rsidRPr="009D14D2" w:rsidRDefault="00386AC0" w:rsidP="008471FE">
            <w:r w:rsidRPr="009D14D2">
              <w:t>System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13728" w14:textId="77777777" w:rsidR="00386AC0" w:rsidRPr="009D14D2" w:rsidRDefault="00386AC0" w:rsidP="008471FE">
            <w:r w:rsidRPr="009D14D2">
              <w:t xml:space="preserve">En helhetlig programvare eller applikasjon som løser et sett av funksjoner for en eller flere faglige oppgaver. Et system består typisk av flere moduler, som igjen består av komponenter. Et system kan inngå i en løsning, eller være </w:t>
            </w:r>
            <w:r>
              <w:t>L</w:t>
            </w:r>
            <w:r w:rsidRPr="009D14D2">
              <w:t>øsningen.</w:t>
            </w:r>
          </w:p>
        </w:tc>
      </w:tr>
      <w:tr w:rsidR="00386AC0" w:rsidRPr="00F459A5" w14:paraId="1A73F0CF" w14:textId="77777777">
        <w:trPr>
          <w:trHeight w:val="99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4AEF783" w14:textId="77777777" w:rsidR="00386AC0" w:rsidRPr="009D14D2" w:rsidRDefault="00386AC0" w:rsidP="008471FE">
            <w:r w:rsidRPr="009D14D2">
              <w:t>Tillitsrammeverk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A336F" w14:textId="1A4F219B" w:rsidR="00386AC0" w:rsidRPr="009D14D2" w:rsidRDefault="00386AC0" w:rsidP="008471FE">
            <w:r w:rsidRPr="009D14D2">
              <w:t>Fra Norsk Helsenett: Tillitsrammeverk er et begrep som beskriver en samling av tiltak som danner et grunnlag for sikker og lovlig deling av helseopplysning på tvers av ulike virksomheter.</w:t>
            </w:r>
          </w:p>
        </w:tc>
      </w:tr>
      <w:tr w:rsidR="00386AC0" w:rsidRPr="00F459A5" w14:paraId="78A2AC94" w14:textId="77777777">
        <w:trPr>
          <w:trHeight w:val="176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E9F39D" w14:textId="77777777" w:rsidR="00386AC0" w:rsidRPr="009D14D2" w:rsidRDefault="00386AC0" w:rsidP="008471FE">
            <w:r w:rsidRPr="009D14D2">
              <w:t>Tjeneste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89848" w14:textId="729A85BB" w:rsidR="008F6C5E" w:rsidRDefault="008F6C5E" w:rsidP="008471FE">
            <w:r>
              <w:t xml:space="preserve">Brukes </w:t>
            </w:r>
            <w:r w:rsidR="004E140D">
              <w:t xml:space="preserve">her i </w:t>
            </w:r>
            <w:r w:rsidR="000953A4">
              <w:t>to</w:t>
            </w:r>
            <w:r>
              <w:t xml:space="preserve"> sammenhenger: </w:t>
            </w:r>
          </w:p>
          <w:p w14:paraId="6633B3A3" w14:textId="73007198" w:rsidR="00386AC0" w:rsidRPr="004E140D" w:rsidRDefault="008F6C5E" w:rsidP="004E140D">
            <w:pPr>
              <w:pStyle w:val="Listeavsnitt"/>
              <w:numPr>
                <w:ilvl w:val="0"/>
                <w:numId w:val="49"/>
              </w:numPr>
            </w:pPr>
            <w:r w:rsidRPr="004E140D">
              <w:t xml:space="preserve">Arkitektur - </w:t>
            </w:r>
            <w:r w:rsidR="004E140D" w:rsidRPr="004E140D">
              <w:t>e</w:t>
            </w:r>
            <w:r w:rsidR="00386AC0" w:rsidRPr="004E140D">
              <w:t xml:space="preserve">n funksjon eller et behov som tilbys og dekkes, ofte sett fra et bruker- eller forretningsperspektiv. </w:t>
            </w:r>
          </w:p>
          <w:p w14:paraId="687F59BE" w14:textId="1AB5E08A" w:rsidR="00386AC0" w:rsidRPr="004E140D" w:rsidRDefault="004E140D" w:rsidP="004E140D">
            <w:pPr>
              <w:pStyle w:val="Listeavsnitt"/>
              <w:numPr>
                <w:ilvl w:val="0"/>
                <w:numId w:val="49"/>
              </w:numPr>
            </w:pPr>
            <w:r w:rsidRPr="004E140D">
              <w:t>Funksjonelt - e</w:t>
            </w:r>
            <w:r w:rsidR="00386AC0" w:rsidRPr="004E140D">
              <w:t>t tilbud om, eller ytelse av, kommunale helse- og omsorgstjenester.</w:t>
            </w:r>
          </w:p>
        </w:tc>
      </w:tr>
      <w:tr w:rsidR="00386AC0" w:rsidRPr="00F459A5" w14:paraId="40A4AF43" w14:textId="77777777">
        <w:trPr>
          <w:trHeight w:val="140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3C3B2D0" w14:textId="77777777" w:rsidR="00386AC0" w:rsidRPr="009D14D2" w:rsidRDefault="00386AC0" w:rsidP="008471FE">
            <w:r w:rsidRPr="009D14D2">
              <w:t xml:space="preserve">Tjenesteplattform </w:t>
            </w:r>
          </w:p>
          <w:p w14:paraId="55AF9194" w14:textId="77777777" w:rsidR="00386AC0" w:rsidRPr="009D14D2" w:rsidRDefault="00386AC0" w:rsidP="008471FE">
            <w:r w:rsidRPr="009D14D2">
              <w:t>(i Bergen kommune)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C790" w14:textId="77777777" w:rsidR="00386AC0" w:rsidRPr="009D14D2" w:rsidRDefault="00386AC0" w:rsidP="008471FE">
            <w:r w:rsidRPr="009D14D2">
              <w:t>En digital plattform som samler og tilbyr mange av kommunens eksterne og interne digitale tjenester. Den er etablert for å effektivisere leveransen av digitale tjenester til innbyggerne og for å legge til rette for samarbeid og deling av data mellom ulike deler av kommunen. </w:t>
            </w:r>
          </w:p>
        </w:tc>
      </w:tr>
      <w:tr w:rsidR="00386AC0" w:rsidRPr="00F459A5" w14:paraId="1B013CC2" w14:textId="77777777">
        <w:trPr>
          <w:trHeight w:val="176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8E46FEA" w14:textId="77777777" w:rsidR="00386AC0" w:rsidRPr="009D14D2" w:rsidRDefault="00386AC0" w:rsidP="008471FE">
            <w:r w:rsidRPr="009D14D2">
              <w:t xml:space="preserve">(Digitalt) Økosystem </w:t>
            </w:r>
          </w:p>
          <w:p w14:paraId="3EA61DEE" w14:textId="77777777" w:rsidR="00386AC0" w:rsidRPr="009D14D2" w:rsidRDefault="00386AC0" w:rsidP="008471FE">
            <w:r w:rsidRPr="009D14D2">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6F69A" w14:textId="77777777" w:rsidR="00386AC0" w:rsidRPr="009D14D2" w:rsidRDefault="00386AC0" w:rsidP="008471FE">
            <w:r w:rsidRPr="009D14D2">
              <w:t xml:space="preserve">Med et (digitalt) økosystem menes et system som kan bestå av et samspill av ulike aktører, løsninger og tjenester for å skape gjensidig verdi gjennom bruk av delte ressurser. </w:t>
            </w:r>
          </w:p>
          <w:p w14:paraId="22BF1BD5" w14:textId="77777777" w:rsidR="00386AC0" w:rsidRPr="009D14D2" w:rsidRDefault="00386AC0" w:rsidP="008471FE"/>
          <w:p w14:paraId="189B8276" w14:textId="77777777" w:rsidR="00386AC0" w:rsidRPr="009D14D2" w:rsidRDefault="00386AC0" w:rsidP="008471FE">
            <w:r w:rsidRPr="009D14D2">
              <w:t>Fra Akson/Helsedirektoratet:</w:t>
            </w:r>
          </w:p>
          <w:p w14:paraId="20E8B8AB" w14:textId="77777777" w:rsidR="00386AC0" w:rsidRPr="009D14D2" w:rsidRDefault="00386AC0" w:rsidP="008471FE">
            <w:r w:rsidRPr="009D14D2">
              <w:t>D</w:t>
            </w:r>
            <w:r w:rsidRPr="009D14D2">
              <w:rPr>
                <w:rFonts w:hint="cs"/>
              </w:rPr>
              <w:t>igitalt økosystem er et distribuert, adaptivt, åpent sosioteknisk system med egenskapene til selvorganisering, skalerbarhet og bærekraft inspirert av naturlige økosystemer. Digitale økosystemmodeller er inspirert av kunnskap om naturlige økosystemer, spesielt for forhold knyttet til konkurranse og samarbeid mellom ulike enheter.</w:t>
            </w:r>
          </w:p>
        </w:tc>
      </w:tr>
      <w:tr w:rsidR="00386AC0" w:rsidRPr="00F459A5" w14:paraId="55A15C05" w14:textId="77777777">
        <w:trPr>
          <w:trHeight w:val="176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984A0A4" w14:textId="77777777" w:rsidR="00386AC0" w:rsidRPr="009D14D2" w:rsidRDefault="00386AC0" w:rsidP="008471FE">
            <w:r w:rsidRPr="009D14D2">
              <w:lastRenderedPageBreak/>
              <w:t>Åpne API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375F8" w14:textId="77777777" w:rsidR="00386AC0" w:rsidRPr="009D14D2" w:rsidRDefault="00386AC0" w:rsidP="008471FE">
            <w:r w:rsidRPr="009D14D2">
              <w:t>Åpne API i helse og omsorgssektoren er gjenbrukbare, sikre, godt dokumenterte og tilgjengelige programmeringsgrensesnitt som kan benyttes av alle relevante aktører uten diskriminerende og konkurransevridende vilkår.</w:t>
            </w:r>
          </w:p>
        </w:tc>
      </w:tr>
    </w:tbl>
    <w:p w14:paraId="2A541D1C" w14:textId="77777777" w:rsidR="00386AC0" w:rsidRDefault="00386AC0" w:rsidP="00386AC0"/>
    <w:p w14:paraId="6E697D8E" w14:textId="4838C989" w:rsidR="00386AC0" w:rsidRPr="009756AE" w:rsidRDefault="00386AC0" w:rsidP="009756AE">
      <w:pPr>
        <w:pStyle w:val="Overskrift2"/>
      </w:pPr>
      <w:bookmarkStart w:id="176" w:name="_Toc209437809"/>
      <w:bookmarkStart w:id="177" w:name="_Toc209520425"/>
      <w:r w:rsidRPr="009756AE">
        <w:t>Vedlegg til behovsbeskrivelsen</w:t>
      </w:r>
      <w:bookmarkEnd w:id="176"/>
      <w:bookmarkEnd w:id="177"/>
    </w:p>
    <w:p w14:paraId="4FC89201" w14:textId="5BC5C0D7" w:rsidR="00386AC0" w:rsidRDefault="00D478EE" w:rsidP="00386AC0">
      <w:r>
        <w:t>Brukerhistorier</w:t>
      </w:r>
    </w:p>
    <w:p w14:paraId="4D03096F" w14:textId="7BB3F274" w:rsidR="002942EB" w:rsidRDefault="00C72897" w:rsidP="00386AC0">
      <w:r>
        <w:t>Innsiktsrapport</w:t>
      </w:r>
    </w:p>
    <w:p w14:paraId="13816FB8" w14:textId="77777777" w:rsidR="00386AC0" w:rsidRPr="00A36FEF" w:rsidRDefault="00386AC0" w:rsidP="00386AC0"/>
    <w:sectPr w:rsidR="00386AC0" w:rsidRPr="00A36FEF" w:rsidSect="00B0074E">
      <w:headerReference w:type="default" r:id="rId48"/>
      <w:footerReference w:type="default" r:id="rId49"/>
      <w:pgSz w:w="11906" w:h="16838"/>
      <w:pgMar w:top="1985" w:right="1418"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2D2B6" w14:textId="77777777" w:rsidR="00E82A17" w:rsidRPr="0083123D" w:rsidRDefault="00E82A17" w:rsidP="008C0E15">
      <w:pPr>
        <w:spacing w:after="0" w:line="240" w:lineRule="auto"/>
      </w:pPr>
      <w:r w:rsidRPr="0083123D">
        <w:separator/>
      </w:r>
    </w:p>
  </w:endnote>
  <w:endnote w:type="continuationSeparator" w:id="0">
    <w:p w14:paraId="4469F856" w14:textId="77777777" w:rsidR="00E82A17" w:rsidRPr="0083123D" w:rsidRDefault="00E82A17" w:rsidP="008C0E15">
      <w:pPr>
        <w:spacing w:after="0" w:line="240" w:lineRule="auto"/>
      </w:pPr>
      <w:r w:rsidRPr="008312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DB64" w14:textId="77777777" w:rsidR="00E5456A" w:rsidRPr="0083123D" w:rsidRDefault="00E5456A" w:rsidP="00E5456A">
    <w:pPr>
      <w:pStyle w:val="Bunn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4399" w14:textId="77777777" w:rsidR="00E5456A" w:rsidRPr="0083123D" w:rsidRDefault="00E5456A" w:rsidP="00E5456A">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984909"/>
      <w:docPartObj>
        <w:docPartGallery w:val="Page Numbers (Bottom of Page)"/>
        <w:docPartUnique/>
      </w:docPartObj>
    </w:sdtPr>
    <w:sdtContent>
      <w:p w14:paraId="1A9D2527" w14:textId="77777777" w:rsidR="00351791" w:rsidRPr="0083123D" w:rsidRDefault="00351791">
        <w:pPr>
          <w:pStyle w:val="Bunntekst"/>
          <w:jc w:val="center"/>
        </w:pPr>
        <w:r w:rsidRPr="0083123D">
          <w:fldChar w:fldCharType="begin"/>
        </w:r>
        <w:r w:rsidRPr="0083123D">
          <w:instrText>PAGE   \* MERGEFORMAT</w:instrText>
        </w:r>
        <w:r w:rsidRPr="0083123D">
          <w:fldChar w:fldCharType="separate"/>
        </w:r>
        <w:r w:rsidRPr="0083123D">
          <w:t>2</w:t>
        </w:r>
        <w:r w:rsidRPr="0083123D">
          <w:fldChar w:fldCharType="end"/>
        </w:r>
      </w:p>
    </w:sdtContent>
  </w:sdt>
  <w:p w14:paraId="19A6F9E0" w14:textId="77777777" w:rsidR="00351791" w:rsidRPr="0083123D" w:rsidRDefault="00351791" w:rsidP="00E5456A">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29A35" w14:textId="77777777" w:rsidR="00E82A17" w:rsidRPr="0083123D" w:rsidRDefault="00E82A17" w:rsidP="008C0E15">
      <w:pPr>
        <w:spacing w:after="0" w:line="240" w:lineRule="auto"/>
      </w:pPr>
      <w:r w:rsidRPr="0083123D">
        <w:separator/>
      </w:r>
    </w:p>
  </w:footnote>
  <w:footnote w:type="continuationSeparator" w:id="0">
    <w:p w14:paraId="035D1DF2" w14:textId="77777777" w:rsidR="00E82A17" w:rsidRPr="0083123D" w:rsidRDefault="00E82A17" w:rsidP="008C0E15">
      <w:pPr>
        <w:spacing w:after="0" w:line="240" w:lineRule="auto"/>
      </w:pPr>
      <w:r w:rsidRPr="008312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477CE" w14:textId="77777777" w:rsidR="008C0E15" w:rsidRPr="0083123D" w:rsidRDefault="00785E7C" w:rsidP="008C0E15">
    <w:pPr>
      <w:pStyle w:val="Topptekst"/>
      <w:jc w:val="right"/>
    </w:pPr>
    <w:r w:rsidRPr="0083123D">
      <w:rPr>
        <w:noProof/>
      </w:rPr>
      <w:drawing>
        <wp:inline distT="0" distB="0" distL="0" distR="0" wp14:anchorId="49C87B52" wp14:editId="2B2FD3C1">
          <wp:extent cx="1180767" cy="447675"/>
          <wp:effectExtent l="0" t="0" r="635" b="0"/>
          <wp:docPr id="16785902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407" cy="44981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5C4A6" w14:textId="77777777" w:rsidR="00785E7C" w:rsidRPr="0083123D" w:rsidRDefault="00785E7C" w:rsidP="008C0E15">
    <w:pPr>
      <w:pStyle w:val="Topptekst"/>
      <w:jc w:val="right"/>
    </w:pPr>
    <w:r w:rsidRPr="0083123D">
      <w:rPr>
        <w:noProof/>
      </w:rPr>
      <w:drawing>
        <wp:inline distT="0" distB="0" distL="0" distR="0" wp14:anchorId="64DB5A38" wp14:editId="4E20FEA5">
          <wp:extent cx="1180767" cy="447675"/>
          <wp:effectExtent l="0" t="0" r="635" b="0"/>
          <wp:docPr id="193840335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407" cy="449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A0AE8A"/>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69C3A64"/>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6AEAE9"/>
    <w:multiLevelType w:val="hybridMultilevel"/>
    <w:tmpl w:val="FFFFFFFF"/>
    <w:lvl w:ilvl="0" w:tplc="4412C1E2">
      <w:start w:val="1"/>
      <w:numFmt w:val="bullet"/>
      <w:lvlText w:val=""/>
      <w:lvlJc w:val="left"/>
      <w:pPr>
        <w:ind w:left="720" w:hanging="360"/>
      </w:pPr>
      <w:rPr>
        <w:rFonts w:ascii="Symbol" w:hAnsi="Symbol" w:hint="default"/>
      </w:rPr>
    </w:lvl>
    <w:lvl w:ilvl="1" w:tplc="852EBAC0">
      <w:start w:val="1"/>
      <w:numFmt w:val="bullet"/>
      <w:lvlText w:val="o"/>
      <w:lvlJc w:val="left"/>
      <w:pPr>
        <w:ind w:left="1440" w:hanging="360"/>
      </w:pPr>
      <w:rPr>
        <w:rFonts w:ascii="Courier New" w:hAnsi="Courier New" w:hint="default"/>
      </w:rPr>
    </w:lvl>
    <w:lvl w:ilvl="2" w:tplc="F670DD8A">
      <w:start w:val="1"/>
      <w:numFmt w:val="bullet"/>
      <w:lvlText w:val=""/>
      <w:lvlJc w:val="left"/>
      <w:pPr>
        <w:ind w:left="2160" w:hanging="360"/>
      </w:pPr>
      <w:rPr>
        <w:rFonts w:ascii="Wingdings" w:hAnsi="Wingdings" w:hint="default"/>
      </w:rPr>
    </w:lvl>
    <w:lvl w:ilvl="3" w:tplc="B8A2D758">
      <w:start w:val="1"/>
      <w:numFmt w:val="bullet"/>
      <w:lvlText w:val=""/>
      <w:lvlJc w:val="left"/>
      <w:pPr>
        <w:ind w:left="2880" w:hanging="360"/>
      </w:pPr>
      <w:rPr>
        <w:rFonts w:ascii="Symbol" w:hAnsi="Symbol" w:hint="default"/>
      </w:rPr>
    </w:lvl>
    <w:lvl w:ilvl="4" w:tplc="E09C71A6">
      <w:start w:val="1"/>
      <w:numFmt w:val="bullet"/>
      <w:lvlText w:val="o"/>
      <w:lvlJc w:val="left"/>
      <w:pPr>
        <w:ind w:left="3600" w:hanging="360"/>
      </w:pPr>
      <w:rPr>
        <w:rFonts w:ascii="Courier New" w:hAnsi="Courier New" w:hint="default"/>
      </w:rPr>
    </w:lvl>
    <w:lvl w:ilvl="5" w:tplc="85688C70">
      <w:start w:val="1"/>
      <w:numFmt w:val="bullet"/>
      <w:lvlText w:val=""/>
      <w:lvlJc w:val="left"/>
      <w:pPr>
        <w:ind w:left="4320" w:hanging="360"/>
      </w:pPr>
      <w:rPr>
        <w:rFonts w:ascii="Wingdings" w:hAnsi="Wingdings" w:hint="default"/>
      </w:rPr>
    </w:lvl>
    <w:lvl w:ilvl="6" w:tplc="383CBDA6">
      <w:start w:val="1"/>
      <w:numFmt w:val="bullet"/>
      <w:lvlText w:val=""/>
      <w:lvlJc w:val="left"/>
      <w:pPr>
        <w:ind w:left="5040" w:hanging="360"/>
      </w:pPr>
      <w:rPr>
        <w:rFonts w:ascii="Symbol" w:hAnsi="Symbol" w:hint="default"/>
      </w:rPr>
    </w:lvl>
    <w:lvl w:ilvl="7" w:tplc="3B3274F6">
      <w:start w:val="1"/>
      <w:numFmt w:val="bullet"/>
      <w:lvlText w:val="o"/>
      <w:lvlJc w:val="left"/>
      <w:pPr>
        <w:ind w:left="5760" w:hanging="360"/>
      </w:pPr>
      <w:rPr>
        <w:rFonts w:ascii="Courier New" w:hAnsi="Courier New" w:hint="default"/>
      </w:rPr>
    </w:lvl>
    <w:lvl w:ilvl="8" w:tplc="7AEC0B3A">
      <w:start w:val="1"/>
      <w:numFmt w:val="bullet"/>
      <w:lvlText w:val=""/>
      <w:lvlJc w:val="left"/>
      <w:pPr>
        <w:ind w:left="6480" w:hanging="360"/>
      </w:pPr>
      <w:rPr>
        <w:rFonts w:ascii="Wingdings" w:hAnsi="Wingdings" w:hint="default"/>
      </w:rPr>
    </w:lvl>
  </w:abstractNum>
  <w:abstractNum w:abstractNumId="3" w15:restartNumberingAfterBreak="0">
    <w:nsid w:val="01111D17"/>
    <w:multiLevelType w:val="hybridMultilevel"/>
    <w:tmpl w:val="4350B9FE"/>
    <w:lvl w:ilvl="0" w:tplc="BB6CB728">
      <w:start w:val="1"/>
      <w:numFmt w:val="bullet"/>
      <w:lvlText w:val=""/>
      <w:lvlJc w:val="left"/>
      <w:pPr>
        <w:ind w:left="720" w:hanging="360"/>
      </w:pPr>
      <w:rPr>
        <w:rFonts w:ascii="Symbol" w:hAnsi="Symbol" w:hint="default"/>
      </w:rPr>
    </w:lvl>
    <w:lvl w:ilvl="1" w:tplc="02BE72FA" w:tentative="1">
      <w:start w:val="1"/>
      <w:numFmt w:val="bullet"/>
      <w:lvlText w:val="o"/>
      <w:lvlJc w:val="left"/>
      <w:pPr>
        <w:ind w:left="1440" w:hanging="360"/>
      </w:pPr>
      <w:rPr>
        <w:rFonts w:ascii="Courier New" w:hAnsi="Courier New" w:hint="default"/>
      </w:rPr>
    </w:lvl>
    <w:lvl w:ilvl="2" w:tplc="80A24A08" w:tentative="1">
      <w:start w:val="1"/>
      <w:numFmt w:val="bullet"/>
      <w:lvlText w:val=""/>
      <w:lvlJc w:val="left"/>
      <w:pPr>
        <w:ind w:left="2160" w:hanging="360"/>
      </w:pPr>
      <w:rPr>
        <w:rFonts w:ascii="Wingdings" w:hAnsi="Wingdings" w:hint="default"/>
      </w:rPr>
    </w:lvl>
    <w:lvl w:ilvl="3" w:tplc="6652EA38" w:tentative="1">
      <w:start w:val="1"/>
      <w:numFmt w:val="bullet"/>
      <w:lvlText w:val=""/>
      <w:lvlJc w:val="left"/>
      <w:pPr>
        <w:ind w:left="2880" w:hanging="360"/>
      </w:pPr>
      <w:rPr>
        <w:rFonts w:ascii="Symbol" w:hAnsi="Symbol" w:hint="default"/>
      </w:rPr>
    </w:lvl>
    <w:lvl w:ilvl="4" w:tplc="0C28D69A" w:tentative="1">
      <w:start w:val="1"/>
      <w:numFmt w:val="bullet"/>
      <w:lvlText w:val="o"/>
      <w:lvlJc w:val="left"/>
      <w:pPr>
        <w:ind w:left="3600" w:hanging="360"/>
      </w:pPr>
      <w:rPr>
        <w:rFonts w:ascii="Courier New" w:hAnsi="Courier New" w:hint="default"/>
      </w:rPr>
    </w:lvl>
    <w:lvl w:ilvl="5" w:tplc="90C2D3E8" w:tentative="1">
      <w:start w:val="1"/>
      <w:numFmt w:val="bullet"/>
      <w:lvlText w:val=""/>
      <w:lvlJc w:val="left"/>
      <w:pPr>
        <w:ind w:left="4320" w:hanging="360"/>
      </w:pPr>
      <w:rPr>
        <w:rFonts w:ascii="Wingdings" w:hAnsi="Wingdings" w:hint="default"/>
      </w:rPr>
    </w:lvl>
    <w:lvl w:ilvl="6" w:tplc="EB1C4D34" w:tentative="1">
      <w:start w:val="1"/>
      <w:numFmt w:val="bullet"/>
      <w:lvlText w:val=""/>
      <w:lvlJc w:val="left"/>
      <w:pPr>
        <w:ind w:left="5040" w:hanging="360"/>
      </w:pPr>
      <w:rPr>
        <w:rFonts w:ascii="Symbol" w:hAnsi="Symbol" w:hint="default"/>
      </w:rPr>
    </w:lvl>
    <w:lvl w:ilvl="7" w:tplc="47422926" w:tentative="1">
      <w:start w:val="1"/>
      <w:numFmt w:val="bullet"/>
      <w:lvlText w:val="o"/>
      <w:lvlJc w:val="left"/>
      <w:pPr>
        <w:ind w:left="5760" w:hanging="360"/>
      </w:pPr>
      <w:rPr>
        <w:rFonts w:ascii="Courier New" w:hAnsi="Courier New" w:hint="default"/>
      </w:rPr>
    </w:lvl>
    <w:lvl w:ilvl="8" w:tplc="DF265C76" w:tentative="1">
      <w:start w:val="1"/>
      <w:numFmt w:val="bullet"/>
      <w:lvlText w:val=""/>
      <w:lvlJc w:val="left"/>
      <w:pPr>
        <w:ind w:left="6480" w:hanging="360"/>
      </w:pPr>
      <w:rPr>
        <w:rFonts w:ascii="Wingdings" w:hAnsi="Wingdings" w:hint="default"/>
      </w:rPr>
    </w:lvl>
  </w:abstractNum>
  <w:abstractNum w:abstractNumId="4" w15:restartNumberingAfterBreak="0">
    <w:nsid w:val="049A3BBA"/>
    <w:multiLevelType w:val="hybridMultilevel"/>
    <w:tmpl w:val="018A7E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D81F48"/>
    <w:multiLevelType w:val="hybridMultilevel"/>
    <w:tmpl w:val="AA3E78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090C74"/>
    <w:multiLevelType w:val="hybridMultilevel"/>
    <w:tmpl w:val="D73EF9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42F79CC"/>
    <w:multiLevelType w:val="hybridMultilevel"/>
    <w:tmpl w:val="CC6616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50F21C7"/>
    <w:multiLevelType w:val="hybridMultilevel"/>
    <w:tmpl w:val="02A02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C6332D"/>
    <w:multiLevelType w:val="multilevel"/>
    <w:tmpl w:val="21726210"/>
    <w:lvl w:ilvl="0">
      <w:start w:val="1"/>
      <w:numFmt w:val="decimal"/>
      <w:pStyle w:val="Overskrift1"/>
      <w:lvlText w:val="%1."/>
      <w:lvlJc w:val="left"/>
      <w:pPr>
        <w:ind w:left="360" w:hanging="360"/>
      </w:pPr>
      <w:rPr>
        <w:rFonts w:hint="default"/>
        <w:b w:val="0"/>
        <w:bCs w:val="0"/>
      </w:rPr>
    </w:lvl>
    <w:lvl w:ilvl="1">
      <w:start w:val="1"/>
      <w:numFmt w:val="decimal"/>
      <w:pStyle w:val="Overskrift2"/>
      <w:lvlText w:val="%1.%2."/>
      <w:lvlJc w:val="left"/>
      <w:pPr>
        <w:ind w:left="792" w:hanging="432"/>
      </w:pPr>
    </w:lvl>
    <w:lvl w:ilvl="2">
      <w:start w:val="1"/>
      <w:numFmt w:val="decimal"/>
      <w:pStyle w:val="Overskrift3"/>
      <w:lvlText w:val="%1.%2.%3."/>
      <w:lvlJc w:val="left"/>
      <w:pPr>
        <w:ind w:left="1224" w:hanging="504"/>
      </w:pPr>
      <w:rPr>
        <w:rFonts w:hint="default"/>
        <w:i w:val="0"/>
        <w:iCs/>
      </w:rPr>
    </w:lvl>
    <w:lvl w:ilvl="3">
      <w:start w:val="1"/>
      <w:numFmt w:val="decimal"/>
      <w:pStyle w:val="Overskrift4"/>
      <w:lvlText w:val="%1.%2.%3.%4."/>
      <w:lvlJc w:val="left"/>
      <w:pPr>
        <w:ind w:left="1728" w:hanging="648"/>
      </w:pPr>
      <w:rPr>
        <w:rFonts w:hint="default"/>
      </w:rPr>
    </w:lvl>
    <w:lvl w:ilvl="4">
      <w:start w:val="1"/>
      <w:numFmt w:val="decimal"/>
      <w:pStyle w:val="Overskrift5"/>
      <w:lvlText w:val="%1.%2.%3.%4.%5."/>
      <w:lvlJc w:val="left"/>
      <w:pPr>
        <w:ind w:left="2232" w:hanging="792"/>
      </w:pPr>
      <w:rPr>
        <w:rFonts w:hint="default"/>
      </w:rPr>
    </w:lvl>
    <w:lvl w:ilvl="5">
      <w:start w:val="1"/>
      <w:numFmt w:val="decimal"/>
      <w:pStyle w:val="Overskrift6"/>
      <w:lvlText w:val="%1.%2.%3.%4.%5.%6."/>
      <w:lvlJc w:val="left"/>
      <w:pPr>
        <w:ind w:left="2736" w:hanging="936"/>
      </w:pPr>
      <w:rPr>
        <w:rFonts w:hint="default"/>
      </w:rPr>
    </w:lvl>
    <w:lvl w:ilvl="6">
      <w:start w:val="1"/>
      <w:numFmt w:val="decimal"/>
      <w:pStyle w:val="Overskrift7"/>
      <w:lvlText w:val="%1.%2.%3.%4.%5.%6.%7."/>
      <w:lvlJc w:val="left"/>
      <w:pPr>
        <w:ind w:left="3240" w:hanging="1080"/>
      </w:pPr>
      <w:rPr>
        <w:rFonts w:hint="default"/>
      </w:rPr>
    </w:lvl>
    <w:lvl w:ilvl="7">
      <w:start w:val="1"/>
      <w:numFmt w:val="decimal"/>
      <w:pStyle w:val="Overskrift8"/>
      <w:lvlText w:val="%1.%2.%3.%4.%5.%6.%7.%8."/>
      <w:lvlJc w:val="left"/>
      <w:pPr>
        <w:ind w:left="3744" w:hanging="1224"/>
      </w:pPr>
      <w:rPr>
        <w:rFonts w:hint="default"/>
      </w:rPr>
    </w:lvl>
    <w:lvl w:ilvl="8">
      <w:start w:val="1"/>
      <w:numFmt w:val="decimal"/>
      <w:pStyle w:val="Overskrift9"/>
      <w:lvlText w:val="%1.%2.%3.%4.%5.%6.%7.%8.%9."/>
      <w:lvlJc w:val="left"/>
      <w:pPr>
        <w:ind w:left="4320" w:hanging="1440"/>
      </w:pPr>
      <w:rPr>
        <w:rFonts w:hint="default"/>
      </w:rPr>
    </w:lvl>
  </w:abstractNum>
  <w:abstractNum w:abstractNumId="10" w15:restartNumberingAfterBreak="0">
    <w:nsid w:val="1ADBD18D"/>
    <w:multiLevelType w:val="hybridMultilevel"/>
    <w:tmpl w:val="FFFFFFFF"/>
    <w:lvl w:ilvl="0" w:tplc="C6CAB4F0">
      <w:start w:val="1"/>
      <w:numFmt w:val="bullet"/>
      <w:lvlText w:val=""/>
      <w:lvlJc w:val="left"/>
      <w:pPr>
        <w:ind w:left="720" w:hanging="360"/>
      </w:pPr>
      <w:rPr>
        <w:rFonts w:ascii="Symbol" w:hAnsi="Symbol" w:hint="default"/>
      </w:rPr>
    </w:lvl>
    <w:lvl w:ilvl="1" w:tplc="FED6ECA4">
      <w:start w:val="1"/>
      <w:numFmt w:val="bullet"/>
      <w:lvlText w:val="o"/>
      <w:lvlJc w:val="left"/>
      <w:pPr>
        <w:ind w:left="1440" w:hanging="360"/>
      </w:pPr>
      <w:rPr>
        <w:rFonts w:ascii="Courier New" w:hAnsi="Courier New" w:hint="default"/>
      </w:rPr>
    </w:lvl>
    <w:lvl w:ilvl="2" w:tplc="CE7AB42E">
      <w:start w:val="1"/>
      <w:numFmt w:val="bullet"/>
      <w:lvlText w:val=""/>
      <w:lvlJc w:val="left"/>
      <w:pPr>
        <w:ind w:left="2160" w:hanging="360"/>
      </w:pPr>
      <w:rPr>
        <w:rFonts w:ascii="Wingdings" w:hAnsi="Wingdings" w:hint="default"/>
      </w:rPr>
    </w:lvl>
    <w:lvl w:ilvl="3" w:tplc="FC341496">
      <w:start w:val="1"/>
      <w:numFmt w:val="bullet"/>
      <w:lvlText w:val=""/>
      <w:lvlJc w:val="left"/>
      <w:pPr>
        <w:ind w:left="2880" w:hanging="360"/>
      </w:pPr>
      <w:rPr>
        <w:rFonts w:ascii="Symbol" w:hAnsi="Symbol" w:hint="default"/>
      </w:rPr>
    </w:lvl>
    <w:lvl w:ilvl="4" w:tplc="1818BBBC">
      <w:start w:val="1"/>
      <w:numFmt w:val="bullet"/>
      <w:lvlText w:val="o"/>
      <w:lvlJc w:val="left"/>
      <w:pPr>
        <w:ind w:left="3600" w:hanging="360"/>
      </w:pPr>
      <w:rPr>
        <w:rFonts w:ascii="Courier New" w:hAnsi="Courier New" w:hint="default"/>
      </w:rPr>
    </w:lvl>
    <w:lvl w:ilvl="5" w:tplc="B1443388">
      <w:start w:val="1"/>
      <w:numFmt w:val="bullet"/>
      <w:lvlText w:val=""/>
      <w:lvlJc w:val="left"/>
      <w:pPr>
        <w:ind w:left="4320" w:hanging="360"/>
      </w:pPr>
      <w:rPr>
        <w:rFonts w:ascii="Wingdings" w:hAnsi="Wingdings" w:hint="default"/>
      </w:rPr>
    </w:lvl>
    <w:lvl w:ilvl="6" w:tplc="48C87C4E">
      <w:start w:val="1"/>
      <w:numFmt w:val="bullet"/>
      <w:lvlText w:val=""/>
      <w:lvlJc w:val="left"/>
      <w:pPr>
        <w:ind w:left="5040" w:hanging="360"/>
      </w:pPr>
      <w:rPr>
        <w:rFonts w:ascii="Symbol" w:hAnsi="Symbol" w:hint="default"/>
      </w:rPr>
    </w:lvl>
    <w:lvl w:ilvl="7" w:tplc="24E2390C">
      <w:start w:val="1"/>
      <w:numFmt w:val="bullet"/>
      <w:lvlText w:val="o"/>
      <w:lvlJc w:val="left"/>
      <w:pPr>
        <w:ind w:left="5760" w:hanging="360"/>
      </w:pPr>
      <w:rPr>
        <w:rFonts w:ascii="Courier New" w:hAnsi="Courier New" w:hint="default"/>
      </w:rPr>
    </w:lvl>
    <w:lvl w:ilvl="8" w:tplc="DC72907E">
      <w:start w:val="1"/>
      <w:numFmt w:val="bullet"/>
      <w:lvlText w:val=""/>
      <w:lvlJc w:val="left"/>
      <w:pPr>
        <w:ind w:left="6480" w:hanging="360"/>
      </w:pPr>
      <w:rPr>
        <w:rFonts w:ascii="Wingdings" w:hAnsi="Wingdings" w:hint="default"/>
      </w:rPr>
    </w:lvl>
  </w:abstractNum>
  <w:abstractNum w:abstractNumId="11" w15:restartNumberingAfterBreak="0">
    <w:nsid w:val="1B1068A3"/>
    <w:multiLevelType w:val="hybridMultilevel"/>
    <w:tmpl w:val="EFF04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DA03A5"/>
    <w:multiLevelType w:val="hybridMultilevel"/>
    <w:tmpl w:val="A45A8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DD09CA"/>
    <w:multiLevelType w:val="hybridMultilevel"/>
    <w:tmpl w:val="7D98BB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F143968"/>
    <w:multiLevelType w:val="hybridMultilevel"/>
    <w:tmpl w:val="FFFFFFFF"/>
    <w:lvl w:ilvl="0" w:tplc="81F29042">
      <w:start w:val="1"/>
      <w:numFmt w:val="bullet"/>
      <w:lvlText w:val=""/>
      <w:lvlJc w:val="left"/>
      <w:pPr>
        <w:ind w:left="720" w:hanging="360"/>
      </w:pPr>
      <w:rPr>
        <w:rFonts w:ascii="Symbol" w:hAnsi="Symbol" w:hint="default"/>
      </w:rPr>
    </w:lvl>
    <w:lvl w:ilvl="1" w:tplc="DF009838">
      <w:start w:val="1"/>
      <w:numFmt w:val="bullet"/>
      <w:lvlText w:val="o"/>
      <w:lvlJc w:val="left"/>
      <w:pPr>
        <w:ind w:left="1440" w:hanging="360"/>
      </w:pPr>
      <w:rPr>
        <w:rFonts w:ascii="Courier New" w:hAnsi="Courier New" w:hint="default"/>
      </w:rPr>
    </w:lvl>
    <w:lvl w:ilvl="2" w:tplc="1D6AB944">
      <w:start w:val="1"/>
      <w:numFmt w:val="bullet"/>
      <w:lvlText w:val=""/>
      <w:lvlJc w:val="left"/>
      <w:pPr>
        <w:ind w:left="2160" w:hanging="360"/>
      </w:pPr>
      <w:rPr>
        <w:rFonts w:ascii="Wingdings" w:hAnsi="Wingdings" w:hint="default"/>
      </w:rPr>
    </w:lvl>
    <w:lvl w:ilvl="3" w:tplc="E31C6AE4">
      <w:start w:val="1"/>
      <w:numFmt w:val="bullet"/>
      <w:lvlText w:val=""/>
      <w:lvlJc w:val="left"/>
      <w:pPr>
        <w:ind w:left="2880" w:hanging="360"/>
      </w:pPr>
      <w:rPr>
        <w:rFonts w:ascii="Symbol" w:hAnsi="Symbol" w:hint="default"/>
      </w:rPr>
    </w:lvl>
    <w:lvl w:ilvl="4" w:tplc="0E1C91C6">
      <w:start w:val="1"/>
      <w:numFmt w:val="bullet"/>
      <w:lvlText w:val="o"/>
      <w:lvlJc w:val="left"/>
      <w:pPr>
        <w:ind w:left="3600" w:hanging="360"/>
      </w:pPr>
      <w:rPr>
        <w:rFonts w:ascii="Courier New" w:hAnsi="Courier New" w:hint="default"/>
      </w:rPr>
    </w:lvl>
    <w:lvl w:ilvl="5" w:tplc="BCE89C6A">
      <w:start w:val="1"/>
      <w:numFmt w:val="bullet"/>
      <w:lvlText w:val=""/>
      <w:lvlJc w:val="left"/>
      <w:pPr>
        <w:ind w:left="4320" w:hanging="360"/>
      </w:pPr>
      <w:rPr>
        <w:rFonts w:ascii="Wingdings" w:hAnsi="Wingdings" w:hint="default"/>
      </w:rPr>
    </w:lvl>
    <w:lvl w:ilvl="6" w:tplc="2EB42DAA">
      <w:start w:val="1"/>
      <w:numFmt w:val="bullet"/>
      <w:lvlText w:val=""/>
      <w:lvlJc w:val="left"/>
      <w:pPr>
        <w:ind w:left="5040" w:hanging="360"/>
      </w:pPr>
      <w:rPr>
        <w:rFonts w:ascii="Symbol" w:hAnsi="Symbol" w:hint="default"/>
      </w:rPr>
    </w:lvl>
    <w:lvl w:ilvl="7" w:tplc="2D2401C2">
      <w:start w:val="1"/>
      <w:numFmt w:val="bullet"/>
      <w:lvlText w:val="o"/>
      <w:lvlJc w:val="left"/>
      <w:pPr>
        <w:ind w:left="5760" w:hanging="360"/>
      </w:pPr>
      <w:rPr>
        <w:rFonts w:ascii="Courier New" w:hAnsi="Courier New" w:hint="default"/>
      </w:rPr>
    </w:lvl>
    <w:lvl w:ilvl="8" w:tplc="A844ED30">
      <w:start w:val="1"/>
      <w:numFmt w:val="bullet"/>
      <w:lvlText w:val=""/>
      <w:lvlJc w:val="left"/>
      <w:pPr>
        <w:ind w:left="6480" w:hanging="360"/>
      </w:pPr>
      <w:rPr>
        <w:rFonts w:ascii="Wingdings" w:hAnsi="Wingdings" w:hint="default"/>
      </w:rPr>
    </w:lvl>
  </w:abstractNum>
  <w:abstractNum w:abstractNumId="15" w15:restartNumberingAfterBreak="0">
    <w:nsid w:val="21EDBA8D"/>
    <w:multiLevelType w:val="hybridMultilevel"/>
    <w:tmpl w:val="FFFFFFFF"/>
    <w:lvl w:ilvl="0" w:tplc="3B96373C">
      <w:start w:val="1"/>
      <w:numFmt w:val="bullet"/>
      <w:lvlText w:val=""/>
      <w:lvlJc w:val="left"/>
      <w:pPr>
        <w:ind w:left="720" w:hanging="360"/>
      </w:pPr>
      <w:rPr>
        <w:rFonts w:ascii="Symbol" w:hAnsi="Symbol" w:hint="default"/>
      </w:rPr>
    </w:lvl>
    <w:lvl w:ilvl="1" w:tplc="4D9EF446">
      <w:start w:val="1"/>
      <w:numFmt w:val="bullet"/>
      <w:lvlText w:val="o"/>
      <w:lvlJc w:val="left"/>
      <w:pPr>
        <w:ind w:left="1440" w:hanging="360"/>
      </w:pPr>
      <w:rPr>
        <w:rFonts w:ascii="Courier New" w:hAnsi="Courier New" w:hint="default"/>
      </w:rPr>
    </w:lvl>
    <w:lvl w:ilvl="2" w:tplc="BE485A76">
      <w:start w:val="1"/>
      <w:numFmt w:val="bullet"/>
      <w:lvlText w:val=""/>
      <w:lvlJc w:val="left"/>
      <w:pPr>
        <w:ind w:left="2160" w:hanging="360"/>
      </w:pPr>
      <w:rPr>
        <w:rFonts w:ascii="Wingdings" w:hAnsi="Wingdings" w:hint="default"/>
      </w:rPr>
    </w:lvl>
    <w:lvl w:ilvl="3" w:tplc="E7CE744C">
      <w:start w:val="1"/>
      <w:numFmt w:val="bullet"/>
      <w:lvlText w:val=""/>
      <w:lvlJc w:val="left"/>
      <w:pPr>
        <w:ind w:left="2880" w:hanging="360"/>
      </w:pPr>
      <w:rPr>
        <w:rFonts w:ascii="Symbol" w:hAnsi="Symbol" w:hint="default"/>
      </w:rPr>
    </w:lvl>
    <w:lvl w:ilvl="4" w:tplc="1D5A745E">
      <w:start w:val="1"/>
      <w:numFmt w:val="bullet"/>
      <w:lvlText w:val="o"/>
      <w:lvlJc w:val="left"/>
      <w:pPr>
        <w:ind w:left="3600" w:hanging="360"/>
      </w:pPr>
      <w:rPr>
        <w:rFonts w:ascii="Courier New" w:hAnsi="Courier New" w:hint="default"/>
      </w:rPr>
    </w:lvl>
    <w:lvl w:ilvl="5" w:tplc="93327CAA">
      <w:start w:val="1"/>
      <w:numFmt w:val="bullet"/>
      <w:lvlText w:val=""/>
      <w:lvlJc w:val="left"/>
      <w:pPr>
        <w:ind w:left="4320" w:hanging="360"/>
      </w:pPr>
      <w:rPr>
        <w:rFonts w:ascii="Wingdings" w:hAnsi="Wingdings" w:hint="default"/>
      </w:rPr>
    </w:lvl>
    <w:lvl w:ilvl="6" w:tplc="E5A485DC">
      <w:start w:val="1"/>
      <w:numFmt w:val="bullet"/>
      <w:lvlText w:val=""/>
      <w:lvlJc w:val="left"/>
      <w:pPr>
        <w:ind w:left="5040" w:hanging="360"/>
      </w:pPr>
      <w:rPr>
        <w:rFonts w:ascii="Symbol" w:hAnsi="Symbol" w:hint="default"/>
      </w:rPr>
    </w:lvl>
    <w:lvl w:ilvl="7" w:tplc="D4181D0C">
      <w:start w:val="1"/>
      <w:numFmt w:val="bullet"/>
      <w:lvlText w:val="o"/>
      <w:lvlJc w:val="left"/>
      <w:pPr>
        <w:ind w:left="5760" w:hanging="360"/>
      </w:pPr>
      <w:rPr>
        <w:rFonts w:ascii="Courier New" w:hAnsi="Courier New" w:hint="default"/>
      </w:rPr>
    </w:lvl>
    <w:lvl w:ilvl="8" w:tplc="B7F4B910">
      <w:start w:val="1"/>
      <w:numFmt w:val="bullet"/>
      <w:lvlText w:val=""/>
      <w:lvlJc w:val="left"/>
      <w:pPr>
        <w:ind w:left="6480" w:hanging="360"/>
      </w:pPr>
      <w:rPr>
        <w:rFonts w:ascii="Wingdings" w:hAnsi="Wingdings" w:hint="default"/>
      </w:rPr>
    </w:lvl>
  </w:abstractNum>
  <w:abstractNum w:abstractNumId="16" w15:restartNumberingAfterBreak="0">
    <w:nsid w:val="21F9B517"/>
    <w:multiLevelType w:val="hybridMultilevel"/>
    <w:tmpl w:val="FFFFFFFF"/>
    <w:lvl w:ilvl="0" w:tplc="85103A6A">
      <w:start w:val="1"/>
      <w:numFmt w:val="decimal"/>
      <w:lvlText w:val="%1."/>
      <w:lvlJc w:val="left"/>
      <w:pPr>
        <w:ind w:left="370" w:hanging="360"/>
      </w:pPr>
    </w:lvl>
    <w:lvl w:ilvl="1" w:tplc="43B25A5E">
      <w:start w:val="1"/>
      <w:numFmt w:val="lowerLetter"/>
      <w:lvlText w:val="%2."/>
      <w:lvlJc w:val="left"/>
      <w:pPr>
        <w:ind w:left="1090" w:hanging="360"/>
      </w:pPr>
    </w:lvl>
    <w:lvl w:ilvl="2" w:tplc="2B0270A6">
      <w:start w:val="1"/>
      <w:numFmt w:val="lowerRoman"/>
      <w:lvlText w:val="%3."/>
      <w:lvlJc w:val="right"/>
      <w:pPr>
        <w:ind w:left="1810" w:hanging="180"/>
      </w:pPr>
    </w:lvl>
    <w:lvl w:ilvl="3" w:tplc="255809BC">
      <w:start w:val="1"/>
      <w:numFmt w:val="decimal"/>
      <w:lvlText w:val="%4."/>
      <w:lvlJc w:val="left"/>
      <w:pPr>
        <w:ind w:left="2530" w:hanging="360"/>
      </w:pPr>
    </w:lvl>
    <w:lvl w:ilvl="4" w:tplc="D1D2EE26">
      <w:start w:val="1"/>
      <w:numFmt w:val="lowerLetter"/>
      <w:lvlText w:val="%5."/>
      <w:lvlJc w:val="left"/>
      <w:pPr>
        <w:ind w:left="3250" w:hanging="360"/>
      </w:pPr>
    </w:lvl>
    <w:lvl w:ilvl="5" w:tplc="E1F88A68">
      <w:start w:val="1"/>
      <w:numFmt w:val="lowerRoman"/>
      <w:lvlText w:val="%6."/>
      <w:lvlJc w:val="right"/>
      <w:pPr>
        <w:ind w:left="3970" w:hanging="180"/>
      </w:pPr>
    </w:lvl>
    <w:lvl w:ilvl="6" w:tplc="2BBC2A4E">
      <w:start w:val="1"/>
      <w:numFmt w:val="decimal"/>
      <w:lvlText w:val="%7."/>
      <w:lvlJc w:val="left"/>
      <w:pPr>
        <w:ind w:left="4690" w:hanging="360"/>
      </w:pPr>
    </w:lvl>
    <w:lvl w:ilvl="7" w:tplc="4DDA0728">
      <w:start w:val="1"/>
      <w:numFmt w:val="lowerLetter"/>
      <w:lvlText w:val="%8."/>
      <w:lvlJc w:val="left"/>
      <w:pPr>
        <w:ind w:left="5410" w:hanging="360"/>
      </w:pPr>
    </w:lvl>
    <w:lvl w:ilvl="8" w:tplc="C464EA0A">
      <w:start w:val="1"/>
      <w:numFmt w:val="lowerRoman"/>
      <w:lvlText w:val="%9."/>
      <w:lvlJc w:val="right"/>
      <w:pPr>
        <w:ind w:left="6130" w:hanging="180"/>
      </w:pPr>
    </w:lvl>
  </w:abstractNum>
  <w:abstractNum w:abstractNumId="17" w15:restartNumberingAfterBreak="0">
    <w:nsid w:val="22F95825"/>
    <w:multiLevelType w:val="hybridMultilevel"/>
    <w:tmpl w:val="C9009E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3B46424"/>
    <w:multiLevelType w:val="hybridMultilevel"/>
    <w:tmpl w:val="E48A07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4172EE1"/>
    <w:multiLevelType w:val="hybridMultilevel"/>
    <w:tmpl w:val="33BCFD76"/>
    <w:lvl w:ilvl="0" w:tplc="250CB748">
      <w:start w:val="1"/>
      <w:numFmt w:val="bullet"/>
      <w:lvlText w:val=""/>
      <w:lvlJc w:val="left"/>
      <w:pPr>
        <w:ind w:left="720" w:hanging="360"/>
      </w:pPr>
      <w:rPr>
        <w:rFonts w:ascii="Symbol" w:hAnsi="Symbol" w:hint="default"/>
      </w:rPr>
    </w:lvl>
    <w:lvl w:ilvl="1" w:tplc="E74A9D08" w:tentative="1">
      <w:start w:val="1"/>
      <w:numFmt w:val="bullet"/>
      <w:lvlText w:val="o"/>
      <w:lvlJc w:val="left"/>
      <w:pPr>
        <w:ind w:left="1440" w:hanging="360"/>
      </w:pPr>
      <w:rPr>
        <w:rFonts w:ascii="Courier New" w:hAnsi="Courier New" w:hint="default"/>
      </w:rPr>
    </w:lvl>
    <w:lvl w:ilvl="2" w:tplc="DD84B414" w:tentative="1">
      <w:start w:val="1"/>
      <w:numFmt w:val="bullet"/>
      <w:lvlText w:val=""/>
      <w:lvlJc w:val="left"/>
      <w:pPr>
        <w:ind w:left="2160" w:hanging="360"/>
      </w:pPr>
      <w:rPr>
        <w:rFonts w:ascii="Wingdings" w:hAnsi="Wingdings" w:hint="default"/>
      </w:rPr>
    </w:lvl>
    <w:lvl w:ilvl="3" w:tplc="0B946EAE" w:tentative="1">
      <w:start w:val="1"/>
      <w:numFmt w:val="bullet"/>
      <w:lvlText w:val=""/>
      <w:lvlJc w:val="left"/>
      <w:pPr>
        <w:ind w:left="2880" w:hanging="360"/>
      </w:pPr>
      <w:rPr>
        <w:rFonts w:ascii="Symbol" w:hAnsi="Symbol" w:hint="default"/>
      </w:rPr>
    </w:lvl>
    <w:lvl w:ilvl="4" w:tplc="675241CC" w:tentative="1">
      <w:start w:val="1"/>
      <w:numFmt w:val="bullet"/>
      <w:lvlText w:val="o"/>
      <w:lvlJc w:val="left"/>
      <w:pPr>
        <w:ind w:left="3600" w:hanging="360"/>
      </w:pPr>
      <w:rPr>
        <w:rFonts w:ascii="Courier New" w:hAnsi="Courier New" w:hint="default"/>
      </w:rPr>
    </w:lvl>
    <w:lvl w:ilvl="5" w:tplc="B880BA96" w:tentative="1">
      <w:start w:val="1"/>
      <w:numFmt w:val="bullet"/>
      <w:lvlText w:val=""/>
      <w:lvlJc w:val="left"/>
      <w:pPr>
        <w:ind w:left="4320" w:hanging="360"/>
      </w:pPr>
      <w:rPr>
        <w:rFonts w:ascii="Wingdings" w:hAnsi="Wingdings" w:hint="default"/>
      </w:rPr>
    </w:lvl>
    <w:lvl w:ilvl="6" w:tplc="8AE87940" w:tentative="1">
      <w:start w:val="1"/>
      <w:numFmt w:val="bullet"/>
      <w:lvlText w:val=""/>
      <w:lvlJc w:val="left"/>
      <w:pPr>
        <w:ind w:left="5040" w:hanging="360"/>
      </w:pPr>
      <w:rPr>
        <w:rFonts w:ascii="Symbol" w:hAnsi="Symbol" w:hint="default"/>
      </w:rPr>
    </w:lvl>
    <w:lvl w:ilvl="7" w:tplc="327053C0" w:tentative="1">
      <w:start w:val="1"/>
      <w:numFmt w:val="bullet"/>
      <w:lvlText w:val="o"/>
      <w:lvlJc w:val="left"/>
      <w:pPr>
        <w:ind w:left="5760" w:hanging="360"/>
      </w:pPr>
      <w:rPr>
        <w:rFonts w:ascii="Courier New" w:hAnsi="Courier New" w:hint="default"/>
      </w:rPr>
    </w:lvl>
    <w:lvl w:ilvl="8" w:tplc="85EE9248" w:tentative="1">
      <w:start w:val="1"/>
      <w:numFmt w:val="bullet"/>
      <w:lvlText w:val=""/>
      <w:lvlJc w:val="left"/>
      <w:pPr>
        <w:ind w:left="6480" w:hanging="360"/>
      </w:pPr>
      <w:rPr>
        <w:rFonts w:ascii="Wingdings" w:hAnsi="Wingdings" w:hint="default"/>
      </w:rPr>
    </w:lvl>
  </w:abstractNum>
  <w:abstractNum w:abstractNumId="20" w15:restartNumberingAfterBreak="0">
    <w:nsid w:val="262809BF"/>
    <w:multiLevelType w:val="hybridMultilevel"/>
    <w:tmpl w:val="3D985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AC16E30"/>
    <w:multiLevelType w:val="hybridMultilevel"/>
    <w:tmpl w:val="D6B433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BEB3C78"/>
    <w:multiLevelType w:val="hybridMultilevel"/>
    <w:tmpl w:val="FFFFFFFF"/>
    <w:lvl w:ilvl="0" w:tplc="38244C08">
      <w:start w:val="1"/>
      <w:numFmt w:val="bullet"/>
      <w:lvlText w:val=""/>
      <w:lvlJc w:val="left"/>
      <w:pPr>
        <w:ind w:left="720" w:hanging="360"/>
      </w:pPr>
      <w:rPr>
        <w:rFonts w:ascii="Symbol" w:hAnsi="Symbol" w:hint="default"/>
      </w:rPr>
    </w:lvl>
    <w:lvl w:ilvl="1" w:tplc="4790CEA2">
      <w:start w:val="1"/>
      <w:numFmt w:val="bullet"/>
      <w:lvlText w:val="o"/>
      <w:lvlJc w:val="left"/>
      <w:pPr>
        <w:ind w:left="1440" w:hanging="360"/>
      </w:pPr>
      <w:rPr>
        <w:rFonts w:ascii="Courier New" w:hAnsi="Courier New" w:hint="default"/>
      </w:rPr>
    </w:lvl>
    <w:lvl w:ilvl="2" w:tplc="A5285B40">
      <w:start w:val="1"/>
      <w:numFmt w:val="bullet"/>
      <w:lvlText w:val=""/>
      <w:lvlJc w:val="left"/>
      <w:pPr>
        <w:ind w:left="2160" w:hanging="360"/>
      </w:pPr>
      <w:rPr>
        <w:rFonts w:ascii="Wingdings" w:hAnsi="Wingdings" w:hint="default"/>
      </w:rPr>
    </w:lvl>
    <w:lvl w:ilvl="3" w:tplc="14A8DE02">
      <w:start w:val="1"/>
      <w:numFmt w:val="bullet"/>
      <w:lvlText w:val=""/>
      <w:lvlJc w:val="left"/>
      <w:pPr>
        <w:ind w:left="2880" w:hanging="360"/>
      </w:pPr>
      <w:rPr>
        <w:rFonts w:ascii="Symbol" w:hAnsi="Symbol" w:hint="default"/>
      </w:rPr>
    </w:lvl>
    <w:lvl w:ilvl="4" w:tplc="7F86B28C">
      <w:start w:val="1"/>
      <w:numFmt w:val="bullet"/>
      <w:lvlText w:val="o"/>
      <w:lvlJc w:val="left"/>
      <w:pPr>
        <w:ind w:left="3600" w:hanging="360"/>
      </w:pPr>
      <w:rPr>
        <w:rFonts w:ascii="Courier New" w:hAnsi="Courier New" w:hint="default"/>
      </w:rPr>
    </w:lvl>
    <w:lvl w:ilvl="5" w:tplc="49E68B5E">
      <w:start w:val="1"/>
      <w:numFmt w:val="bullet"/>
      <w:lvlText w:val=""/>
      <w:lvlJc w:val="left"/>
      <w:pPr>
        <w:ind w:left="4320" w:hanging="360"/>
      </w:pPr>
      <w:rPr>
        <w:rFonts w:ascii="Wingdings" w:hAnsi="Wingdings" w:hint="default"/>
      </w:rPr>
    </w:lvl>
    <w:lvl w:ilvl="6" w:tplc="337C7F80">
      <w:start w:val="1"/>
      <w:numFmt w:val="bullet"/>
      <w:lvlText w:val=""/>
      <w:lvlJc w:val="left"/>
      <w:pPr>
        <w:ind w:left="5040" w:hanging="360"/>
      </w:pPr>
      <w:rPr>
        <w:rFonts w:ascii="Symbol" w:hAnsi="Symbol" w:hint="default"/>
      </w:rPr>
    </w:lvl>
    <w:lvl w:ilvl="7" w:tplc="D366866C">
      <w:start w:val="1"/>
      <w:numFmt w:val="bullet"/>
      <w:lvlText w:val="o"/>
      <w:lvlJc w:val="left"/>
      <w:pPr>
        <w:ind w:left="5760" w:hanging="360"/>
      </w:pPr>
      <w:rPr>
        <w:rFonts w:ascii="Courier New" w:hAnsi="Courier New" w:hint="default"/>
      </w:rPr>
    </w:lvl>
    <w:lvl w:ilvl="8" w:tplc="7098111A">
      <w:start w:val="1"/>
      <w:numFmt w:val="bullet"/>
      <w:lvlText w:val=""/>
      <w:lvlJc w:val="left"/>
      <w:pPr>
        <w:ind w:left="6480" w:hanging="360"/>
      </w:pPr>
      <w:rPr>
        <w:rFonts w:ascii="Wingdings" w:hAnsi="Wingdings" w:hint="default"/>
      </w:rPr>
    </w:lvl>
  </w:abstractNum>
  <w:abstractNum w:abstractNumId="23" w15:restartNumberingAfterBreak="0">
    <w:nsid w:val="312F1FFC"/>
    <w:multiLevelType w:val="hybridMultilevel"/>
    <w:tmpl w:val="87486B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4BA7B63"/>
    <w:multiLevelType w:val="hybridMultilevel"/>
    <w:tmpl w:val="2D38337E"/>
    <w:lvl w:ilvl="0" w:tplc="563CB274">
      <w:start w:val="1"/>
      <w:numFmt w:val="bullet"/>
      <w:lvlText w:val=""/>
      <w:lvlJc w:val="left"/>
      <w:pPr>
        <w:ind w:left="720" w:hanging="360"/>
      </w:pPr>
      <w:rPr>
        <w:rFonts w:ascii="Symbol" w:hAnsi="Symbol" w:hint="default"/>
      </w:rPr>
    </w:lvl>
    <w:lvl w:ilvl="1" w:tplc="78ACCD48" w:tentative="1">
      <w:start w:val="1"/>
      <w:numFmt w:val="bullet"/>
      <w:lvlText w:val="o"/>
      <w:lvlJc w:val="left"/>
      <w:pPr>
        <w:ind w:left="1440" w:hanging="360"/>
      </w:pPr>
      <w:rPr>
        <w:rFonts w:ascii="Courier New" w:hAnsi="Courier New" w:hint="default"/>
      </w:rPr>
    </w:lvl>
    <w:lvl w:ilvl="2" w:tplc="D58CDDCE" w:tentative="1">
      <w:start w:val="1"/>
      <w:numFmt w:val="bullet"/>
      <w:lvlText w:val=""/>
      <w:lvlJc w:val="left"/>
      <w:pPr>
        <w:ind w:left="2160" w:hanging="360"/>
      </w:pPr>
      <w:rPr>
        <w:rFonts w:ascii="Wingdings" w:hAnsi="Wingdings" w:hint="default"/>
      </w:rPr>
    </w:lvl>
    <w:lvl w:ilvl="3" w:tplc="C56C48A0" w:tentative="1">
      <w:start w:val="1"/>
      <w:numFmt w:val="bullet"/>
      <w:lvlText w:val=""/>
      <w:lvlJc w:val="left"/>
      <w:pPr>
        <w:ind w:left="2880" w:hanging="360"/>
      </w:pPr>
      <w:rPr>
        <w:rFonts w:ascii="Symbol" w:hAnsi="Symbol" w:hint="default"/>
      </w:rPr>
    </w:lvl>
    <w:lvl w:ilvl="4" w:tplc="7CE6E9EC" w:tentative="1">
      <w:start w:val="1"/>
      <w:numFmt w:val="bullet"/>
      <w:lvlText w:val="o"/>
      <w:lvlJc w:val="left"/>
      <w:pPr>
        <w:ind w:left="3600" w:hanging="360"/>
      </w:pPr>
      <w:rPr>
        <w:rFonts w:ascii="Courier New" w:hAnsi="Courier New" w:hint="default"/>
      </w:rPr>
    </w:lvl>
    <w:lvl w:ilvl="5" w:tplc="8BB06596" w:tentative="1">
      <w:start w:val="1"/>
      <w:numFmt w:val="bullet"/>
      <w:lvlText w:val=""/>
      <w:lvlJc w:val="left"/>
      <w:pPr>
        <w:ind w:left="4320" w:hanging="360"/>
      </w:pPr>
      <w:rPr>
        <w:rFonts w:ascii="Wingdings" w:hAnsi="Wingdings" w:hint="default"/>
      </w:rPr>
    </w:lvl>
    <w:lvl w:ilvl="6" w:tplc="9AD451E4" w:tentative="1">
      <w:start w:val="1"/>
      <w:numFmt w:val="bullet"/>
      <w:lvlText w:val=""/>
      <w:lvlJc w:val="left"/>
      <w:pPr>
        <w:ind w:left="5040" w:hanging="360"/>
      </w:pPr>
      <w:rPr>
        <w:rFonts w:ascii="Symbol" w:hAnsi="Symbol" w:hint="default"/>
      </w:rPr>
    </w:lvl>
    <w:lvl w:ilvl="7" w:tplc="E72E606E" w:tentative="1">
      <w:start w:val="1"/>
      <w:numFmt w:val="bullet"/>
      <w:lvlText w:val="o"/>
      <w:lvlJc w:val="left"/>
      <w:pPr>
        <w:ind w:left="5760" w:hanging="360"/>
      </w:pPr>
      <w:rPr>
        <w:rFonts w:ascii="Courier New" w:hAnsi="Courier New" w:hint="default"/>
      </w:rPr>
    </w:lvl>
    <w:lvl w:ilvl="8" w:tplc="BAE8F5D4" w:tentative="1">
      <w:start w:val="1"/>
      <w:numFmt w:val="bullet"/>
      <w:lvlText w:val=""/>
      <w:lvlJc w:val="left"/>
      <w:pPr>
        <w:ind w:left="6480" w:hanging="360"/>
      </w:pPr>
      <w:rPr>
        <w:rFonts w:ascii="Wingdings" w:hAnsi="Wingdings" w:hint="default"/>
      </w:rPr>
    </w:lvl>
  </w:abstractNum>
  <w:abstractNum w:abstractNumId="25" w15:restartNumberingAfterBreak="0">
    <w:nsid w:val="38E320D0"/>
    <w:multiLevelType w:val="hybridMultilevel"/>
    <w:tmpl w:val="EC564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B101D3E"/>
    <w:multiLevelType w:val="hybridMultilevel"/>
    <w:tmpl w:val="01E402E0"/>
    <w:lvl w:ilvl="0" w:tplc="53C4FBB2">
      <w:start w:val="1"/>
      <w:numFmt w:val="bullet"/>
      <w:lvlText w:val=""/>
      <w:lvlJc w:val="left"/>
      <w:pPr>
        <w:ind w:left="720" w:hanging="360"/>
      </w:pPr>
      <w:rPr>
        <w:rFonts w:ascii="Symbol" w:hAnsi="Symbol" w:hint="default"/>
      </w:rPr>
    </w:lvl>
    <w:lvl w:ilvl="1" w:tplc="86749D74" w:tentative="1">
      <w:start w:val="1"/>
      <w:numFmt w:val="bullet"/>
      <w:lvlText w:val="o"/>
      <w:lvlJc w:val="left"/>
      <w:pPr>
        <w:ind w:left="1440" w:hanging="360"/>
      </w:pPr>
      <w:rPr>
        <w:rFonts w:ascii="Courier New" w:hAnsi="Courier New" w:hint="default"/>
      </w:rPr>
    </w:lvl>
    <w:lvl w:ilvl="2" w:tplc="FC284954" w:tentative="1">
      <w:start w:val="1"/>
      <w:numFmt w:val="bullet"/>
      <w:lvlText w:val=""/>
      <w:lvlJc w:val="left"/>
      <w:pPr>
        <w:ind w:left="2160" w:hanging="360"/>
      </w:pPr>
      <w:rPr>
        <w:rFonts w:ascii="Wingdings" w:hAnsi="Wingdings" w:hint="default"/>
      </w:rPr>
    </w:lvl>
    <w:lvl w:ilvl="3" w:tplc="B1EADD82" w:tentative="1">
      <w:start w:val="1"/>
      <w:numFmt w:val="bullet"/>
      <w:lvlText w:val=""/>
      <w:lvlJc w:val="left"/>
      <w:pPr>
        <w:ind w:left="2880" w:hanging="360"/>
      </w:pPr>
      <w:rPr>
        <w:rFonts w:ascii="Symbol" w:hAnsi="Symbol" w:hint="default"/>
      </w:rPr>
    </w:lvl>
    <w:lvl w:ilvl="4" w:tplc="4E36C078" w:tentative="1">
      <w:start w:val="1"/>
      <w:numFmt w:val="bullet"/>
      <w:lvlText w:val="o"/>
      <w:lvlJc w:val="left"/>
      <w:pPr>
        <w:ind w:left="3600" w:hanging="360"/>
      </w:pPr>
      <w:rPr>
        <w:rFonts w:ascii="Courier New" w:hAnsi="Courier New" w:hint="default"/>
      </w:rPr>
    </w:lvl>
    <w:lvl w:ilvl="5" w:tplc="614AABB6" w:tentative="1">
      <w:start w:val="1"/>
      <w:numFmt w:val="bullet"/>
      <w:lvlText w:val=""/>
      <w:lvlJc w:val="left"/>
      <w:pPr>
        <w:ind w:left="4320" w:hanging="360"/>
      </w:pPr>
      <w:rPr>
        <w:rFonts w:ascii="Wingdings" w:hAnsi="Wingdings" w:hint="default"/>
      </w:rPr>
    </w:lvl>
    <w:lvl w:ilvl="6" w:tplc="03B48AD0" w:tentative="1">
      <w:start w:val="1"/>
      <w:numFmt w:val="bullet"/>
      <w:lvlText w:val=""/>
      <w:lvlJc w:val="left"/>
      <w:pPr>
        <w:ind w:left="5040" w:hanging="360"/>
      </w:pPr>
      <w:rPr>
        <w:rFonts w:ascii="Symbol" w:hAnsi="Symbol" w:hint="default"/>
      </w:rPr>
    </w:lvl>
    <w:lvl w:ilvl="7" w:tplc="CF92C30E" w:tentative="1">
      <w:start w:val="1"/>
      <w:numFmt w:val="bullet"/>
      <w:lvlText w:val="o"/>
      <w:lvlJc w:val="left"/>
      <w:pPr>
        <w:ind w:left="5760" w:hanging="360"/>
      </w:pPr>
      <w:rPr>
        <w:rFonts w:ascii="Courier New" w:hAnsi="Courier New" w:hint="default"/>
      </w:rPr>
    </w:lvl>
    <w:lvl w:ilvl="8" w:tplc="8CC4BA3C" w:tentative="1">
      <w:start w:val="1"/>
      <w:numFmt w:val="bullet"/>
      <w:lvlText w:val=""/>
      <w:lvlJc w:val="left"/>
      <w:pPr>
        <w:ind w:left="6480" w:hanging="360"/>
      </w:pPr>
      <w:rPr>
        <w:rFonts w:ascii="Wingdings" w:hAnsi="Wingdings" w:hint="default"/>
      </w:rPr>
    </w:lvl>
  </w:abstractNum>
  <w:abstractNum w:abstractNumId="27" w15:restartNumberingAfterBreak="0">
    <w:nsid w:val="422A7C41"/>
    <w:multiLevelType w:val="hybridMultilevel"/>
    <w:tmpl w:val="5AD64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334582E"/>
    <w:multiLevelType w:val="hybridMultilevel"/>
    <w:tmpl w:val="76169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3E86131"/>
    <w:multiLevelType w:val="hybridMultilevel"/>
    <w:tmpl w:val="E5FA4ED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45F2979"/>
    <w:multiLevelType w:val="multilevel"/>
    <w:tmpl w:val="8EF61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59F932"/>
    <w:multiLevelType w:val="hybridMultilevel"/>
    <w:tmpl w:val="FFFFFFFF"/>
    <w:lvl w:ilvl="0" w:tplc="58A41E1C">
      <w:start w:val="1"/>
      <w:numFmt w:val="bullet"/>
      <w:lvlText w:val=""/>
      <w:lvlJc w:val="left"/>
      <w:pPr>
        <w:ind w:left="720" w:hanging="360"/>
      </w:pPr>
      <w:rPr>
        <w:rFonts w:ascii="Symbol" w:hAnsi="Symbol" w:hint="default"/>
      </w:rPr>
    </w:lvl>
    <w:lvl w:ilvl="1" w:tplc="69B6C730">
      <w:start w:val="1"/>
      <w:numFmt w:val="bullet"/>
      <w:lvlText w:val="o"/>
      <w:lvlJc w:val="left"/>
      <w:pPr>
        <w:ind w:left="1440" w:hanging="360"/>
      </w:pPr>
      <w:rPr>
        <w:rFonts w:ascii="Courier New" w:hAnsi="Courier New" w:hint="default"/>
      </w:rPr>
    </w:lvl>
    <w:lvl w:ilvl="2" w:tplc="20DE3148">
      <w:start w:val="1"/>
      <w:numFmt w:val="bullet"/>
      <w:lvlText w:val=""/>
      <w:lvlJc w:val="left"/>
      <w:pPr>
        <w:ind w:left="2160" w:hanging="360"/>
      </w:pPr>
      <w:rPr>
        <w:rFonts w:ascii="Wingdings" w:hAnsi="Wingdings" w:hint="default"/>
      </w:rPr>
    </w:lvl>
    <w:lvl w:ilvl="3" w:tplc="04E2C8B8">
      <w:start w:val="1"/>
      <w:numFmt w:val="bullet"/>
      <w:lvlText w:val=""/>
      <w:lvlJc w:val="left"/>
      <w:pPr>
        <w:ind w:left="2880" w:hanging="360"/>
      </w:pPr>
      <w:rPr>
        <w:rFonts w:ascii="Symbol" w:hAnsi="Symbol" w:hint="default"/>
      </w:rPr>
    </w:lvl>
    <w:lvl w:ilvl="4" w:tplc="B9CECCB0">
      <w:start w:val="1"/>
      <w:numFmt w:val="bullet"/>
      <w:lvlText w:val="o"/>
      <w:lvlJc w:val="left"/>
      <w:pPr>
        <w:ind w:left="3600" w:hanging="360"/>
      </w:pPr>
      <w:rPr>
        <w:rFonts w:ascii="Courier New" w:hAnsi="Courier New" w:hint="default"/>
      </w:rPr>
    </w:lvl>
    <w:lvl w:ilvl="5" w:tplc="389AD7FC">
      <w:start w:val="1"/>
      <w:numFmt w:val="bullet"/>
      <w:lvlText w:val=""/>
      <w:lvlJc w:val="left"/>
      <w:pPr>
        <w:ind w:left="4320" w:hanging="360"/>
      </w:pPr>
      <w:rPr>
        <w:rFonts w:ascii="Wingdings" w:hAnsi="Wingdings" w:hint="default"/>
      </w:rPr>
    </w:lvl>
    <w:lvl w:ilvl="6" w:tplc="7CAEABAE">
      <w:start w:val="1"/>
      <w:numFmt w:val="bullet"/>
      <w:lvlText w:val=""/>
      <w:lvlJc w:val="left"/>
      <w:pPr>
        <w:ind w:left="5040" w:hanging="360"/>
      </w:pPr>
      <w:rPr>
        <w:rFonts w:ascii="Symbol" w:hAnsi="Symbol" w:hint="default"/>
      </w:rPr>
    </w:lvl>
    <w:lvl w:ilvl="7" w:tplc="E07CB3CA">
      <w:start w:val="1"/>
      <w:numFmt w:val="bullet"/>
      <w:lvlText w:val="o"/>
      <w:lvlJc w:val="left"/>
      <w:pPr>
        <w:ind w:left="5760" w:hanging="360"/>
      </w:pPr>
      <w:rPr>
        <w:rFonts w:ascii="Courier New" w:hAnsi="Courier New" w:hint="default"/>
      </w:rPr>
    </w:lvl>
    <w:lvl w:ilvl="8" w:tplc="0160240C">
      <w:start w:val="1"/>
      <w:numFmt w:val="bullet"/>
      <w:lvlText w:val=""/>
      <w:lvlJc w:val="left"/>
      <w:pPr>
        <w:ind w:left="6480" w:hanging="360"/>
      </w:pPr>
      <w:rPr>
        <w:rFonts w:ascii="Wingdings" w:hAnsi="Wingdings" w:hint="default"/>
      </w:rPr>
    </w:lvl>
  </w:abstractNum>
  <w:abstractNum w:abstractNumId="32" w15:restartNumberingAfterBreak="0">
    <w:nsid w:val="48CA3ED2"/>
    <w:multiLevelType w:val="hybridMultilevel"/>
    <w:tmpl w:val="6CE86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B298AF0"/>
    <w:multiLevelType w:val="hybridMultilevel"/>
    <w:tmpl w:val="FFFFFFFF"/>
    <w:lvl w:ilvl="0" w:tplc="F2AA0B0C">
      <w:start w:val="1"/>
      <w:numFmt w:val="bullet"/>
      <w:lvlText w:val=""/>
      <w:lvlJc w:val="left"/>
      <w:pPr>
        <w:ind w:left="720" w:hanging="360"/>
      </w:pPr>
      <w:rPr>
        <w:rFonts w:ascii="Symbol" w:hAnsi="Symbol" w:hint="default"/>
      </w:rPr>
    </w:lvl>
    <w:lvl w:ilvl="1" w:tplc="45A88FAA">
      <w:start w:val="1"/>
      <w:numFmt w:val="bullet"/>
      <w:lvlText w:val="o"/>
      <w:lvlJc w:val="left"/>
      <w:pPr>
        <w:ind w:left="1440" w:hanging="360"/>
      </w:pPr>
      <w:rPr>
        <w:rFonts w:ascii="Courier New" w:hAnsi="Courier New" w:hint="default"/>
      </w:rPr>
    </w:lvl>
    <w:lvl w:ilvl="2" w:tplc="DEB8E0C4">
      <w:start w:val="1"/>
      <w:numFmt w:val="bullet"/>
      <w:lvlText w:val=""/>
      <w:lvlJc w:val="left"/>
      <w:pPr>
        <w:ind w:left="2160" w:hanging="360"/>
      </w:pPr>
      <w:rPr>
        <w:rFonts w:ascii="Wingdings" w:hAnsi="Wingdings" w:hint="default"/>
      </w:rPr>
    </w:lvl>
    <w:lvl w:ilvl="3" w:tplc="536000DE">
      <w:start w:val="1"/>
      <w:numFmt w:val="bullet"/>
      <w:lvlText w:val=""/>
      <w:lvlJc w:val="left"/>
      <w:pPr>
        <w:ind w:left="2880" w:hanging="360"/>
      </w:pPr>
      <w:rPr>
        <w:rFonts w:ascii="Symbol" w:hAnsi="Symbol" w:hint="default"/>
      </w:rPr>
    </w:lvl>
    <w:lvl w:ilvl="4" w:tplc="C326016C">
      <w:start w:val="1"/>
      <w:numFmt w:val="bullet"/>
      <w:lvlText w:val="o"/>
      <w:lvlJc w:val="left"/>
      <w:pPr>
        <w:ind w:left="3600" w:hanging="360"/>
      </w:pPr>
      <w:rPr>
        <w:rFonts w:ascii="Courier New" w:hAnsi="Courier New" w:hint="default"/>
      </w:rPr>
    </w:lvl>
    <w:lvl w:ilvl="5" w:tplc="0AACD0EC">
      <w:start w:val="1"/>
      <w:numFmt w:val="bullet"/>
      <w:lvlText w:val=""/>
      <w:lvlJc w:val="left"/>
      <w:pPr>
        <w:ind w:left="4320" w:hanging="360"/>
      </w:pPr>
      <w:rPr>
        <w:rFonts w:ascii="Wingdings" w:hAnsi="Wingdings" w:hint="default"/>
      </w:rPr>
    </w:lvl>
    <w:lvl w:ilvl="6" w:tplc="A94E93BC">
      <w:start w:val="1"/>
      <w:numFmt w:val="bullet"/>
      <w:lvlText w:val=""/>
      <w:lvlJc w:val="left"/>
      <w:pPr>
        <w:ind w:left="5040" w:hanging="360"/>
      </w:pPr>
      <w:rPr>
        <w:rFonts w:ascii="Symbol" w:hAnsi="Symbol" w:hint="default"/>
      </w:rPr>
    </w:lvl>
    <w:lvl w:ilvl="7" w:tplc="26A299F4">
      <w:start w:val="1"/>
      <w:numFmt w:val="bullet"/>
      <w:lvlText w:val="o"/>
      <w:lvlJc w:val="left"/>
      <w:pPr>
        <w:ind w:left="5760" w:hanging="360"/>
      </w:pPr>
      <w:rPr>
        <w:rFonts w:ascii="Courier New" w:hAnsi="Courier New" w:hint="default"/>
      </w:rPr>
    </w:lvl>
    <w:lvl w:ilvl="8" w:tplc="99B0A438">
      <w:start w:val="1"/>
      <w:numFmt w:val="bullet"/>
      <w:lvlText w:val=""/>
      <w:lvlJc w:val="left"/>
      <w:pPr>
        <w:ind w:left="6480" w:hanging="360"/>
      </w:pPr>
      <w:rPr>
        <w:rFonts w:ascii="Wingdings" w:hAnsi="Wingdings" w:hint="default"/>
      </w:rPr>
    </w:lvl>
  </w:abstractNum>
  <w:abstractNum w:abstractNumId="34" w15:restartNumberingAfterBreak="0">
    <w:nsid w:val="4DCF410A"/>
    <w:multiLevelType w:val="hybridMultilevel"/>
    <w:tmpl w:val="CF3CEA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E6BEABF"/>
    <w:multiLevelType w:val="hybridMultilevel"/>
    <w:tmpl w:val="FFFFFFFF"/>
    <w:lvl w:ilvl="0" w:tplc="372E6CB8">
      <w:start w:val="1"/>
      <w:numFmt w:val="bullet"/>
      <w:lvlText w:val=""/>
      <w:lvlJc w:val="left"/>
      <w:pPr>
        <w:ind w:left="720" w:hanging="360"/>
      </w:pPr>
      <w:rPr>
        <w:rFonts w:ascii="Symbol" w:hAnsi="Symbol" w:hint="default"/>
      </w:rPr>
    </w:lvl>
    <w:lvl w:ilvl="1" w:tplc="6C28D5D4">
      <w:start w:val="1"/>
      <w:numFmt w:val="bullet"/>
      <w:lvlText w:val="o"/>
      <w:lvlJc w:val="left"/>
      <w:pPr>
        <w:ind w:left="1440" w:hanging="360"/>
      </w:pPr>
      <w:rPr>
        <w:rFonts w:ascii="Courier New" w:hAnsi="Courier New" w:hint="default"/>
      </w:rPr>
    </w:lvl>
    <w:lvl w:ilvl="2" w:tplc="9C586682">
      <w:start w:val="1"/>
      <w:numFmt w:val="bullet"/>
      <w:lvlText w:val=""/>
      <w:lvlJc w:val="left"/>
      <w:pPr>
        <w:ind w:left="2160" w:hanging="360"/>
      </w:pPr>
      <w:rPr>
        <w:rFonts w:ascii="Wingdings" w:hAnsi="Wingdings" w:hint="default"/>
      </w:rPr>
    </w:lvl>
    <w:lvl w:ilvl="3" w:tplc="F38E2E98">
      <w:start w:val="1"/>
      <w:numFmt w:val="bullet"/>
      <w:lvlText w:val=""/>
      <w:lvlJc w:val="left"/>
      <w:pPr>
        <w:ind w:left="2880" w:hanging="360"/>
      </w:pPr>
      <w:rPr>
        <w:rFonts w:ascii="Symbol" w:hAnsi="Symbol" w:hint="default"/>
      </w:rPr>
    </w:lvl>
    <w:lvl w:ilvl="4" w:tplc="05EC847A">
      <w:start w:val="1"/>
      <w:numFmt w:val="bullet"/>
      <w:lvlText w:val="o"/>
      <w:lvlJc w:val="left"/>
      <w:pPr>
        <w:ind w:left="3600" w:hanging="360"/>
      </w:pPr>
      <w:rPr>
        <w:rFonts w:ascii="Courier New" w:hAnsi="Courier New" w:hint="default"/>
      </w:rPr>
    </w:lvl>
    <w:lvl w:ilvl="5" w:tplc="A850ADD0">
      <w:start w:val="1"/>
      <w:numFmt w:val="bullet"/>
      <w:lvlText w:val=""/>
      <w:lvlJc w:val="left"/>
      <w:pPr>
        <w:ind w:left="4320" w:hanging="360"/>
      </w:pPr>
      <w:rPr>
        <w:rFonts w:ascii="Wingdings" w:hAnsi="Wingdings" w:hint="default"/>
      </w:rPr>
    </w:lvl>
    <w:lvl w:ilvl="6" w:tplc="70F8692E">
      <w:start w:val="1"/>
      <w:numFmt w:val="bullet"/>
      <w:lvlText w:val=""/>
      <w:lvlJc w:val="left"/>
      <w:pPr>
        <w:ind w:left="5040" w:hanging="360"/>
      </w:pPr>
      <w:rPr>
        <w:rFonts w:ascii="Symbol" w:hAnsi="Symbol" w:hint="default"/>
      </w:rPr>
    </w:lvl>
    <w:lvl w:ilvl="7" w:tplc="6D469982">
      <w:start w:val="1"/>
      <w:numFmt w:val="bullet"/>
      <w:lvlText w:val="o"/>
      <w:lvlJc w:val="left"/>
      <w:pPr>
        <w:ind w:left="5760" w:hanging="360"/>
      </w:pPr>
      <w:rPr>
        <w:rFonts w:ascii="Courier New" w:hAnsi="Courier New" w:hint="default"/>
      </w:rPr>
    </w:lvl>
    <w:lvl w:ilvl="8" w:tplc="B4C0B7D6">
      <w:start w:val="1"/>
      <w:numFmt w:val="bullet"/>
      <w:lvlText w:val=""/>
      <w:lvlJc w:val="left"/>
      <w:pPr>
        <w:ind w:left="6480" w:hanging="360"/>
      </w:pPr>
      <w:rPr>
        <w:rFonts w:ascii="Wingdings" w:hAnsi="Wingdings" w:hint="default"/>
      </w:rPr>
    </w:lvl>
  </w:abstractNum>
  <w:abstractNum w:abstractNumId="36" w15:restartNumberingAfterBreak="0">
    <w:nsid w:val="566EB308"/>
    <w:multiLevelType w:val="hybridMultilevel"/>
    <w:tmpl w:val="FFFFFFFF"/>
    <w:lvl w:ilvl="0" w:tplc="25989442">
      <w:start w:val="1"/>
      <w:numFmt w:val="bullet"/>
      <w:lvlText w:val=""/>
      <w:lvlJc w:val="left"/>
      <w:pPr>
        <w:ind w:left="720" w:hanging="360"/>
      </w:pPr>
      <w:rPr>
        <w:rFonts w:ascii="Symbol" w:hAnsi="Symbol" w:hint="default"/>
      </w:rPr>
    </w:lvl>
    <w:lvl w:ilvl="1" w:tplc="4D10D2E4">
      <w:start w:val="1"/>
      <w:numFmt w:val="bullet"/>
      <w:lvlText w:val="o"/>
      <w:lvlJc w:val="left"/>
      <w:pPr>
        <w:ind w:left="1440" w:hanging="360"/>
      </w:pPr>
      <w:rPr>
        <w:rFonts w:ascii="Courier New" w:hAnsi="Courier New" w:hint="default"/>
      </w:rPr>
    </w:lvl>
    <w:lvl w:ilvl="2" w:tplc="F60A8510">
      <w:start w:val="1"/>
      <w:numFmt w:val="bullet"/>
      <w:lvlText w:val=""/>
      <w:lvlJc w:val="left"/>
      <w:pPr>
        <w:ind w:left="2160" w:hanging="360"/>
      </w:pPr>
      <w:rPr>
        <w:rFonts w:ascii="Wingdings" w:hAnsi="Wingdings" w:hint="default"/>
      </w:rPr>
    </w:lvl>
    <w:lvl w:ilvl="3" w:tplc="540E0388">
      <w:start w:val="1"/>
      <w:numFmt w:val="bullet"/>
      <w:lvlText w:val=""/>
      <w:lvlJc w:val="left"/>
      <w:pPr>
        <w:ind w:left="2880" w:hanging="360"/>
      </w:pPr>
      <w:rPr>
        <w:rFonts w:ascii="Symbol" w:hAnsi="Symbol" w:hint="default"/>
      </w:rPr>
    </w:lvl>
    <w:lvl w:ilvl="4" w:tplc="CFE2BC6C">
      <w:start w:val="1"/>
      <w:numFmt w:val="bullet"/>
      <w:lvlText w:val="o"/>
      <w:lvlJc w:val="left"/>
      <w:pPr>
        <w:ind w:left="3600" w:hanging="360"/>
      </w:pPr>
      <w:rPr>
        <w:rFonts w:ascii="Courier New" w:hAnsi="Courier New" w:hint="default"/>
      </w:rPr>
    </w:lvl>
    <w:lvl w:ilvl="5" w:tplc="ECB4578A">
      <w:start w:val="1"/>
      <w:numFmt w:val="bullet"/>
      <w:lvlText w:val=""/>
      <w:lvlJc w:val="left"/>
      <w:pPr>
        <w:ind w:left="4320" w:hanging="360"/>
      </w:pPr>
      <w:rPr>
        <w:rFonts w:ascii="Wingdings" w:hAnsi="Wingdings" w:hint="default"/>
      </w:rPr>
    </w:lvl>
    <w:lvl w:ilvl="6" w:tplc="C98EDCE6">
      <w:start w:val="1"/>
      <w:numFmt w:val="bullet"/>
      <w:lvlText w:val=""/>
      <w:lvlJc w:val="left"/>
      <w:pPr>
        <w:ind w:left="5040" w:hanging="360"/>
      </w:pPr>
      <w:rPr>
        <w:rFonts w:ascii="Symbol" w:hAnsi="Symbol" w:hint="default"/>
      </w:rPr>
    </w:lvl>
    <w:lvl w:ilvl="7" w:tplc="08203172">
      <w:start w:val="1"/>
      <w:numFmt w:val="bullet"/>
      <w:lvlText w:val="o"/>
      <w:lvlJc w:val="left"/>
      <w:pPr>
        <w:ind w:left="5760" w:hanging="360"/>
      </w:pPr>
      <w:rPr>
        <w:rFonts w:ascii="Courier New" w:hAnsi="Courier New" w:hint="default"/>
      </w:rPr>
    </w:lvl>
    <w:lvl w:ilvl="8" w:tplc="3932A214">
      <w:start w:val="1"/>
      <w:numFmt w:val="bullet"/>
      <w:lvlText w:val=""/>
      <w:lvlJc w:val="left"/>
      <w:pPr>
        <w:ind w:left="6480" w:hanging="360"/>
      </w:pPr>
      <w:rPr>
        <w:rFonts w:ascii="Wingdings" w:hAnsi="Wingdings" w:hint="default"/>
      </w:rPr>
    </w:lvl>
  </w:abstractNum>
  <w:abstractNum w:abstractNumId="37" w15:restartNumberingAfterBreak="0">
    <w:nsid w:val="592E7F32"/>
    <w:multiLevelType w:val="hybridMultilevel"/>
    <w:tmpl w:val="C7E64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71739F"/>
    <w:multiLevelType w:val="hybridMultilevel"/>
    <w:tmpl w:val="D9D8D9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24B1149"/>
    <w:multiLevelType w:val="hybridMultilevel"/>
    <w:tmpl w:val="89BA1C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438128F"/>
    <w:multiLevelType w:val="hybridMultilevel"/>
    <w:tmpl w:val="5B449B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5458351"/>
    <w:multiLevelType w:val="hybridMultilevel"/>
    <w:tmpl w:val="FFFFFFFF"/>
    <w:lvl w:ilvl="0" w:tplc="EE24702C">
      <w:start w:val="1"/>
      <w:numFmt w:val="bullet"/>
      <w:lvlText w:val=""/>
      <w:lvlJc w:val="left"/>
      <w:pPr>
        <w:ind w:left="720" w:hanging="360"/>
      </w:pPr>
      <w:rPr>
        <w:rFonts w:ascii="Symbol" w:hAnsi="Symbol" w:hint="default"/>
      </w:rPr>
    </w:lvl>
    <w:lvl w:ilvl="1" w:tplc="E46A4772">
      <w:start w:val="1"/>
      <w:numFmt w:val="bullet"/>
      <w:lvlText w:val="o"/>
      <w:lvlJc w:val="left"/>
      <w:pPr>
        <w:ind w:left="1440" w:hanging="360"/>
      </w:pPr>
      <w:rPr>
        <w:rFonts w:ascii="Courier New" w:hAnsi="Courier New" w:hint="default"/>
      </w:rPr>
    </w:lvl>
    <w:lvl w:ilvl="2" w:tplc="751639C8">
      <w:start w:val="1"/>
      <w:numFmt w:val="bullet"/>
      <w:lvlText w:val=""/>
      <w:lvlJc w:val="left"/>
      <w:pPr>
        <w:ind w:left="2160" w:hanging="360"/>
      </w:pPr>
      <w:rPr>
        <w:rFonts w:ascii="Wingdings" w:hAnsi="Wingdings" w:hint="default"/>
      </w:rPr>
    </w:lvl>
    <w:lvl w:ilvl="3" w:tplc="1A2C6A02">
      <w:start w:val="1"/>
      <w:numFmt w:val="bullet"/>
      <w:lvlText w:val=""/>
      <w:lvlJc w:val="left"/>
      <w:pPr>
        <w:ind w:left="2880" w:hanging="360"/>
      </w:pPr>
      <w:rPr>
        <w:rFonts w:ascii="Symbol" w:hAnsi="Symbol" w:hint="default"/>
      </w:rPr>
    </w:lvl>
    <w:lvl w:ilvl="4" w:tplc="6D582146">
      <w:start w:val="1"/>
      <w:numFmt w:val="bullet"/>
      <w:lvlText w:val="o"/>
      <w:lvlJc w:val="left"/>
      <w:pPr>
        <w:ind w:left="3600" w:hanging="360"/>
      </w:pPr>
      <w:rPr>
        <w:rFonts w:ascii="Courier New" w:hAnsi="Courier New" w:hint="default"/>
      </w:rPr>
    </w:lvl>
    <w:lvl w:ilvl="5" w:tplc="D534AF1E">
      <w:start w:val="1"/>
      <w:numFmt w:val="bullet"/>
      <w:lvlText w:val=""/>
      <w:lvlJc w:val="left"/>
      <w:pPr>
        <w:ind w:left="4320" w:hanging="360"/>
      </w:pPr>
      <w:rPr>
        <w:rFonts w:ascii="Wingdings" w:hAnsi="Wingdings" w:hint="default"/>
      </w:rPr>
    </w:lvl>
    <w:lvl w:ilvl="6" w:tplc="85D22B3A">
      <w:start w:val="1"/>
      <w:numFmt w:val="bullet"/>
      <w:lvlText w:val=""/>
      <w:lvlJc w:val="left"/>
      <w:pPr>
        <w:ind w:left="5040" w:hanging="360"/>
      </w:pPr>
      <w:rPr>
        <w:rFonts w:ascii="Symbol" w:hAnsi="Symbol" w:hint="default"/>
      </w:rPr>
    </w:lvl>
    <w:lvl w:ilvl="7" w:tplc="9F28739A">
      <w:start w:val="1"/>
      <w:numFmt w:val="bullet"/>
      <w:lvlText w:val="o"/>
      <w:lvlJc w:val="left"/>
      <w:pPr>
        <w:ind w:left="5760" w:hanging="360"/>
      </w:pPr>
      <w:rPr>
        <w:rFonts w:ascii="Courier New" w:hAnsi="Courier New" w:hint="default"/>
      </w:rPr>
    </w:lvl>
    <w:lvl w:ilvl="8" w:tplc="77EC21AE">
      <w:start w:val="1"/>
      <w:numFmt w:val="bullet"/>
      <w:lvlText w:val=""/>
      <w:lvlJc w:val="left"/>
      <w:pPr>
        <w:ind w:left="6480" w:hanging="360"/>
      </w:pPr>
      <w:rPr>
        <w:rFonts w:ascii="Wingdings" w:hAnsi="Wingdings" w:hint="default"/>
      </w:rPr>
    </w:lvl>
  </w:abstractNum>
  <w:abstractNum w:abstractNumId="42" w15:restartNumberingAfterBreak="0">
    <w:nsid w:val="71244B4E"/>
    <w:multiLevelType w:val="hybridMultilevel"/>
    <w:tmpl w:val="5B5ADD40"/>
    <w:lvl w:ilvl="0" w:tplc="C4B4C0DE">
      <w:start w:val="1"/>
      <w:numFmt w:val="bullet"/>
      <w:lvlText w:val=""/>
      <w:lvlJc w:val="left"/>
      <w:pPr>
        <w:ind w:left="720" w:hanging="360"/>
      </w:pPr>
      <w:rPr>
        <w:rFonts w:ascii="Symbol" w:hAnsi="Symbol" w:hint="default"/>
      </w:rPr>
    </w:lvl>
    <w:lvl w:ilvl="1" w:tplc="B666DF26" w:tentative="1">
      <w:start w:val="1"/>
      <w:numFmt w:val="bullet"/>
      <w:lvlText w:val="o"/>
      <w:lvlJc w:val="left"/>
      <w:pPr>
        <w:ind w:left="1440" w:hanging="360"/>
      </w:pPr>
      <w:rPr>
        <w:rFonts w:ascii="Courier New" w:hAnsi="Courier New" w:hint="default"/>
      </w:rPr>
    </w:lvl>
    <w:lvl w:ilvl="2" w:tplc="3B7C95A6" w:tentative="1">
      <w:start w:val="1"/>
      <w:numFmt w:val="bullet"/>
      <w:lvlText w:val=""/>
      <w:lvlJc w:val="left"/>
      <w:pPr>
        <w:ind w:left="2160" w:hanging="360"/>
      </w:pPr>
      <w:rPr>
        <w:rFonts w:ascii="Wingdings" w:hAnsi="Wingdings" w:hint="default"/>
      </w:rPr>
    </w:lvl>
    <w:lvl w:ilvl="3" w:tplc="686ED280" w:tentative="1">
      <w:start w:val="1"/>
      <w:numFmt w:val="bullet"/>
      <w:lvlText w:val=""/>
      <w:lvlJc w:val="left"/>
      <w:pPr>
        <w:ind w:left="2880" w:hanging="360"/>
      </w:pPr>
      <w:rPr>
        <w:rFonts w:ascii="Symbol" w:hAnsi="Symbol" w:hint="default"/>
      </w:rPr>
    </w:lvl>
    <w:lvl w:ilvl="4" w:tplc="051EB7D4" w:tentative="1">
      <w:start w:val="1"/>
      <w:numFmt w:val="bullet"/>
      <w:lvlText w:val="o"/>
      <w:lvlJc w:val="left"/>
      <w:pPr>
        <w:ind w:left="3600" w:hanging="360"/>
      </w:pPr>
      <w:rPr>
        <w:rFonts w:ascii="Courier New" w:hAnsi="Courier New" w:hint="default"/>
      </w:rPr>
    </w:lvl>
    <w:lvl w:ilvl="5" w:tplc="F8207CB2" w:tentative="1">
      <w:start w:val="1"/>
      <w:numFmt w:val="bullet"/>
      <w:lvlText w:val=""/>
      <w:lvlJc w:val="left"/>
      <w:pPr>
        <w:ind w:left="4320" w:hanging="360"/>
      </w:pPr>
      <w:rPr>
        <w:rFonts w:ascii="Wingdings" w:hAnsi="Wingdings" w:hint="default"/>
      </w:rPr>
    </w:lvl>
    <w:lvl w:ilvl="6" w:tplc="2D28C176" w:tentative="1">
      <w:start w:val="1"/>
      <w:numFmt w:val="bullet"/>
      <w:lvlText w:val=""/>
      <w:lvlJc w:val="left"/>
      <w:pPr>
        <w:ind w:left="5040" w:hanging="360"/>
      </w:pPr>
      <w:rPr>
        <w:rFonts w:ascii="Symbol" w:hAnsi="Symbol" w:hint="default"/>
      </w:rPr>
    </w:lvl>
    <w:lvl w:ilvl="7" w:tplc="5A107484" w:tentative="1">
      <w:start w:val="1"/>
      <w:numFmt w:val="bullet"/>
      <w:lvlText w:val="o"/>
      <w:lvlJc w:val="left"/>
      <w:pPr>
        <w:ind w:left="5760" w:hanging="360"/>
      </w:pPr>
      <w:rPr>
        <w:rFonts w:ascii="Courier New" w:hAnsi="Courier New" w:hint="default"/>
      </w:rPr>
    </w:lvl>
    <w:lvl w:ilvl="8" w:tplc="558C6CFE" w:tentative="1">
      <w:start w:val="1"/>
      <w:numFmt w:val="bullet"/>
      <w:lvlText w:val=""/>
      <w:lvlJc w:val="left"/>
      <w:pPr>
        <w:ind w:left="6480" w:hanging="360"/>
      </w:pPr>
      <w:rPr>
        <w:rFonts w:ascii="Wingdings" w:hAnsi="Wingdings" w:hint="default"/>
      </w:rPr>
    </w:lvl>
  </w:abstractNum>
  <w:abstractNum w:abstractNumId="43" w15:restartNumberingAfterBreak="0">
    <w:nsid w:val="72312459"/>
    <w:multiLevelType w:val="hybridMultilevel"/>
    <w:tmpl w:val="32D69D86"/>
    <w:lvl w:ilvl="0" w:tplc="0C78BDFE">
      <w:start w:val="1"/>
      <w:numFmt w:val="bullet"/>
      <w:lvlText w:val=""/>
      <w:lvlJc w:val="left"/>
      <w:pPr>
        <w:ind w:left="720" w:hanging="360"/>
      </w:pPr>
      <w:rPr>
        <w:rFonts w:ascii="Symbol" w:hAnsi="Symbol" w:hint="default"/>
      </w:rPr>
    </w:lvl>
    <w:lvl w:ilvl="1" w:tplc="7402D8C6" w:tentative="1">
      <w:start w:val="1"/>
      <w:numFmt w:val="bullet"/>
      <w:lvlText w:val="o"/>
      <w:lvlJc w:val="left"/>
      <w:pPr>
        <w:ind w:left="1440" w:hanging="360"/>
      </w:pPr>
      <w:rPr>
        <w:rFonts w:ascii="Courier New" w:hAnsi="Courier New" w:hint="default"/>
      </w:rPr>
    </w:lvl>
    <w:lvl w:ilvl="2" w:tplc="CE623518" w:tentative="1">
      <w:start w:val="1"/>
      <w:numFmt w:val="bullet"/>
      <w:lvlText w:val=""/>
      <w:lvlJc w:val="left"/>
      <w:pPr>
        <w:ind w:left="2160" w:hanging="360"/>
      </w:pPr>
      <w:rPr>
        <w:rFonts w:ascii="Wingdings" w:hAnsi="Wingdings" w:hint="default"/>
      </w:rPr>
    </w:lvl>
    <w:lvl w:ilvl="3" w:tplc="4078984C" w:tentative="1">
      <w:start w:val="1"/>
      <w:numFmt w:val="bullet"/>
      <w:lvlText w:val=""/>
      <w:lvlJc w:val="left"/>
      <w:pPr>
        <w:ind w:left="2880" w:hanging="360"/>
      </w:pPr>
      <w:rPr>
        <w:rFonts w:ascii="Symbol" w:hAnsi="Symbol" w:hint="default"/>
      </w:rPr>
    </w:lvl>
    <w:lvl w:ilvl="4" w:tplc="25D6F852" w:tentative="1">
      <w:start w:val="1"/>
      <w:numFmt w:val="bullet"/>
      <w:lvlText w:val="o"/>
      <w:lvlJc w:val="left"/>
      <w:pPr>
        <w:ind w:left="3600" w:hanging="360"/>
      </w:pPr>
      <w:rPr>
        <w:rFonts w:ascii="Courier New" w:hAnsi="Courier New" w:hint="default"/>
      </w:rPr>
    </w:lvl>
    <w:lvl w:ilvl="5" w:tplc="0E367612" w:tentative="1">
      <w:start w:val="1"/>
      <w:numFmt w:val="bullet"/>
      <w:lvlText w:val=""/>
      <w:lvlJc w:val="left"/>
      <w:pPr>
        <w:ind w:left="4320" w:hanging="360"/>
      </w:pPr>
      <w:rPr>
        <w:rFonts w:ascii="Wingdings" w:hAnsi="Wingdings" w:hint="default"/>
      </w:rPr>
    </w:lvl>
    <w:lvl w:ilvl="6" w:tplc="F6B2C0C8" w:tentative="1">
      <w:start w:val="1"/>
      <w:numFmt w:val="bullet"/>
      <w:lvlText w:val=""/>
      <w:lvlJc w:val="left"/>
      <w:pPr>
        <w:ind w:left="5040" w:hanging="360"/>
      </w:pPr>
      <w:rPr>
        <w:rFonts w:ascii="Symbol" w:hAnsi="Symbol" w:hint="default"/>
      </w:rPr>
    </w:lvl>
    <w:lvl w:ilvl="7" w:tplc="4F7CA6A6" w:tentative="1">
      <w:start w:val="1"/>
      <w:numFmt w:val="bullet"/>
      <w:lvlText w:val="o"/>
      <w:lvlJc w:val="left"/>
      <w:pPr>
        <w:ind w:left="5760" w:hanging="360"/>
      </w:pPr>
      <w:rPr>
        <w:rFonts w:ascii="Courier New" w:hAnsi="Courier New" w:hint="default"/>
      </w:rPr>
    </w:lvl>
    <w:lvl w:ilvl="8" w:tplc="A9BC0A08" w:tentative="1">
      <w:start w:val="1"/>
      <w:numFmt w:val="bullet"/>
      <w:lvlText w:val=""/>
      <w:lvlJc w:val="left"/>
      <w:pPr>
        <w:ind w:left="6480" w:hanging="360"/>
      </w:pPr>
      <w:rPr>
        <w:rFonts w:ascii="Wingdings" w:hAnsi="Wingdings" w:hint="default"/>
      </w:rPr>
    </w:lvl>
  </w:abstractNum>
  <w:abstractNum w:abstractNumId="44" w15:restartNumberingAfterBreak="0">
    <w:nsid w:val="76185528"/>
    <w:multiLevelType w:val="hybridMultilevel"/>
    <w:tmpl w:val="6458F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B81006"/>
    <w:multiLevelType w:val="hybridMultilevel"/>
    <w:tmpl w:val="381E3C68"/>
    <w:lvl w:ilvl="0" w:tplc="041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3F1139"/>
    <w:multiLevelType w:val="hybridMultilevel"/>
    <w:tmpl w:val="FFFFFFFF"/>
    <w:lvl w:ilvl="0" w:tplc="4642DE64">
      <w:start w:val="1"/>
      <w:numFmt w:val="bullet"/>
      <w:lvlText w:val="o"/>
      <w:lvlJc w:val="left"/>
      <w:pPr>
        <w:ind w:left="1068" w:hanging="360"/>
      </w:pPr>
      <w:rPr>
        <w:rFonts w:ascii="Courier New" w:hAnsi="Courier New" w:hint="default"/>
      </w:rPr>
    </w:lvl>
    <w:lvl w:ilvl="1" w:tplc="1E002F66">
      <w:start w:val="1"/>
      <w:numFmt w:val="bullet"/>
      <w:lvlText w:val="o"/>
      <w:lvlJc w:val="left"/>
      <w:pPr>
        <w:ind w:left="1788" w:hanging="360"/>
      </w:pPr>
      <w:rPr>
        <w:rFonts w:ascii="Courier New" w:hAnsi="Courier New" w:hint="default"/>
      </w:rPr>
    </w:lvl>
    <w:lvl w:ilvl="2" w:tplc="D0C0FEA2">
      <w:start w:val="1"/>
      <w:numFmt w:val="bullet"/>
      <w:lvlText w:val=""/>
      <w:lvlJc w:val="left"/>
      <w:pPr>
        <w:ind w:left="2508" w:hanging="360"/>
      </w:pPr>
      <w:rPr>
        <w:rFonts w:ascii="Wingdings" w:hAnsi="Wingdings" w:hint="default"/>
      </w:rPr>
    </w:lvl>
    <w:lvl w:ilvl="3" w:tplc="3496E008">
      <w:start w:val="1"/>
      <w:numFmt w:val="bullet"/>
      <w:lvlText w:val=""/>
      <w:lvlJc w:val="left"/>
      <w:pPr>
        <w:ind w:left="3228" w:hanging="360"/>
      </w:pPr>
      <w:rPr>
        <w:rFonts w:ascii="Symbol" w:hAnsi="Symbol" w:hint="default"/>
      </w:rPr>
    </w:lvl>
    <w:lvl w:ilvl="4" w:tplc="2438C94E">
      <w:start w:val="1"/>
      <w:numFmt w:val="bullet"/>
      <w:lvlText w:val="o"/>
      <w:lvlJc w:val="left"/>
      <w:pPr>
        <w:ind w:left="3948" w:hanging="360"/>
      </w:pPr>
      <w:rPr>
        <w:rFonts w:ascii="Courier New" w:hAnsi="Courier New" w:hint="default"/>
      </w:rPr>
    </w:lvl>
    <w:lvl w:ilvl="5" w:tplc="6928BE58">
      <w:start w:val="1"/>
      <w:numFmt w:val="bullet"/>
      <w:lvlText w:val=""/>
      <w:lvlJc w:val="left"/>
      <w:pPr>
        <w:ind w:left="4668" w:hanging="360"/>
      </w:pPr>
      <w:rPr>
        <w:rFonts w:ascii="Wingdings" w:hAnsi="Wingdings" w:hint="default"/>
      </w:rPr>
    </w:lvl>
    <w:lvl w:ilvl="6" w:tplc="A60A3D84">
      <w:start w:val="1"/>
      <w:numFmt w:val="bullet"/>
      <w:lvlText w:val=""/>
      <w:lvlJc w:val="left"/>
      <w:pPr>
        <w:ind w:left="5388" w:hanging="360"/>
      </w:pPr>
      <w:rPr>
        <w:rFonts w:ascii="Symbol" w:hAnsi="Symbol" w:hint="default"/>
      </w:rPr>
    </w:lvl>
    <w:lvl w:ilvl="7" w:tplc="3E48B682">
      <w:start w:val="1"/>
      <w:numFmt w:val="bullet"/>
      <w:lvlText w:val="o"/>
      <w:lvlJc w:val="left"/>
      <w:pPr>
        <w:ind w:left="6108" w:hanging="360"/>
      </w:pPr>
      <w:rPr>
        <w:rFonts w:ascii="Courier New" w:hAnsi="Courier New" w:hint="default"/>
      </w:rPr>
    </w:lvl>
    <w:lvl w:ilvl="8" w:tplc="0A466BC2">
      <w:start w:val="1"/>
      <w:numFmt w:val="bullet"/>
      <w:lvlText w:val=""/>
      <w:lvlJc w:val="left"/>
      <w:pPr>
        <w:ind w:left="6828" w:hanging="360"/>
      </w:pPr>
      <w:rPr>
        <w:rFonts w:ascii="Wingdings" w:hAnsi="Wingdings" w:hint="default"/>
      </w:rPr>
    </w:lvl>
  </w:abstractNum>
  <w:abstractNum w:abstractNumId="47" w15:restartNumberingAfterBreak="0">
    <w:nsid w:val="7CE65893"/>
    <w:multiLevelType w:val="hybridMultilevel"/>
    <w:tmpl w:val="5BC27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D2D742C"/>
    <w:multiLevelType w:val="hybridMultilevel"/>
    <w:tmpl w:val="FFFFFFFF"/>
    <w:lvl w:ilvl="0" w:tplc="D9203800">
      <w:start w:val="1"/>
      <w:numFmt w:val="bullet"/>
      <w:lvlText w:val=""/>
      <w:lvlJc w:val="left"/>
      <w:pPr>
        <w:ind w:left="720" w:hanging="360"/>
      </w:pPr>
      <w:rPr>
        <w:rFonts w:ascii="Symbol" w:hAnsi="Symbol" w:hint="default"/>
      </w:rPr>
    </w:lvl>
    <w:lvl w:ilvl="1" w:tplc="BB5C4CAE">
      <w:start w:val="1"/>
      <w:numFmt w:val="bullet"/>
      <w:lvlText w:val="o"/>
      <w:lvlJc w:val="left"/>
      <w:pPr>
        <w:ind w:left="1440" w:hanging="360"/>
      </w:pPr>
      <w:rPr>
        <w:rFonts w:ascii="Courier New" w:hAnsi="Courier New" w:hint="default"/>
      </w:rPr>
    </w:lvl>
    <w:lvl w:ilvl="2" w:tplc="FC9EE3F2">
      <w:start w:val="1"/>
      <w:numFmt w:val="bullet"/>
      <w:lvlText w:val=""/>
      <w:lvlJc w:val="left"/>
      <w:pPr>
        <w:ind w:left="2160" w:hanging="360"/>
      </w:pPr>
      <w:rPr>
        <w:rFonts w:ascii="Wingdings" w:hAnsi="Wingdings" w:hint="default"/>
      </w:rPr>
    </w:lvl>
    <w:lvl w:ilvl="3" w:tplc="6BB44962">
      <w:start w:val="1"/>
      <w:numFmt w:val="bullet"/>
      <w:lvlText w:val=""/>
      <w:lvlJc w:val="left"/>
      <w:pPr>
        <w:ind w:left="2880" w:hanging="360"/>
      </w:pPr>
      <w:rPr>
        <w:rFonts w:ascii="Symbol" w:hAnsi="Symbol" w:hint="default"/>
      </w:rPr>
    </w:lvl>
    <w:lvl w:ilvl="4" w:tplc="CB32DDDA">
      <w:start w:val="1"/>
      <w:numFmt w:val="bullet"/>
      <w:lvlText w:val="o"/>
      <w:lvlJc w:val="left"/>
      <w:pPr>
        <w:ind w:left="3600" w:hanging="360"/>
      </w:pPr>
      <w:rPr>
        <w:rFonts w:ascii="Courier New" w:hAnsi="Courier New" w:hint="default"/>
      </w:rPr>
    </w:lvl>
    <w:lvl w:ilvl="5" w:tplc="A2E2594C">
      <w:start w:val="1"/>
      <w:numFmt w:val="bullet"/>
      <w:lvlText w:val=""/>
      <w:lvlJc w:val="left"/>
      <w:pPr>
        <w:ind w:left="4320" w:hanging="360"/>
      </w:pPr>
      <w:rPr>
        <w:rFonts w:ascii="Wingdings" w:hAnsi="Wingdings" w:hint="default"/>
      </w:rPr>
    </w:lvl>
    <w:lvl w:ilvl="6" w:tplc="5596ACD0">
      <w:start w:val="1"/>
      <w:numFmt w:val="bullet"/>
      <w:lvlText w:val=""/>
      <w:lvlJc w:val="left"/>
      <w:pPr>
        <w:ind w:left="5040" w:hanging="360"/>
      </w:pPr>
      <w:rPr>
        <w:rFonts w:ascii="Symbol" w:hAnsi="Symbol" w:hint="default"/>
      </w:rPr>
    </w:lvl>
    <w:lvl w:ilvl="7" w:tplc="14D6C5AE">
      <w:start w:val="1"/>
      <w:numFmt w:val="bullet"/>
      <w:lvlText w:val="o"/>
      <w:lvlJc w:val="left"/>
      <w:pPr>
        <w:ind w:left="5760" w:hanging="360"/>
      </w:pPr>
      <w:rPr>
        <w:rFonts w:ascii="Courier New" w:hAnsi="Courier New" w:hint="default"/>
      </w:rPr>
    </w:lvl>
    <w:lvl w:ilvl="8" w:tplc="5D54C558">
      <w:start w:val="1"/>
      <w:numFmt w:val="bullet"/>
      <w:lvlText w:val=""/>
      <w:lvlJc w:val="left"/>
      <w:pPr>
        <w:ind w:left="6480" w:hanging="360"/>
      </w:pPr>
      <w:rPr>
        <w:rFonts w:ascii="Wingdings" w:hAnsi="Wingdings" w:hint="default"/>
      </w:rPr>
    </w:lvl>
  </w:abstractNum>
  <w:abstractNum w:abstractNumId="49" w15:restartNumberingAfterBreak="0">
    <w:nsid w:val="7F773B1A"/>
    <w:multiLevelType w:val="hybridMultilevel"/>
    <w:tmpl w:val="68448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05817409">
    <w:abstractNumId w:val="9"/>
  </w:num>
  <w:num w:numId="2" w16cid:durableId="984429889">
    <w:abstractNumId w:val="24"/>
  </w:num>
  <w:num w:numId="3" w16cid:durableId="1834763146">
    <w:abstractNumId w:val="22"/>
  </w:num>
  <w:num w:numId="4" w16cid:durableId="539049384">
    <w:abstractNumId w:val="30"/>
  </w:num>
  <w:num w:numId="5" w16cid:durableId="495145524">
    <w:abstractNumId w:val="48"/>
  </w:num>
  <w:num w:numId="6" w16cid:durableId="2020425030">
    <w:abstractNumId w:val="31"/>
  </w:num>
  <w:num w:numId="7" w16cid:durableId="116216398">
    <w:abstractNumId w:val="41"/>
  </w:num>
  <w:num w:numId="8" w16cid:durableId="528102873">
    <w:abstractNumId w:val="2"/>
  </w:num>
  <w:num w:numId="9" w16cid:durableId="1342121419">
    <w:abstractNumId w:val="14"/>
  </w:num>
  <w:num w:numId="10" w16cid:durableId="1609656159">
    <w:abstractNumId w:val="3"/>
  </w:num>
  <w:num w:numId="11" w16cid:durableId="263193126">
    <w:abstractNumId w:val="17"/>
  </w:num>
  <w:num w:numId="12" w16cid:durableId="1437481009">
    <w:abstractNumId w:val="43"/>
  </w:num>
  <w:num w:numId="13" w16cid:durableId="1455979602">
    <w:abstractNumId w:val="46"/>
  </w:num>
  <w:num w:numId="14" w16cid:durableId="1003555460">
    <w:abstractNumId w:val="15"/>
  </w:num>
  <w:num w:numId="15" w16cid:durableId="664163120">
    <w:abstractNumId w:val="16"/>
  </w:num>
  <w:num w:numId="16" w16cid:durableId="738938565">
    <w:abstractNumId w:val="19"/>
  </w:num>
  <w:num w:numId="17" w16cid:durableId="932662862">
    <w:abstractNumId w:val="26"/>
  </w:num>
  <w:num w:numId="18" w16cid:durableId="669065610">
    <w:abstractNumId w:val="42"/>
  </w:num>
  <w:num w:numId="19" w16cid:durableId="1577746299">
    <w:abstractNumId w:val="10"/>
  </w:num>
  <w:num w:numId="20" w16cid:durableId="483739861">
    <w:abstractNumId w:val="37"/>
  </w:num>
  <w:num w:numId="21" w16cid:durableId="169418164">
    <w:abstractNumId w:val="28"/>
  </w:num>
  <w:num w:numId="22" w16cid:durableId="42288890">
    <w:abstractNumId w:val="1"/>
  </w:num>
  <w:num w:numId="23" w16cid:durableId="1689789896">
    <w:abstractNumId w:val="0"/>
  </w:num>
  <w:num w:numId="24" w16cid:durableId="436797765">
    <w:abstractNumId w:val="40"/>
  </w:num>
  <w:num w:numId="25" w16cid:durableId="1832865433">
    <w:abstractNumId w:val="47"/>
  </w:num>
  <w:num w:numId="26" w16cid:durableId="1472477637">
    <w:abstractNumId w:val="4"/>
  </w:num>
  <w:num w:numId="27" w16cid:durableId="1568998979">
    <w:abstractNumId w:val="33"/>
  </w:num>
  <w:num w:numId="28" w16cid:durableId="205683854">
    <w:abstractNumId w:val="36"/>
  </w:num>
  <w:num w:numId="29" w16cid:durableId="1791507476">
    <w:abstractNumId w:val="45"/>
  </w:num>
  <w:num w:numId="30" w16cid:durableId="945161982">
    <w:abstractNumId w:val="49"/>
  </w:num>
  <w:num w:numId="31" w16cid:durableId="467212269">
    <w:abstractNumId w:val="7"/>
  </w:num>
  <w:num w:numId="32" w16cid:durableId="9989652">
    <w:abstractNumId w:val="34"/>
  </w:num>
  <w:num w:numId="33" w16cid:durableId="703293570">
    <w:abstractNumId w:val="11"/>
  </w:num>
  <w:num w:numId="34" w16cid:durableId="1612977584">
    <w:abstractNumId w:val="18"/>
  </w:num>
  <w:num w:numId="35" w16cid:durableId="174075126">
    <w:abstractNumId w:val="8"/>
  </w:num>
  <w:num w:numId="36" w16cid:durableId="642193887">
    <w:abstractNumId w:val="25"/>
  </w:num>
  <w:num w:numId="37" w16cid:durableId="1555002756">
    <w:abstractNumId w:val="12"/>
  </w:num>
  <w:num w:numId="38" w16cid:durableId="144013014">
    <w:abstractNumId w:val="23"/>
  </w:num>
  <w:num w:numId="39" w16cid:durableId="989676577">
    <w:abstractNumId w:val="39"/>
  </w:num>
  <w:num w:numId="40" w16cid:durableId="1196580801">
    <w:abstractNumId w:val="32"/>
  </w:num>
  <w:num w:numId="41" w16cid:durableId="33501904">
    <w:abstractNumId w:val="6"/>
  </w:num>
  <w:num w:numId="42" w16cid:durableId="258299766">
    <w:abstractNumId w:val="5"/>
  </w:num>
  <w:num w:numId="43" w16cid:durableId="1105150231">
    <w:abstractNumId w:val="38"/>
  </w:num>
  <w:num w:numId="44" w16cid:durableId="2105110128">
    <w:abstractNumId w:val="35"/>
  </w:num>
  <w:num w:numId="45" w16cid:durableId="1784693374">
    <w:abstractNumId w:val="21"/>
  </w:num>
  <w:num w:numId="46" w16cid:durableId="969826686">
    <w:abstractNumId w:val="44"/>
  </w:num>
  <w:num w:numId="47" w16cid:durableId="1807970279">
    <w:abstractNumId w:val="27"/>
  </w:num>
  <w:num w:numId="48" w16cid:durableId="866337169">
    <w:abstractNumId w:val="13"/>
  </w:num>
  <w:num w:numId="49" w16cid:durableId="1168441597">
    <w:abstractNumId w:val="20"/>
  </w:num>
  <w:num w:numId="50" w16cid:durableId="560294270">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BBA"/>
    <w:rsid w:val="00006E7F"/>
    <w:rsid w:val="000078BE"/>
    <w:rsid w:val="00011189"/>
    <w:rsid w:val="00014687"/>
    <w:rsid w:val="00016732"/>
    <w:rsid w:val="00016BC8"/>
    <w:rsid w:val="0002152C"/>
    <w:rsid w:val="0002649E"/>
    <w:rsid w:val="00033396"/>
    <w:rsid w:val="00033508"/>
    <w:rsid w:val="00035D5C"/>
    <w:rsid w:val="000405BB"/>
    <w:rsid w:val="00050BA1"/>
    <w:rsid w:val="000515B7"/>
    <w:rsid w:val="00051899"/>
    <w:rsid w:val="0005315A"/>
    <w:rsid w:val="00053A05"/>
    <w:rsid w:val="000556CC"/>
    <w:rsid w:val="000621DF"/>
    <w:rsid w:val="0006413A"/>
    <w:rsid w:val="00072B5B"/>
    <w:rsid w:val="0008233B"/>
    <w:rsid w:val="00084A5E"/>
    <w:rsid w:val="00094C23"/>
    <w:rsid w:val="000953A4"/>
    <w:rsid w:val="00097691"/>
    <w:rsid w:val="000976DB"/>
    <w:rsid w:val="000A4F4B"/>
    <w:rsid w:val="000B0E87"/>
    <w:rsid w:val="000B498B"/>
    <w:rsid w:val="000C467C"/>
    <w:rsid w:val="000D07D7"/>
    <w:rsid w:val="000D49B3"/>
    <w:rsid w:val="000E17BA"/>
    <w:rsid w:val="000E2BD8"/>
    <w:rsid w:val="000E4355"/>
    <w:rsid w:val="000E5D71"/>
    <w:rsid w:val="000F0808"/>
    <w:rsid w:val="000F504F"/>
    <w:rsid w:val="000F6A61"/>
    <w:rsid w:val="000F7B8E"/>
    <w:rsid w:val="00100868"/>
    <w:rsid w:val="00103618"/>
    <w:rsid w:val="00106CCA"/>
    <w:rsid w:val="00114327"/>
    <w:rsid w:val="00117E29"/>
    <w:rsid w:val="00130A75"/>
    <w:rsid w:val="00130D68"/>
    <w:rsid w:val="0013102E"/>
    <w:rsid w:val="00134523"/>
    <w:rsid w:val="0013659B"/>
    <w:rsid w:val="00136A7B"/>
    <w:rsid w:val="00141CEB"/>
    <w:rsid w:val="00141E31"/>
    <w:rsid w:val="00141E60"/>
    <w:rsid w:val="00142EA3"/>
    <w:rsid w:val="00143CBD"/>
    <w:rsid w:val="00143EE3"/>
    <w:rsid w:val="0014539F"/>
    <w:rsid w:val="0015172E"/>
    <w:rsid w:val="00151DD2"/>
    <w:rsid w:val="001533FF"/>
    <w:rsid w:val="00160F2E"/>
    <w:rsid w:val="00162C84"/>
    <w:rsid w:val="00163452"/>
    <w:rsid w:val="00166377"/>
    <w:rsid w:val="00173608"/>
    <w:rsid w:val="001775F1"/>
    <w:rsid w:val="00180F91"/>
    <w:rsid w:val="0018109E"/>
    <w:rsid w:val="001851BD"/>
    <w:rsid w:val="001906B4"/>
    <w:rsid w:val="00192A4D"/>
    <w:rsid w:val="00193BDE"/>
    <w:rsid w:val="001A014B"/>
    <w:rsid w:val="001A5006"/>
    <w:rsid w:val="001A7B93"/>
    <w:rsid w:val="001B2EED"/>
    <w:rsid w:val="001B43E4"/>
    <w:rsid w:val="001B59B9"/>
    <w:rsid w:val="001C1574"/>
    <w:rsid w:val="001C4154"/>
    <w:rsid w:val="001D310C"/>
    <w:rsid w:val="001D396B"/>
    <w:rsid w:val="001D640A"/>
    <w:rsid w:val="001F1EA3"/>
    <w:rsid w:val="001F2AEA"/>
    <w:rsid w:val="001F2FD3"/>
    <w:rsid w:val="001F429E"/>
    <w:rsid w:val="00202CFB"/>
    <w:rsid w:val="002045DC"/>
    <w:rsid w:val="002100BE"/>
    <w:rsid w:val="00211BAB"/>
    <w:rsid w:val="002150A6"/>
    <w:rsid w:val="00217A8D"/>
    <w:rsid w:val="002231DE"/>
    <w:rsid w:val="00223ABE"/>
    <w:rsid w:val="002258B7"/>
    <w:rsid w:val="00230BA3"/>
    <w:rsid w:val="00231D33"/>
    <w:rsid w:val="002372ED"/>
    <w:rsid w:val="002415BD"/>
    <w:rsid w:val="00241A78"/>
    <w:rsid w:val="00253CD2"/>
    <w:rsid w:val="002556FB"/>
    <w:rsid w:val="00256CF7"/>
    <w:rsid w:val="00261CD7"/>
    <w:rsid w:val="002637AE"/>
    <w:rsid w:val="00264794"/>
    <w:rsid w:val="00267C1E"/>
    <w:rsid w:val="002767ED"/>
    <w:rsid w:val="00282152"/>
    <w:rsid w:val="00284FBB"/>
    <w:rsid w:val="002942EB"/>
    <w:rsid w:val="00297B4F"/>
    <w:rsid w:val="002A35CA"/>
    <w:rsid w:val="002A3F90"/>
    <w:rsid w:val="002C0749"/>
    <w:rsid w:val="002C1F3B"/>
    <w:rsid w:val="002C3379"/>
    <w:rsid w:val="002C66B1"/>
    <w:rsid w:val="002C7EED"/>
    <w:rsid w:val="002D3907"/>
    <w:rsid w:val="002E0E93"/>
    <w:rsid w:val="002E7688"/>
    <w:rsid w:val="002F06C1"/>
    <w:rsid w:val="002F31C3"/>
    <w:rsid w:val="0030220E"/>
    <w:rsid w:val="00302D27"/>
    <w:rsid w:val="00303B36"/>
    <w:rsid w:val="00320371"/>
    <w:rsid w:val="003206CE"/>
    <w:rsid w:val="00321516"/>
    <w:rsid w:val="00322797"/>
    <w:rsid w:val="003322AC"/>
    <w:rsid w:val="00341322"/>
    <w:rsid w:val="00342193"/>
    <w:rsid w:val="0034559A"/>
    <w:rsid w:val="00346786"/>
    <w:rsid w:val="003507C1"/>
    <w:rsid w:val="00351791"/>
    <w:rsid w:val="00362983"/>
    <w:rsid w:val="00363E05"/>
    <w:rsid w:val="00364ED6"/>
    <w:rsid w:val="0038061C"/>
    <w:rsid w:val="00380711"/>
    <w:rsid w:val="00386AC0"/>
    <w:rsid w:val="0039229E"/>
    <w:rsid w:val="003932E5"/>
    <w:rsid w:val="00393DF1"/>
    <w:rsid w:val="00394FB0"/>
    <w:rsid w:val="003A18A0"/>
    <w:rsid w:val="003B0AC8"/>
    <w:rsid w:val="003C26DC"/>
    <w:rsid w:val="003C60B7"/>
    <w:rsid w:val="003C7E35"/>
    <w:rsid w:val="003D2D91"/>
    <w:rsid w:val="003D5E9F"/>
    <w:rsid w:val="003D7261"/>
    <w:rsid w:val="003E236D"/>
    <w:rsid w:val="003E2D90"/>
    <w:rsid w:val="003E2DE1"/>
    <w:rsid w:val="003E7CC3"/>
    <w:rsid w:val="003F4FD8"/>
    <w:rsid w:val="004024EF"/>
    <w:rsid w:val="00404158"/>
    <w:rsid w:val="0041127F"/>
    <w:rsid w:val="00426754"/>
    <w:rsid w:val="00426EAF"/>
    <w:rsid w:val="004279B6"/>
    <w:rsid w:val="00435D04"/>
    <w:rsid w:val="00436ABC"/>
    <w:rsid w:val="0045069C"/>
    <w:rsid w:val="0045104F"/>
    <w:rsid w:val="00470628"/>
    <w:rsid w:val="00470AB7"/>
    <w:rsid w:val="0047646C"/>
    <w:rsid w:val="004826F0"/>
    <w:rsid w:val="00483A8E"/>
    <w:rsid w:val="00495D40"/>
    <w:rsid w:val="00496219"/>
    <w:rsid w:val="004A4F91"/>
    <w:rsid w:val="004B11B7"/>
    <w:rsid w:val="004B1901"/>
    <w:rsid w:val="004B4F4F"/>
    <w:rsid w:val="004B5417"/>
    <w:rsid w:val="004D1009"/>
    <w:rsid w:val="004D3734"/>
    <w:rsid w:val="004D53E2"/>
    <w:rsid w:val="004E140D"/>
    <w:rsid w:val="004E3C5A"/>
    <w:rsid w:val="004E3D97"/>
    <w:rsid w:val="004E4170"/>
    <w:rsid w:val="004E605C"/>
    <w:rsid w:val="004F1506"/>
    <w:rsid w:val="005113BA"/>
    <w:rsid w:val="00531DB4"/>
    <w:rsid w:val="00533426"/>
    <w:rsid w:val="00537907"/>
    <w:rsid w:val="0056208D"/>
    <w:rsid w:val="00570823"/>
    <w:rsid w:val="005717F7"/>
    <w:rsid w:val="00574938"/>
    <w:rsid w:val="005749AB"/>
    <w:rsid w:val="00577635"/>
    <w:rsid w:val="00580317"/>
    <w:rsid w:val="00581455"/>
    <w:rsid w:val="00583F7B"/>
    <w:rsid w:val="00587972"/>
    <w:rsid w:val="00591D85"/>
    <w:rsid w:val="005A3327"/>
    <w:rsid w:val="005B5036"/>
    <w:rsid w:val="005B5443"/>
    <w:rsid w:val="005B6170"/>
    <w:rsid w:val="005C2488"/>
    <w:rsid w:val="005D0A01"/>
    <w:rsid w:val="005D1D4F"/>
    <w:rsid w:val="005D2A82"/>
    <w:rsid w:val="005E22C5"/>
    <w:rsid w:val="005E5B33"/>
    <w:rsid w:val="005F2430"/>
    <w:rsid w:val="005F60DA"/>
    <w:rsid w:val="00601A4E"/>
    <w:rsid w:val="00601C64"/>
    <w:rsid w:val="00605B60"/>
    <w:rsid w:val="00607881"/>
    <w:rsid w:val="00610427"/>
    <w:rsid w:val="006249CF"/>
    <w:rsid w:val="00625787"/>
    <w:rsid w:val="0063158C"/>
    <w:rsid w:val="006324D5"/>
    <w:rsid w:val="0063784B"/>
    <w:rsid w:val="00640832"/>
    <w:rsid w:val="00641BBA"/>
    <w:rsid w:val="00641EDF"/>
    <w:rsid w:val="00645EE9"/>
    <w:rsid w:val="00646991"/>
    <w:rsid w:val="00654F0C"/>
    <w:rsid w:val="00660FB5"/>
    <w:rsid w:val="006613BA"/>
    <w:rsid w:val="00664325"/>
    <w:rsid w:val="00664AD8"/>
    <w:rsid w:val="00671AC8"/>
    <w:rsid w:val="00672373"/>
    <w:rsid w:val="006739F8"/>
    <w:rsid w:val="00674869"/>
    <w:rsid w:val="0068129B"/>
    <w:rsid w:val="006864D0"/>
    <w:rsid w:val="0069460C"/>
    <w:rsid w:val="006B1219"/>
    <w:rsid w:val="006B4AD1"/>
    <w:rsid w:val="006C10AD"/>
    <w:rsid w:val="006C281F"/>
    <w:rsid w:val="006C49A0"/>
    <w:rsid w:val="006C5596"/>
    <w:rsid w:val="006C631D"/>
    <w:rsid w:val="006C633C"/>
    <w:rsid w:val="006D1630"/>
    <w:rsid w:val="006D631F"/>
    <w:rsid w:val="006D7B40"/>
    <w:rsid w:val="006D7C95"/>
    <w:rsid w:val="006E2794"/>
    <w:rsid w:val="006E2F88"/>
    <w:rsid w:val="006E42E3"/>
    <w:rsid w:val="006F0284"/>
    <w:rsid w:val="006F04E7"/>
    <w:rsid w:val="006F3EB2"/>
    <w:rsid w:val="00711D49"/>
    <w:rsid w:val="00717DB4"/>
    <w:rsid w:val="00721F5D"/>
    <w:rsid w:val="00724852"/>
    <w:rsid w:val="00733907"/>
    <w:rsid w:val="0074264A"/>
    <w:rsid w:val="00744614"/>
    <w:rsid w:val="00771BE4"/>
    <w:rsid w:val="0077212C"/>
    <w:rsid w:val="00776BEE"/>
    <w:rsid w:val="00780B96"/>
    <w:rsid w:val="00785E7C"/>
    <w:rsid w:val="00787FE5"/>
    <w:rsid w:val="007965B4"/>
    <w:rsid w:val="007A2282"/>
    <w:rsid w:val="007A72E8"/>
    <w:rsid w:val="007A7E7F"/>
    <w:rsid w:val="007B0682"/>
    <w:rsid w:val="007B22F0"/>
    <w:rsid w:val="007B24A1"/>
    <w:rsid w:val="007B2E94"/>
    <w:rsid w:val="007B3CB3"/>
    <w:rsid w:val="007C18A4"/>
    <w:rsid w:val="007C6059"/>
    <w:rsid w:val="007C671E"/>
    <w:rsid w:val="007D60CB"/>
    <w:rsid w:val="007E2DA4"/>
    <w:rsid w:val="007E44B2"/>
    <w:rsid w:val="007E475D"/>
    <w:rsid w:val="007F1BC5"/>
    <w:rsid w:val="007F32F7"/>
    <w:rsid w:val="00807C85"/>
    <w:rsid w:val="008126B9"/>
    <w:rsid w:val="008233AB"/>
    <w:rsid w:val="00823FC3"/>
    <w:rsid w:val="00824B64"/>
    <w:rsid w:val="0083123D"/>
    <w:rsid w:val="00831521"/>
    <w:rsid w:val="0083427E"/>
    <w:rsid w:val="00835BEE"/>
    <w:rsid w:val="00841544"/>
    <w:rsid w:val="00841ED3"/>
    <w:rsid w:val="008471FE"/>
    <w:rsid w:val="008479AE"/>
    <w:rsid w:val="00855386"/>
    <w:rsid w:val="008607E8"/>
    <w:rsid w:val="008648DD"/>
    <w:rsid w:val="00864D28"/>
    <w:rsid w:val="008700F3"/>
    <w:rsid w:val="008774DF"/>
    <w:rsid w:val="0087769F"/>
    <w:rsid w:val="0089131E"/>
    <w:rsid w:val="00893822"/>
    <w:rsid w:val="00893CF2"/>
    <w:rsid w:val="00894A3B"/>
    <w:rsid w:val="008969CE"/>
    <w:rsid w:val="008A39A3"/>
    <w:rsid w:val="008A4E67"/>
    <w:rsid w:val="008A5031"/>
    <w:rsid w:val="008A5053"/>
    <w:rsid w:val="008C0E15"/>
    <w:rsid w:val="008C1C54"/>
    <w:rsid w:val="008C351A"/>
    <w:rsid w:val="008C6C6F"/>
    <w:rsid w:val="008C74CB"/>
    <w:rsid w:val="008C7C7B"/>
    <w:rsid w:val="008D1183"/>
    <w:rsid w:val="008D181B"/>
    <w:rsid w:val="008D42D9"/>
    <w:rsid w:val="008D5D3B"/>
    <w:rsid w:val="008E05DB"/>
    <w:rsid w:val="008E0AC0"/>
    <w:rsid w:val="008E2534"/>
    <w:rsid w:val="008E5298"/>
    <w:rsid w:val="008E751A"/>
    <w:rsid w:val="008F0A80"/>
    <w:rsid w:val="008F5C99"/>
    <w:rsid w:val="008F6C5E"/>
    <w:rsid w:val="009046CC"/>
    <w:rsid w:val="00907061"/>
    <w:rsid w:val="009208E7"/>
    <w:rsid w:val="00925C46"/>
    <w:rsid w:val="009266B9"/>
    <w:rsid w:val="00927E94"/>
    <w:rsid w:val="00934DD8"/>
    <w:rsid w:val="00947E20"/>
    <w:rsid w:val="00950AA2"/>
    <w:rsid w:val="00956669"/>
    <w:rsid w:val="00956F84"/>
    <w:rsid w:val="00957FFD"/>
    <w:rsid w:val="009648EF"/>
    <w:rsid w:val="009649A3"/>
    <w:rsid w:val="00974FE9"/>
    <w:rsid w:val="009756AE"/>
    <w:rsid w:val="00977CB0"/>
    <w:rsid w:val="00995301"/>
    <w:rsid w:val="009B0059"/>
    <w:rsid w:val="009B108D"/>
    <w:rsid w:val="009C0697"/>
    <w:rsid w:val="009C2C09"/>
    <w:rsid w:val="009D234C"/>
    <w:rsid w:val="009E04BD"/>
    <w:rsid w:val="00A02C98"/>
    <w:rsid w:val="00A10C68"/>
    <w:rsid w:val="00A22C1D"/>
    <w:rsid w:val="00A2658A"/>
    <w:rsid w:val="00A30C4B"/>
    <w:rsid w:val="00A3134F"/>
    <w:rsid w:val="00A31717"/>
    <w:rsid w:val="00A331E1"/>
    <w:rsid w:val="00A36FEF"/>
    <w:rsid w:val="00A42335"/>
    <w:rsid w:val="00A55039"/>
    <w:rsid w:val="00A731C5"/>
    <w:rsid w:val="00A745F8"/>
    <w:rsid w:val="00A8075A"/>
    <w:rsid w:val="00A92AAE"/>
    <w:rsid w:val="00A953F7"/>
    <w:rsid w:val="00A96FEC"/>
    <w:rsid w:val="00A972C0"/>
    <w:rsid w:val="00AA05AB"/>
    <w:rsid w:val="00AA62F7"/>
    <w:rsid w:val="00AB7392"/>
    <w:rsid w:val="00AC38B4"/>
    <w:rsid w:val="00AC7C33"/>
    <w:rsid w:val="00AD59E4"/>
    <w:rsid w:val="00AE13C3"/>
    <w:rsid w:val="00AE38BC"/>
    <w:rsid w:val="00AE4E13"/>
    <w:rsid w:val="00AE5F14"/>
    <w:rsid w:val="00AF3AEC"/>
    <w:rsid w:val="00AF4FBC"/>
    <w:rsid w:val="00B0074E"/>
    <w:rsid w:val="00B027E6"/>
    <w:rsid w:val="00B0470F"/>
    <w:rsid w:val="00B31561"/>
    <w:rsid w:val="00B35640"/>
    <w:rsid w:val="00B41C1D"/>
    <w:rsid w:val="00B44B22"/>
    <w:rsid w:val="00B5450E"/>
    <w:rsid w:val="00B54EEF"/>
    <w:rsid w:val="00B57CA9"/>
    <w:rsid w:val="00B6064B"/>
    <w:rsid w:val="00B65797"/>
    <w:rsid w:val="00B65A37"/>
    <w:rsid w:val="00B6662F"/>
    <w:rsid w:val="00B7256E"/>
    <w:rsid w:val="00B726B9"/>
    <w:rsid w:val="00B738A6"/>
    <w:rsid w:val="00B76954"/>
    <w:rsid w:val="00B80C92"/>
    <w:rsid w:val="00B81F2B"/>
    <w:rsid w:val="00B909E3"/>
    <w:rsid w:val="00B95CA9"/>
    <w:rsid w:val="00BA45CE"/>
    <w:rsid w:val="00BA5CDE"/>
    <w:rsid w:val="00BC501D"/>
    <w:rsid w:val="00BC694A"/>
    <w:rsid w:val="00BC7649"/>
    <w:rsid w:val="00BE2281"/>
    <w:rsid w:val="00BF0ED7"/>
    <w:rsid w:val="00BF18EF"/>
    <w:rsid w:val="00BF5785"/>
    <w:rsid w:val="00BF5888"/>
    <w:rsid w:val="00BF62AF"/>
    <w:rsid w:val="00BF691A"/>
    <w:rsid w:val="00C1427E"/>
    <w:rsid w:val="00C14B4D"/>
    <w:rsid w:val="00C25045"/>
    <w:rsid w:val="00C30704"/>
    <w:rsid w:val="00C33034"/>
    <w:rsid w:val="00C33FCA"/>
    <w:rsid w:val="00C51832"/>
    <w:rsid w:val="00C54417"/>
    <w:rsid w:val="00C5450B"/>
    <w:rsid w:val="00C5622C"/>
    <w:rsid w:val="00C62981"/>
    <w:rsid w:val="00C719D5"/>
    <w:rsid w:val="00C72897"/>
    <w:rsid w:val="00C816C4"/>
    <w:rsid w:val="00C83661"/>
    <w:rsid w:val="00C85FEE"/>
    <w:rsid w:val="00C87C74"/>
    <w:rsid w:val="00C91837"/>
    <w:rsid w:val="00C92122"/>
    <w:rsid w:val="00C93C43"/>
    <w:rsid w:val="00CA4E20"/>
    <w:rsid w:val="00CA69B8"/>
    <w:rsid w:val="00CB4954"/>
    <w:rsid w:val="00CC3EE9"/>
    <w:rsid w:val="00CE5A7D"/>
    <w:rsid w:val="00CE6C96"/>
    <w:rsid w:val="00CE7F20"/>
    <w:rsid w:val="00CF6CAF"/>
    <w:rsid w:val="00D00165"/>
    <w:rsid w:val="00D02C9F"/>
    <w:rsid w:val="00D03B07"/>
    <w:rsid w:val="00D04077"/>
    <w:rsid w:val="00D16AA1"/>
    <w:rsid w:val="00D20326"/>
    <w:rsid w:val="00D20532"/>
    <w:rsid w:val="00D274D5"/>
    <w:rsid w:val="00D36E6B"/>
    <w:rsid w:val="00D4529B"/>
    <w:rsid w:val="00D464A1"/>
    <w:rsid w:val="00D46C7B"/>
    <w:rsid w:val="00D478EE"/>
    <w:rsid w:val="00D65E5B"/>
    <w:rsid w:val="00D721C9"/>
    <w:rsid w:val="00D73C40"/>
    <w:rsid w:val="00D7663B"/>
    <w:rsid w:val="00D77705"/>
    <w:rsid w:val="00D80EA1"/>
    <w:rsid w:val="00D85FBF"/>
    <w:rsid w:val="00D86D0E"/>
    <w:rsid w:val="00D94767"/>
    <w:rsid w:val="00D96A39"/>
    <w:rsid w:val="00DA7F1A"/>
    <w:rsid w:val="00DC2BC7"/>
    <w:rsid w:val="00DC4734"/>
    <w:rsid w:val="00DD0082"/>
    <w:rsid w:val="00DD209A"/>
    <w:rsid w:val="00DD40DD"/>
    <w:rsid w:val="00DD4889"/>
    <w:rsid w:val="00DE6309"/>
    <w:rsid w:val="00DE76BA"/>
    <w:rsid w:val="00DF0D12"/>
    <w:rsid w:val="00DF4282"/>
    <w:rsid w:val="00DF6C0D"/>
    <w:rsid w:val="00DF732E"/>
    <w:rsid w:val="00E1287C"/>
    <w:rsid w:val="00E13030"/>
    <w:rsid w:val="00E15F2C"/>
    <w:rsid w:val="00E36B0A"/>
    <w:rsid w:val="00E43E35"/>
    <w:rsid w:val="00E44FEA"/>
    <w:rsid w:val="00E5456A"/>
    <w:rsid w:val="00E71CCF"/>
    <w:rsid w:val="00E729A0"/>
    <w:rsid w:val="00E77459"/>
    <w:rsid w:val="00E81119"/>
    <w:rsid w:val="00E828EC"/>
    <w:rsid w:val="00E82A17"/>
    <w:rsid w:val="00E83191"/>
    <w:rsid w:val="00E90644"/>
    <w:rsid w:val="00E908B2"/>
    <w:rsid w:val="00E9253F"/>
    <w:rsid w:val="00E96523"/>
    <w:rsid w:val="00EA28CB"/>
    <w:rsid w:val="00EB18C9"/>
    <w:rsid w:val="00EB1B30"/>
    <w:rsid w:val="00EB1EFF"/>
    <w:rsid w:val="00ED23F8"/>
    <w:rsid w:val="00ED316C"/>
    <w:rsid w:val="00ED43A0"/>
    <w:rsid w:val="00ED566E"/>
    <w:rsid w:val="00ED57BC"/>
    <w:rsid w:val="00ED7BF6"/>
    <w:rsid w:val="00EE2471"/>
    <w:rsid w:val="00EE382A"/>
    <w:rsid w:val="00EE5857"/>
    <w:rsid w:val="00EF2593"/>
    <w:rsid w:val="00EF510B"/>
    <w:rsid w:val="00F06B2E"/>
    <w:rsid w:val="00F12848"/>
    <w:rsid w:val="00F13102"/>
    <w:rsid w:val="00F13AE8"/>
    <w:rsid w:val="00F15A69"/>
    <w:rsid w:val="00F15B6B"/>
    <w:rsid w:val="00F15C51"/>
    <w:rsid w:val="00F15E03"/>
    <w:rsid w:val="00F20C67"/>
    <w:rsid w:val="00F3118E"/>
    <w:rsid w:val="00F31C54"/>
    <w:rsid w:val="00F32C37"/>
    <w:rsid w:val="00F347CF"/>
    <w:rsid w:val="00F35FC6"/>
    <w:rsid w:val="00F4098A"/>
    <w:rsid w:val="00F4137E"/>
    <w:rsid w:val="00F46D24"/>
    <w:rsid w:val="00F5287F"/>
    <w:rsid w:val="00F53CA8"/>
    <w:rsid w:val="00F54BBA"/>
    <w:rsid w:val="00F579BE"/>
    <w:rsid w:val="00F65C80"/>
    <w:rsid w:val="00F76D12"/>
    <w:rsid w:val="00F7738B"/>
    <w:rsid w:val="00F83D36"/>
    <w:rsid w:val="00FA0A23"/>
    <w:rsid w:val="00FA0C51"/>
    <w:rsid w:val="00FA1A28"/>
    <w:rsid w:val="00FA394A"/>
    <w:rsid w:val="00FA3D5D"/>
    <w:rsid w:val="00FA5A26"/>
    <w:rsid w:val="00FA740E"/>
    <w:rsid w:val="00FB6E10"/>
    <w:rsid w:val="00FD0620"/>
    <w:rsid w:val="00FD1890"/>
    <w:rsid w:val="00FD5901"/>
    <w:rsid w:val="00FD6944"/>
    <w:rsid w:val="00FE0530"/>
    <w:rsid w:val="00FF6753"/>
    <w:rsid w:val="02858FA4"/>
    <w:rsid w:val="051D879E"/>
    <w:rsid w:val="08F5EDB9"/>
    <w:rsid w:val="09A269D5"/>
    <w:rsid w:val="0A1C82B5"/>
    <w:rsid w:val="0B41C4B9"/>
    <w:rsid w:val="0B91BEE9"/>
    <w:rsid w:val="10B716FF"/>
    <w:rsid w:val="12D6F10A"/>
    <w:rsid w:val="1369889F"/>
    <w:rsid w:val="143A9453"/>
    <w:rsid w:val="16140A61"/>
    <w:rsid w:val="1B54A32B"/>
    <w:rsid w:val="20CFD6E7"/>
    <w:rsid w:val="23BACCFF"/>
    <w:rsid w:val="2CAE226E"/>
    <w:rsid w:val="2EC6EACF"/>
    <w:rsid w:val="2EE0D20D"/>
    <w:rsid w:val="2F2B0FD8"/>
    <w:rsid w:val="30EAE4B0"/>
    <w:rsid w:val="329BB9F1"/>
    <w:rsid w:val="36075354"/>
    <w:rsid w:val="3678B660"/>
    <w:rsid w:val="36F7337E"/>
    <w:rsid w:val="381EAE03"/>
    <w:rsid w:val="3BD809AE"/>
    <w:rsid w:val="3C5592CC"/>
    <w:rsid w:val="3F2763B2"/>
    <w:rsid w:val="44E6B6F2"/>
    <w:rsid w:val="46FA4F30"/>
    <w:rsid w:val="471364B6"/>
    <w:rsid w:val="49E8CF76"/>
    <w:rsid w:val="4D46ADE1"/>
    <w:rsid w:val="4E03ACE7"/>
    <w:rsid w:val="4E7B9CE4"/>
    <w:rsid w:val="510A5429"/>
    <w:rsid w:val="525B0A63"/>
    <w:rsid w:val="53E6AE18"/>
    <w:rsid w:val="53E9ECA7"/>
    <w:rsid w:val="55E3A521"/>
    <w:rsid w:val="5664B744"/>
    <w:rsid w:val="574BBD08"/>
    <w:rsid w:val="5754A71A"/>
    <w:rsid w:val="5B51C144"/>
    <w:rsid w:val="64E3E97E"/>
    <w:rsid w:val="6E3033EE"/>
    <w:rsid w:val="71F3605E"/>
    <w:rsid w:val="74593E55"/>
    <w:rsid w:val="76F715BA"/>
    <w:rsid w:val="78823F0B"/>
    <w:rsid w:val="79B15D38"/>
    <w:rsid w:val="7A3873CB"/>
    <w:rsid w:val="7BEAF96A"/>
    <w:rsid w:val="7DA3A28F"/>
    <w:rsid w:val="7DF68A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5EDB9"/>
  <w15:chartTrackingRefBased/>
  <w15:docId w15:val="{C2F5ECFE-4876-43B7-ACB2-DBBF6C66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4D0"/>
    <w:rPr>
      <w:rFonts w:ascii="Bahnschrift Light" w:hAnsi="Bahnschrift Light"/>
    </w:rPr>
  </w:style>
  <w:style w:type="paragraph" w:styleId="Overskrift1">
    <w:name w:val="heading 1"/>
    <w:basedOn w:val="Normal"/>
    <w:next w:val="Normal"/>
    <w:link w:val="Overskrift1Tegn"/>
    <w:uiPriority w:val="9"/>
    <w:qFormat/>
    <w:rsid w:val="006864D0"/>
    <w:pPr>
      <w:keepNext/>
      <w:keepLines/>
      <w:numPr>
        <w:numId w:val="1"/>
      </w:numPr>
      <w:spacing w:before="360" w:after="80"/>
      <w:outlineLvl w:val="0"/>
    </w:pPr>
    <w:rPr>
      <w:rFonts w:asciiTheme="majorHAnsi" w:eastAsiaTheme="majorEastAsia" w:hAnsiTheme="majorHAnsi" w:cstheme="majorBidi"/>
      <w:color w:val="774F81" w:themeColor="accent1" w:themeShade="BF"/>
      <w:sz w:val="40"/>
      <w:szCs w:val="40"/>
    </w:rPr>
  </w:style>
  <w:style w:type="paragraph" w:styleId="Overskrift2">
    <w:name w:val="heading 2"/>
    <w:basedOn w:val="Normal"/>
    <w:next w:val="Normal"/>
    <w:link w:val="Overskrift2Tegn"/>
    <w:uiPriority w:val="9"/>
    <w:unhideWhenUsed/>
    <w:qFormat/>
    <w:rsid w:val="006864D0"/>
    <w:pPr>
      <w:keepNext/>
      <w:keepLines/>
      <w:numPr>
        <w:ilvl w:val="1"/>
        <w:numId w:val="1"/>
      </w:numPr>
      <w:spacing w:before="160" w:after="80"/>
      <w:outlineLvl w:val="1"/>
    </w:pPr>
    <w:rPr>
      <w:rFonts w:asciiTheme="majorHAnsi" w:eastAsiaTheme="majorEastAsia" w:hAnsiTheme="majorHAnsi" w:cstheme="majorBidi"/>
      <w:color w:val="774F81" w:themeColor="accent1" w:themeShade="BF"/>
      <w:sz w:val="32"/>
      <w:szCs w:val="32"/>
    </w:rPr>
  </w:style>
  <w:style w:type="paragraph" w:styleId="Overskrift3">
    <w:name w:val="heading 3"/>
    <w:basedOn w:val="Normal"/>
    <w:next w:val="Normal"/>
    <w:link w:val="Overskrift3Tegn"/>
    <w:uiPriority w:val="9"/>
    <w:unhideWhenUsed/>
    <w:qFormat/>
    <w:rsid w:val="006864D0"/>
    <w:pPr>
      <w:keepNext/>
      <w:keepLines/>
      <w:numPr>
        <w:ilvl w:val="2"/>
        <w:numId w:val="1"/>
      </w:numPr>
      <w:spacing w:before="160" w:after="80"/>
      <w:outlineLvl w:val="2"/>
    </w:pPr>
    <w:rPr>
      <w:rFonts w:eastAsiaTheme="majorEastAsia" w:cstheme="majorBidi"/>
      <w:color w:val="774F81" w:themeColor="accent1" w:themeShade="BF"/>
      <w:sz w:val="28"/>
      <w:szCs w:val="28"/>
    </w:rPr>
  </w:style>
  <w:style w:type="paragraph" w:styleId="Overskrift4">
    <w:name w:val="heading 4"/>
    <w:basedOn w:val="Normal"/>
    <w:next w:val="Normal"/>
    <w:link w:val="Overskrift4Tegn"/>
    <w:uiPriority w:val="9"/>
    <w:unhideWhenUsed/>
    <w:qFormat/>
    <w:rsid w:val="006864D0"/>
    <w:pPr>
      <w:keepNext/>
      <w:keepLines/>
      <w:numPr>
        <w:ilvl w:val="3"/>
        <w:numId w:val="1"/>
      </w:numPr>
      <w:spacing w:before="80" w:after="40"/>
      <w:outlineLvl w:val="3"/>
    </w:pPr>
    <w:rPr>
      <w:rFonts w:eastAsiaTheme="majorEastAsia" w:cstheme="majorBidi"/>
      <w:i/>
      <w:iCs/>
      <w:color w:val="774F81" w:themeColor="accent1" w:themeShade="BF"/>
    </w:rPr>
  </w:style>
  <w:style w:type="paragraph" w:styleId="Overskrift5">
    <w:name w:val="heading 5"/>
    <w:basedOn w:val="Normal"/>
    <w:next w:val="Normal"/>
    <w:link w:val="Overskrift5Tegn"/>
    <w:uiPriority w:val="9"/>
    <w:unhideWhenUsed/>
    <w:qFormat/>
    <w:rsid w:val="006864D0"/>
    <w:pPr>
      <w:keepNext/>
      <w:keepLines/>
      <w:numPr>
        <w:ilvl w:val="4"/>
        <w:numId w:val="1"/>
      </w:numPr>
      <w:spacing w:before="80" w:after="40"/>
      <w:outlineLvl w:val="4"/>
    </w:pPr>
    <w:rPr>
      <w:rFonts w:eastAsiaTheme="majorEastAsia" w:cstheme="majorBidi"/>
      <w:color w:val="774F81" w:themeColor="accent1" w:themeShade="BF"/>
    </w:rPr>
  </w:style>
  <w:style w:type="paragraph" w:styleId="Overskrift6">
    <w:name w:val="heading 6"/>
    <w:basedOn w:val="Normal"/>
    <w:next w:val="Normal"/>
    <w:link w:val="Overskrift6Tegn"/>
    <w:uiPriority w:val="9"/>
    <w:unhideWhenUsed/>
    <w:qFormat/>
    <w:rsid w:val="006864D0"/>
    <w:pPr>
      <w:keepNext/>
      <w:keepLines/>
      <w:numPr>
        <w:ilvl w:val="5"/>
        <w:numId w:val="1"/>
      </w:numPr>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864D0"/>
    <w:pPr>
      <w:keepNext/>
      <w:keepLines/>
      <w:numPr>
        <w:ilvl w:val="6"/>
        <w:numId w:val="1"/>
      </w:numPr>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864D0"/>
    <w:pPr>
      <w:keepNext/>
      <w:keepLines/>
      <w:numPr>
        <w:ilvl w:val="7"/>
        <w:numId w:val="1"/>
      </w:numPr>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864D0"/>
    <w:pPr>
      <w:keepNext/>
      <w:keepLines/>
      <w:numPr>
        <w:ilvl w:val="8"/>
        <w:numId w:val="1"/>
      </w:numPr>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864D0"/>
    <w:rPr>
      <w:rFonts w:asciiTheme="majorHAnsi" w:eastAsiaTheme="majorEastAsia" w:hAnsiTheme="majorHAnsi" w:cstheme="majorBidi"/>
      <w:color w:val="774F81" w:themeColor="accent1" w:themeShade="BF"/>
      <w:sz w:val="40"/>
      <w:szCs w:val="40"/>
    </w:rPr>
  </w:style>
  <w:style w:type="character" w:customStyle="1" w:styleId="Overskrift2Tegn">
    <w:name w:val="Overskrift 2 Tegn"/>
    <w:basedOn w:val="Standardskriftforavsnitt"/>
    <w:link w:val="Overskrift2"/>
    <w:uiPriority w:val="9"/>
    <w:rsid w:val="006864D0"/>
    <w:rPr>
      <w:rFonts w:asciiTheme="majorHAnsi" w:eastAsiaTheme="majorEastAsia" w:hAnsiTheme="majorHAnsi" w:cstheme="majorBidi"/>
      <w:color w:val="774F81" w:themeColor="accent1" w:themeShade="BF"/>
      <w:sz w:val="32"/>
      <w:szCs w:val="32"/>
    </w:rPr>
  </w:style>
  <w:style w:type="character" w:customStyle="1" w:styleId="Overskrift3Tegn">
    <w:name w:val="Overskrift 3 Tegn"/>
    <w:basedOn w:val="Standardskriftforavsnitt"/>
    <w:link w:val="Overskrift3"/>
    <w:uiPriority w:val="9"/>
    <w:rsid w:val="006864D0"/>
    <w:rPr>
      <w:rFonts w:ascii="Bahnschrift Light" w:eastAsiaTheme="majorEastAsia" w:hAnsi="Bahnschrift Light" w:cstheme="majorBidi"/>
      <w:color w:val="774F81" w:themeColor="accent1" w:themeShade="BF"/>
      <w:sz w:val="28"/>
      <w:szCs w:val="28"/>
    </w:rPr>
  </w:style>
  <w:style w:type="character" w:customStyle="1" w:styleId="Overskrift4Tegn">
    <w:name w:val="Overskrift 4 Tegn"/>
    <w:basedOn w:val="Standardskriftforavsnitt"/>
    <w:link w:val="Overskrift4"/>
    <w:uiPriority w:val="9"/>
    <w:rsid w:val="006864D0"/>
    <w:rPr>
      <w:rFonts w:ascii="Bahnschrift Light" w:eastAsiaTheme="majorEastAsia" w:hAnsi="Bahnschrift Light" w:cstheme="majorBidi"/>
      <w:i/>
      <w:iCs/>
      <w:color w:val="774F81" w:themeColor="accent1" w:themeShade="BF"/>
    </w:rPr>
  </w:style>
  <w:style w:type="character" w:customStyle="1" w:styleId="Overskrift5Tegn">
    <w:name w:val="Overskrift 5 Tegn"/>
    <w:basedOn w:val="Standardskriftforavsnitt"/>
    <w:link w:val="Overskrift5"/>
    <w:uiPriority w:val="9"/>
    <w:rsid w:val="006864D0"/>
    <w:rPr>
      <w:rFonts w:ascii="Bahnschrift Light" w:eastAsiaTheme="majorEastAsia" w:hAnsi="Bahnschrift Light" w:cstheme="majorBidi"/>
      <w:color w:val="774F81" w:themeColor="accent1" w:themeShade="BF"/>
    </w:rPr>
  </w:style>
  <w:style w:type="character" w:customStyle="1" w:styleId="Overskrift6Tegn">
    <w:name w:val="Overskrift 6 Tegn"/>
    <w:basedOn w:val="Standardskriftforavsnitt"/>
    <w:link w:val="Overskrift6"/>
    <w:uiPriority w:val="9"/>
    <w:rsid w:val="006864D0"/>
    <w:rPr>
      <w:rFonts w:ascii="Bahnschrift Light" w:eastAsiaTheme="majorEastAsia" w:hAnsi="Bahnschrift Light" w:cstheme="majorBidi"/>
      <w:i/>
      <w:iCs/>
      <w:color w:val="595959" w:themeColor="text1" w:themeTint="A6"/>
    </w:rPr>
  </w:style>
  <w:style w:type="character" w:customStyle="1" w:styleId="Overskrift7Tegn">
    <w:name w:val="Overskrift 7 Tegn"/>
    <w:basedOn w:val="Standardskriftforavsnitt"/>
    <w:link w:val="Overskrift7"/>
    <w:uiPriority w:val="9"/>
    <w:semiHidden/>
    <w:rsid w:val="006864D0"/>
    <w:rPr>
      <w:rFonts w:ascii="Bahnschrift Light" w:eastAsiaTheme="majorEastAsia" w:hAnsi="Bahnschrift Light" w:cstheme="majorBidi"/>
      <w:color w:val="595959" w:themeColor="text1" w:themeTint="A6"/>
    </w:rPr>
  </w:style>
  <w:style w:type="character" w:customStyle="1" w:styleId="Overskrift8Tegn">
    <w:name w:val="Overskrift 8 Tegn"/>
    <w:basedOn w:val="Standardskriftforavsnitt"/>
    <w:link w:val="Overskrift8"/>
    <w:uiPriority w:val="9"/>
    <w:semiHidden/>
    <w:rsid w:val="006864D0"/>
    <w:rPr>
      <w:rFonts w:ascii="Bahnschrift Light" w:eastAsiaTheme="majorEastAsia" w:hAnsi="Bahnschrift Light" w:cstheme="majorBidi"/>
      <w:i/>
      <w:iCs/>
      <w:color w:val="272727" w:themeColor="text1" w:themeTint="D8"/>
    </w:rPr>
  </w:style>
  <w:style w:type="character" w:customStyle="1" w:styleId="Overskrift9Tegn">
    <w:name w:val="Overskrift 9 Tegn"/>
    <w:basedOn w:val="Standardskriftforavsnitt"/>
    <w:link w:val="Overskrift9"/>
    <w:uiPriority w:val="9"/>
    <w:semiHidden/>
    <w:rsid w:val="006864D0"/>
    <w:rPr>
      <w:rFonts w:ascii="Bahnschrift Light" w:eastAsiaTheme="majorEastAsia" w:hAnsi="Bahnschrift Light" w:cstheme="majorBidi"/>
      <w:color w:val="272727" w:themeColor="text1" w:themeTint="D8"/>
    </w:rPr>
  </w:style>
  <w:style w:type="paragraph" w:styleId="Tittel">
    <w:name w:val="Title"/>
    <w:basedOn w:val="Normal"/>
    <w:next w:val="Normal"/>
    <w:link w:val="TittelTegn"/>
    <w:uiPriority w:val="10"/>
    <w:qFormat/>
    <w:rsid w:val="00686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864D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864D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864D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864D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864D0"/>
    <w:rPr>
      <w:i/>
      <w:iCs/>
      <w:color w:val="404040" w:themeColor="text1" w:themeTint="BF"/>
    </w:rPr>
  </w:style>
  <w:style w:type="paragraph" w:styleId="Listeavsnitt">
    <w:name w:val="List Paragraph"/>
    <w:basedOn w:val="Normal"/>
    <w:uiPriority w:val="34"/>
    <w:qFormat/>
    <w:rsid w:val="006864D0"/>
    <w:pPr>
      <w:ind w:left="720"/>
      <w:contextualSpacing/>
    </w:pPr>
  </w:style>
  <w:style w:type="character" w:styleId="Sterkutheving">
    <w:name w:val="Intense Emphasis"/>
    <w:basedOn w:val="Standardskriftforavsnitt"/>
    <w:uiPriority w:val="21"/>
    <w:qFormat/>
    <w:rsid w:val="006864D0"/>
    <w:rPr>
      <w:i/>
      <w:iCs/>
      <w:color w:val="774F81" w:themeColor="accent1" w:themeShade="BF"/>
    </w:rPr>
  </w:style>
  <w:style w:type="paragraph" w:styleId="Sterktsitat">
    <w:name w:val="Intense Quote"/>
    <w:basedOn w:val="Normal"/>
    <w:next w:val="Normal"/>
    <w:link w:val="SterktsitatTegn"/>
    <w:uiPriority w:val="30"/>
    <w:qFormat/>
    <w:rsid w:val="006864D0"/>
    <w:pPr>
      <w:pBdr>
        <w:top w:val="single" w:sz="4" w:space="10" w:color="774F81" w:themeColor="accent1" w:themeShade="BF"/>
        <w:bottom w:val="single" w:sz="4" w:space="10" w:color="774F81" w:themeColor="accent1" w:themeShade="BF"/>
      </w:pBdr>
      <w:spacing w:before="360" w:after="360"/>
      <w:ind w:left="864" w:right="864"/>
      <w:jc w:val="center"/>
    </w:pPr>
    <w:rPr>
      <w:i/>
      <w:iCs/>
      <w:color w:val="774F81" w:themeColor="accent1" w:themeShade="BF"/>
    </w:rPr>
  </w:style>
  <w:style w:type="character" w:customStyle="1" w:styleId="SterktsitatTegn">
    <w:name w:val="Sterkt sitat Tegn"/>
    <w:basedOn w:val="Standardskriftforavsnitt"/>
    <w:link w:val="Sterktsitat"/>
    <w:uiPriority w:val="30"/>
    <w:rsid w:val="006864D0"/>
    <w:rPr>
      <w:i/>
      <w:iCs/>
      <w:color w:val="774F81" w:themeColor="accent1" w:themeShade="BF"/>
    </w:rPr>
  </w:style>
  <w:style w:type="character" w:styleId="Sterkreferanse">
    <w:name w:val="Intense Reference"/>
    <w:basedOn w:val="Standardskriftforavsnitt"/>
    <w:uiPriority w:val="32"/>
    <w:qFormat/>
    <w:rsid w:val="006864D0"/>
    <w:rPr>
      <w:b/>
      <w:bCs/>
      <w:smallCaps/>
      <w:color w:val="774F81" w:themeColor="accent1" w:themeShade="BF"/>
      <w:spacing w:val="5"/>
    </w:rPr>
  </w:style>
  <w:style w:type="paragraph" w:styleId="Ingenmellomrom">
    <w:name w:val="No Spacing"/>
    <w:link w:val="IngenmellomromTegn"/>
    <w:uiPriority w:val="1"/>
    <w:qFormat/>
    <w:rsid w:val="006864D0"/>
    <w:pPr>
      <w:spacing w:after="0" w:line="240" w:lineRule="auto"/>
    </w:pPr>
  </w:style>
  <w:style w:type="character" w:customStyle="1" w:styleId="IngenmellomromTegn">
    <w:name w:val="Ingen mellomrom Tegn"/>
    <w:basedOn w:val="Standardskriftforavsnitt"/>
    <w:link w:val="Ingenmellomrom"/>
    <w:uiPriority w:val="1"/>
    <w:rsid w:val="006864D0"/>
  </w:style>
  <w:style w:type="paragraph" w:styleId="Topptekst">
    <w:name w:val="header"/>
    <w:basedOn w:val="Normal"/>
    <w:link w:val="TopptekstTegn"/>
    <w:uiPriority w:val="99"/>
    <w:unhideWhenUsed/>
    <w:rsid w:val="008C0E1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0E15"/>
    <w:rPr>
      <w:rFonts w:ascii="Bahnschrift Light" w:hAnsi="Bahnschrift Light"/>
    </w:rPr>
  </w:style>
  <w:style w:type="paragraph" w:styleId="Bunntekst">
    <w:name w:val="footer"/>
    <w:basedOn w:val="Normal"/>
    <w:link w:val="BunntekstTegn"/>
    <w:uiPriority w:val="99"/>
    <w:unhideWhenUsed/>
    <w:rsid w:val="008C0E1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0E15"/>
    <w:rPr>
      <w:rFonts w:ascii="Bahnschrift Light" w:hAnsi="Bahnschrift Light"/>
    </w:rPr>
  </w:style>
  <w:style w:type="paragraph" w:styleId="Overskriftforinnholdsfortegnelse">
    <w:name w:val="TOC Heading"/>
    <w:basedOn w:val="Overskrift1"/>
    <w:next w:val="Normal"/>
    <w:uiPriority w:val="39"/>
    <w:unhideWhenUsed/>
    <w:qFormat/>
    <w:rsid w:val="00351791"/>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351791"/>
    <w:pPr>
      <w:spacing w:after="100"/>
    </w:pPr>
  </w:style>
  <w:style w:type="paragraph" w:styleId="INNH2">
    <w:name w:val="toc 2"/>
    <w:basedOn w:val="Normal"/>
    <w:next w:val="Normal"/>
    <w:autoRedefine/>
    <w:uiPriority w:val="39"/>
    <w:unhideWhenUsed/>
    <w:rsid w:val="00160F2E"/>
    <w:pPr>
      <w:tabs>
        <w:tab w:val="left" w:pos="880"/>
        <w:tab w:val="right" w:leader="dot" w:pos="9060"/>
      </w:tabs>
      <w:spacing w:after="100"/>
      <w:ind w:left="284"/>
    </w:pPr>
  </w:style>
  <w:style w:type="character" w:styleId="Hyperkobling">
    <w:name w:val="Hyperlink"/>
    <w:basedOn w:val="Standardskriftforavsnitt"/>
    <w:uiPriority w:val="99"/>
    <w:unhideWhenUsed/>
    <w:rsid w:val="00351791"/>
    <w:rPr>
      <w:color w:val="467886" w:themeColor="hyperlink"/>
      <w:u w:val="single"/>
    </w:rPr>
  </w:style>
  <w:style w:type="paragraph" w:styleId="INNH3">
    <w:name w:val="toc 3"/>
    <w:basedOn w:val="Normal"/>
    <w:next w:val="Normal"/>
    <w:autoRedefine/>
    <w:uiPriority w:val="39"/>
    <w:unhideWhenUsed/>
    <w:rsid w:val="00C92122"/>
    <w:pPr>
      <w:spacing w:after="100"/>
      <w:ind w:left="480"/>
    </w:pPr>
  </w:style>
  <w:style w:type="paragraph" w:customStyle="1" w:styleId="footnotedescription">
    <w:name w:val="footnote description"/>
    <w:next w:val="Normal"/>
    <w:link w:val="footnotedescriptionChar"/>
    <w:hidden/>
    <w:rsid w:val="000C467C"/>
    <w:pPr>
      <w:spacing w:after="0" w:line="259" w:lineRule="auto"/>
    </w:pPr>
    <w:rPr>
      <w:rFonts w:ascii="Calibri" w:eastAsia="Calibri" w:hAnsi="Calibri" w:cs="Calibri"/>
      <w:color w:val="0563C1"/>
      <w:sz w:val="20"/>
      <w:u w:val="single" w:color="0563C1"/>
      <w:lang w:eastAsia="nb-NO"/>
    </w:rPr>
  </w:style>
  <w:style w:type="character" w:customStyle="1" w:styleId="footnotedescriptionChar">
    <w:name w:val="footnote description Char"/>
    <w:link w:val="footnotedescription"/>
    <w:rsid w:val="000C467C"/>
    <w:rPr>
      <w:rFonts w:ascii="Calibri" w:eastAsia="Calibri" w:hAnsi="Calibri" w:cs="Calibri"/>
      <w:color w:val="0563C1"/>
      <w:sz w:val="20"/>
      <w:u w:val="single" w:color="0563C1"/>
      <w:lang w:eastAsia="nb-NO"/>
    </w:rPr>
  </w:style>
  <w:style w:type="character" w:customStyle="1" w:styleId="footnotemark">
    <w:name w:val="footnote mark"/>
    <w:hidden/>
    <w:rsid w:val="000C467C"/>
    <w:rPr>
      <w:rFonts w:ascii="Calibri" w:eastAsia="Calibri" w:hAnsi="Calibri" w:cs="Calibri"/>
      <w:color w:val="000000"/>
      <w:sz w:val="20"/>
      <w:vertAlign w:val="superscript"/>
    </w:rPr>
  </w:style>
  <w:style w:type="table" w:customStyle="1" w:styleId="TableGrid">
    <w:name w:val="TableGrid"/>
    <w:rsid w:val="000C467C"/>
    <w:pPr>
      <w:spacing w:after="0" w:line="240" w:lineRule="auto"/>
    </w:pPr>
    <w:rPr>
      <w:rFonts w:eastAsiaTheme="minorEastAsia"/>
      <w:lang w:eastAsia="nb-NO"/>
    </w:rPr>
    <w:tblPr>
      <w:tblCellMar>
        <w:top w:w="0" w:type="dxa"/>
        <w:left w:w="0" w:type="dxa"/>
        <w:bottom w:w="0" w:type="dxa"/>
        <w:right w:w="0" w:type="dxa"/>
      </w:tblCellMar>
    </w:tblPr>
  </w:style>
  <w:style w:type="character" w:styleId="Merknadsreferanse">
    <w:name w:val="annotation reference"/>
    <w:basedOn w:val="Standardskriftforavsnitt"/>
    <w:uiPriority w:val="99"/>
    <w:semiHidden/>
    <w:unhideWhenUsed/>
    <w:rsid w:val="000C467C"/>
    <w:rPr>
      <w:sz w:val="16"/>
      <w:szCs w:val="16"/>
    </w:rPr>
  </w:style>
  <w:style w:type="paragraph" w:styleId="Merknadstekst">
    <w:name w:val="annotation text"/>
    <w:basedOn w:val="Normal"/>
    <w:link w:val="MerknadstekstTegn"/>
    <w:uiPriority w:val="99"/>
    <w:unhideWhenUsed/>
    <w:rsid w:val="000C467C"/>
    <w:pPr>
      <w:spacing w:after="156" w:line="240" w:lineRule="auto"/>
      <w:ind w:left="10" w:hanging="10"/>
    </w:pPr>
    <w:rPr>
      <w:rFonts w:ascii="Calibri" w:eastAsia="Calibri" w:hAnsi="Calibri" w:cs="Calibri"/>
      <w:color w:val="000000"/>
      <w:sz w:val="20"/>
      <w:szCs w:val="20"/>
      <w:lang w:eastAsia="nb-NO"/>
    </w:rPr>
  </w:style>
  <w:style w:type="character" w:customStyle="1" w:styleId="MerknadstekstTegn">
    <w:name w:val="Merknadstekst Tegn"/>
    <w:basedOn w:val="Standardskriftforavsnitt"/>
    <w:link w:val="Merknadstekst"/>
    <w:uiPriority w:val="99"/>
    <w:rsid w:val="000C467C"/>
    <w:rPr>
      <w:rFonts w:ascii="Calibri" w:eastAsia="Calibri" w:hAnsi="Calibri" w:cs="Calibri"/>
      <w:color w:val="000000"/>
      <w:sz w:val="20"/>
      <w:szCs w:val="20"/>
      <w:lang w:eastAsia="nb-NO"/>
    </w:rPr>
  </w:style>
  <w:style w:type="paragraph" w:styleId="Kommentaremne">
    <w:name w:val="annotation subject"/>
    <w:basedOn w:val="Merknadstekst"/>
    <w:next w:val="Merknadstekst"/>
    <w:link w:val="KommentaremneTegn"/>
    <w:uiPriority w:val="99"/>
    <w:semiHidden/>
    <w:unhideWhenUsed/>
    <w:rsid w:val="000C467C"/>
    <w:rPr>
      <w:b/>
      <w:bCs/>
    </w:rPr>
  </w:style>
  <w:style w:type="character" w:customStyle="1" w:styleId="KommentaremneTegn">
    <w:name w:val="Kommentaremne Tegn"/>
    <w:basedOn w:val="MerknadstekstTegn"/>
    <w:link w:val="Kommentaremne"/>
    <w:uiPriority w:val="99"/>
    <w:semiHidden/>
    <w:rsid w:val="000C467C"/>
    <w:rPr>
      <w:rFonts w:ascii="Calibri" w:eastAsia="Calibri" w:hAnsi="Calibri" w:cs="Calibri"/>
      <w:b/>
      <w:bCs/>
      <w:color w:val="000000"/>
      <w:sz w:val="20"/>
      <w:szCs w:val="20"/>
      <w:lang w:eastAsia="nb-NO"/>
    </w:rPr>
  </w:style>
  <w:style w:type="character" w:styleId="Omtale">
    <w:name w:val="Mention"/>
    <w:basedOn w:val="Standardskriftforavsnitt"/>
    <w:uiPriority w:val="99"/>
    <w:unhideWhenUsed/>
    <w:rsid w:val="000C467C"/>
    <w:rPr>
      <w:color w:val="2B579A"/>
    </w:rPr>
  </w:style>
  <w:style w:type="character" w:styleId="Ulstomtale">
    <w:name w:val="Unresolved Mention"/>
    <w:basedOn w:val="Standardskriftforavsnitt"/>
    <w:uiPriority w:val="99"/>
    <w:semiHidden/>
    <w:unhideWhenUsed/>
    <w:rsid w:val="000C467C"/>
    <w:rPr>
      <w:color w:val="605E5C"/>
      <w:shd w:val="clear" w:color="auto" w:fill="E1DFDD"/>
    </w:rPr>
  </w:style>
  <w:style w:type="table" w:styleId="Tabellrutenett">
    <w:name w:val="Table Grid"/>
    <w:basedOn w:val="Vanligtabell"/>
    <w:uiPriority w:val="39"/>
    <w:rsid w:val="000C467C"/>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C467C"/>
    <w:pPr>
      <w:spacing w:after="0" w:line="240" w:lineRule="auto"/>
    </w:pPr>
    <w:rPr>
      <w:rFonts w:ascii="Calibri" w:eastAsia="Calibri" w:hAnsi="Calibri" w:cs="Calibri"/>
      <w:color w:val="000000"/>
      <w:lang w:eastAsia="nb-NO"/>
    </w:rPr>
  </w:style>
  <w:style w:type="paragraph" w:styleId="NormalWeb">
    <w:name w:val="Normal (Web)"/>
    <w:basedOn w:val="Normal"/>
    <w:uiPriority w:val="99"/>
    <w:semiHidden/>
    <w:unhideWhenUsed/>
    <w:rsid w:val="000C467C"/>
    <w:pPr>
      <w:spacing w:after="156" w:line="261" w:lineRule="auto"/>
      <w:ind w:left="10" w:hanging="10"/>
    </w:pPr>
    <w:rPr>
      <w:rFonts w:ascii="Times New Roman" w:eastAsia="Calibri" w:hAnsi="Times New Roman" w:cs="Times New Roman"/>
      <w:color w:val="000000"/>
      <w:lang w:eastAsia="nb-NO"/>
    </w:rPr>
  </w:style>
  <w:style w:type="character" w:styleId="Fulgthyperkobling">
    <w:name w:val="FollowedHyperlink"/>
    <w:basedOn w:val="Standardskriftforavsnitt"/>
    <w:uiPriority w:val="99"/>
    <w:semiHidden/>
    <w:unhideWhenUsed/>
    <w:rsid w:val="000C467C"/>
    <w:rPr>
      <w:color w:val="96607D" w:themeColor="followedHyperlink"/>
      <w:u w:val="single"/>
    </w:rPr>
  </w:style>
  <w:style w:type="paragraph" w:styleId="Bildetekst">
    <w:name w:val="caption"/>
    <w:basedOn w:val="Normal"/>
    <w:next w:val="Normal"/>
    <w:uiPriority w:val="35"/>
    <w:unhideWhenUsed/>
    <w:qFormat/>
    <w:rsid w:val="000C467C"/>
    <w:pPr>
      <w:spacing w:after="200" w:line="240" w:lineRule="auto"/>
      <w:ind w:left="10" w:hanging="10"/>
    </w:pPr>
    <w:rPr>
      <w:rFonts w:ascii="Calibri" w:eastAsia="Calibri" w:hAnsi="Calibri" w:cs="Calibri"/>
      <w:i/>
      <w:iCs/>
      <w:color w:val="292929" w:themeColor="text2"/>
      <w:sz w:val="18"/>
      <w:szCs w:val="18"/>
      <w:lang w:eastAsia="nb-NO"/>
    </w:rPr>
  </w:style>
  <w:style w:type="table" w:styleId="Rutenettabelllys">
    <w:name w:val="Grid Table Light"/>
    <w:basedOn w:val="Vanligtabell"/>
    <w:uiPriority w:val="40"/>
    <w:rsid w:val="000C467C"/>
    <w:pPr>
      <w:spacing w:after="0" w:line="240" w:lineRule="auto"/>
    </w:pPr>
    <w:rPr>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theving">
    <w:name w:val="Emphasis"/>
    <w:basedOn w:val="Standardskriftforavsnitt"/>
    <w:uiPriority w:val="20"/>
    <w:qFormat/>
    <w:rsid w:val="000C467C"/>
    <w:rPr>
      <w:i/>
      <w:iCs/>
    </w:rPr>
  </w:style>
  <w:style w:type="paragraph" w:styleId="INNH4">
    <w:name w:val="toc 4"/>
    <w:basedOn w:val="Normal"/>
    <w:next w:val="Normal"/>
    <w:uiPriority w:val="39"/>
    <w:unhideWhenUsed/>
    <w:rsid w:val="000C467C"/>
    <w:pPr>
      <w:spacing w:after="100" w:line="261" w:lineRule="auto"/>
      <w:ind w:left="660" w:hanging="10"/>
    </w:pPr>
    <w:rPr>
      <w:rFonts w:ascii="Calibri" w:eastAsia="Calibri" w:hAnsi="Calibri" w:cs="Calibri"/>
      <w:color w:val="000000"/>
      <w:lang w:eastAsia="nb-NO"/>
    </w:rPr>
  </w:style>
  <w:style w:type="paragraph" w:styleId="INNH5">
    <w:name w:val="toc 5"/>
    <w:basedOn w:val="Normal"/>
    <w:next w:val="Normal"/>
    <w:uiPriority w:val="39"/>
    <w:unhideWhenUsed/>
    <w:rsid w:val="000C467C"/>
    <w:pPr>
      <w:spacing w:after="100" w:line="261" w:lineRule="auto"/>
      <w:ind w:left="880" w:hanging="10"/>
    </w:pPr>
    <w:rPr>
      <w:rFonts w:ascii="Calibri" w:eastAsia="Calibri" w:hAnsi="Calibri" w:cs="Calibri"/>
      <w:color w:val="000000"/>
      <w:lang w:eastAsia="nb-NO"/>
    </w:rPr>
  </w:style>
  <w:style w:type="character" w:styleId="Sterk">
    <w:name w:val="Strong"/>
    <w:basedOn w:val="Standardskriftforavsnitt"/>
    <w:uiPriority w:val="22"/>
    <w:qFormat/>
    <w:rsid w:val="000C467C"/>
    <w:rPr>
      <w:b/>
      <w:bCs/>
    </w:rPr>
  </w:style>
  <w:style w:type="table" w:styleId="Vanligtabell1">
    <w:name w:val="Plain Table 1"/>
    <w:basedOn w:val="Vanligtabell"/>
    <w:uiPriority w:val="41"/>
    <w:rsid w:val="000C467C"/>
    <w:pPr>
      <w:spacing w:after="0" w:line="240" w:lineRule="auto"/>
    </w:pPr>
    <w:rPr>
      <w:rFonts w:eastAsiaTheme="minorEastAsia"/>
      <w:lang w:eastAsia="nb-N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3">
    <w:name w:val="List 3"/>
    <w:basedOn w:val="Normal"/>
    <w:uiPriority w:val="99"/>
    <w:unhideWhenUsed/>
    <w:rsid w:val="000C467C"/>
    <w:pPr>
      <w:spacing w:after="156" w:line="261" w:lineRule="auto"/>
      <w:ind w:left="849" w:hanging="283"/>
      <w:contextualSpacing/>
    </w:pPr>
    <w:rPr>
      <w:rFonts w:ascii="Calibri" w:eastAsia="Calibri" w:hAnsi="Calibri" w:cs="Calibri"/>
      <w:color w:val="000000"/>
      <w:lang w:eastAsia="nb-NO"/>
    </w:rPr>
  </w:style>
  <w:style w:type="paragraph" w:styleId="Punktliste">
    <w:name w:val="List Bullet"/>
    <w:basedOn w:val="Normal"/>
    <w:uiPriority w:val="99"/>
    <w:unhideWhenUsed/>
    <w:rsid w:val="000C467C"/>
    <w:pPr>
      <w:numPr>
        <w:numId w:val="22"/>
      </w:numPr>
      <w:spacing w:after="156" w:line="261" w:lineRule="auto"/>
      <w:ind w:left="0" w:firstLine="0"/>
      <w:contextualSpacing/>
    </w:pPr>
    <w:rPr>
      <w:rFonts w:ascii="Calibri" w:eastAsia="Calibri" w:hAnsi="Calibri" w:cs="Calibri"/>
      <w:color w:val="000000"/>
      <w:lang w:eastAsia="nb-NO"/>
    </w:rPr>
  </w:style>
  <w:style w:type="paragraph" w:styleId="Punktliste2">
    <w:name w:val="List Bullet 2"/>
    <w:basedOn w:val="Normal"/>
    <w:uiPriority w:val="99"/>
    <w:unhideWhenUsed/>
    <w:rsid w:val="000C467C"/>
    <w:pPr>
      <w:numPr>
        <w:numId w:val="23"/>
      </w:numPr>
      <w:spacing w:after="156" w:line="261" w:lineRule="auto"/>
      <w:ind w:left="0" w:firstLine="0"/>
      <w:contextualSpacing/>
    </w:pPr>
    <w:rPr>
      <w:rFonts w:ascii="Calibri" w:eastAsia="Calibri" w:hAnsi="Calibri" w:cs="Calibri"/>
      <w:color w:val="000000"/>
      <w:lang w:eastAsia="nb-NO"/>
    </w:rPr>
  </w:style>
  <w:style w:type="paragraph" w:styleId="Brdtekst">
    <w:name w:val="Body Text"/>
    <w:basedOn w:val="Normal"/>
    <w:link w:val="BrdtekstTegn"/>
    <w:uiPriority w:val="99"/>
    <w:unhideWhenUsed/>
    <w:rsid w:val="000C467C"/>
    <w:pPr>
      <w:spacing w:after="120" w:line="261" w:lineRule="auto"/>
      <w:ind w:left="10" w:hanging="10"/>
    </w:pPr>
    <w:rPr>
      <w:rFonts w:ascii="Calibri" w:eastAsia="Calibri" w:hAnsi="Calibri" w:cs="Calibri"/>
      <w:color w:val="000000"/>
      <w:lang w:eastAsia="nb-NO"/>
    </w:rPr>
  </w:style>
  <w:style w:type="character" w:customStyle="1" w:styleId="BrdtekstTegn">
    <w:name w:val="Brødtekst Tegn"/>
    <w:basedOn w:val="Standardskriftforavsnitt"/>
    <w:link w:val="Brdtekst"/>
    <w:uiPriority w:val="99"/>
    <w:rsid w:val="000C467C"/>
    <w:rPr>
      <w:rFonts w:ascii="Calibri" w:eastAsia="Calibri" w:hAnsi="Calibri" w:cs="Calibri"/>
      <w:color w:val="000000"/>
      <w:lang w:eastAsia="nb-NO"/>
    </w:rPr>
  </w:style>
  <w:style w:type="character" w:customStyle="1" w:styleId="cf01">
    <w:name w:val="cf01"/>
    <w:basedOn w:val="Standardskriftforavsnitt"/>
    <w:rsid w:val="000C467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467839">
      <w:bodyDiv w:val="1"/>
      <w:marLeft w:val="0"/>
      <w:marRight w:val="0"/>
      <w:marTop w:val="0"/>
      <w:marBottom w:val="0"/>
      <w:divBdr>
        <w:top w:val="none" w:sz="0" w:space="0" w:color="auto"/>
        <w:left w:val="none" w:sz="0" w:space="0" w:color="auto"/>
        <w:bottom w:val="none" w:sz="0" w:space="0" w:color="auto"/>
        <w:right w:val="none" w:sz="0" w:space="0" w:color="auto"/>
      </w:divBdr>
    </w:div>
    <w:div w:id="212357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microsoft.com/office/2007/relationships/diagramDrawing" Target="diagrams/drawing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diagramQuickStyle" Target="diagrams/quickStyl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diagramData" Target="diagrams/data1.xm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Colors" Target="diagrams/colors1.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96A20-17B2-4C3C-9455-DC6BDE3FEDB9}" type="doc">
      <dgm:prSet loTypeId="urn:microsoft.com/office/officeart/2005/8/layout/chevron1" loCatId="process" qsTypeId="urn:microsoft.com/office/officeart/2005/8/quickstyle/simple1" qsCatId="simple" csTypeId="urn:microsoft.com/office/officeart/2005/8/colors/accent1_2" csCatId="accent1" phldr="1"/>
      <dgm:spPr/>
    </dgm:pt>
    <dgm:pt modelId="{E0343793-22BA-4DF3-90EB-15A6628C9F7C}">
      <dgm:prSet phldrT="[Tekst]"/>
      <dgm:spPr/>
      <dgm:t>
        <a:bodyPr/>
        <a:lstStyle/>
        <a:p>
          <a:r>
            <a:rPr lang="nb-NO"/>
            <a:t>Fase 1: Etablere ny løsning</a:t>
          </a:r>
        </a:p>
      </dgm:t>
    </dgm:pt>
    <dgm:pt modelId="{8300F8A0-B138-45B1-ADED-6DD54C68737B}" type="parTrans" cxnId="{6948EDB4-319D-4A8A-91C5-BB0D3E89E8C3}">
      <dgm:prSet/>
      <dgm:spPr/>
      <dgm:t>
        <a:bodyPr/>
        <a:lstStyle/>
        <a:p>
          <a:endParaRPr lang="nb-NO"/>
        </a:p>
      </dgm:t>
    </dgm:pt>
    <dgm:pt modelId="{1AA374D9-0D1D-4A91-9C7C-12CB8DC2004A}" type="sibTrans" cxnId="{6948EDB4-319D-4A8A-91C5-BB0D3E89E8C3}">
      <dgm:prSet/>
      <dgm:spPr/>
      <dgm:t>
        <a:bodyPr/>
        <a:lstStyle/>
        <a:p>
          <a:endParaRPr lang="nb-NO"/>
        </a:p>
      </dgm:t>
    </dgm:pt>
    <dgm:pt modelId="{84BBA05D-34B1-4EA3-B2CF-D179D3EA1B6E}">
      <dgm:prSet phldrT="[Tekst]"/>
      <dgm:spPr/>
      <dgm:t>
        <a:bodyPr/>
        <a:lstStyle/>
        <a:p>
          <a:r>
            <a:rPr lang="nb-NO"/>
            <a:t>Fase 2: Gradvis innføring</a:t>
          </a:r>
        </a:p>
      </dgm:t>
    </dgm:pt>
    <dgm:pt modelId="{D6CA98BE-D130-4197-9E57-4014D173C155}" type="parTrans" cxnId="{4372B803-817E-4CF8-BD32-24D2237F716F}">
      <dgm:prSet/>
      <dgm:spPr/>
      <dgm:t>
        <a:bodyPr/>
        <a:lstStyle/>
        <a:p>
          <a:endParaRPr lang="nb-NO"/>
        </a:p>
      </dgm:t>
    </dgm:pt>
    <dgm:pt modelId="{9C7D9757-8D6F-4C82-8CA2-F6D1D1D10AD6}" type="sibTrans" cxnId="{4372B803-817E-4CF8-BD32-24D2237F716F}">
      <dgm:prSet/>
      <dgm:spPr/>
      <dgm:t>
        <a:bodyPr/>
        <a:lstStyle/>
        <a:p>
          <a:endParaRPr lang="nb-NO"/>
        </a:p>
      </dgm:t>
    </dgm:pt>
    <dgm:pt modelId="{9EA4E3C1-DFF3-421B-90F1-C78652824F2E}">
      <dgm:prSet phldrT="[Tekst]"/>
      <dgm:spPr/>
      <dgm:t>
        <a:bodyPr/>
        <a:lstStyle/>
        <a:p>
          <a:r>
            <a:rPr lang="nb-NO"/>
            <a:t>Fase 3: Innovasjon og kontinuerlig forbedring</a:t>
          </a:r>
        </a:p>
      </dgm:t>
    </dgm:pt>
    <dgm:pt modelId="{1B95697A-6780-4ADE-9871-3A674D9E15E2}" type="parTrans" cxnId="{ABEDDCDB-5946-47F6-A626-630B60B0544B}">
      <dgm:prSet/>
      <dgm:spPr/>
      <dgm:t>
        <a:bodyPr/>
        <a:lstStyle/>
        <a:p>
          <a:endParaRPr lang="nb-NO"/>
        </a:p>
      </dgm:t>
    </dgm:pt>
    <dgm:pt modelId="{65D79C08-285D-41A1-BF90-DC4734DEF544}" type="sibTrans" cxnId="{ABEDDCDB-5946-47F6-A626-630B60B0544B}">
      <dgm:prSet/>
      <dgm:spPr/>
      <dgm:t>
        <a:bodyPr/>
        <a:lstStyle/>
        <a:p>
          <a:endParaRPr lang="nb-NO"/>
        </a:p>
      </dgm:t>
    </dgm:pt>
    <dgm:pt modelId="{B72294C0-7AEC-4044-9A3E-E8F4C9EA3C0F}" type="pres">
      <dgm:prSet presAssocID="{EB396A20-17B2-4C3C-9455-DC6BDE3FEDB9}" presName="Name0" presStyleCnt="0">
        <dgm:presLayoutVars>
          <dgm:dir/>
          <dgm:animLvl val="lvl"/>
          <dgm:resizeHandles val="exact"/>
        </dgm:presLayoutVars>
      </dgm:prSet>
      <dgm:spPr/>
    </dgm:pt>
    <dgm:pt modelId="{E06B9EE1-77B8-4938-A188-FFC0C438185A}" type="pres">
      <dgm:prSet presAssocID="{E0343793-22BA-4DF3-90EB-15A6628C9F7C}" presName="parTxOnly" presStyleLbl="node1" presStyleIdx="0" presStyleCnt="3">
        <dgm:presLayoutVars>
          <dgm:chMax val="0"/>
          <dgm:chPref val="0"/>
          <dgm:bulletEnabled val="1"/>
        </dgm:presLayoutVars>
      </dgm:prSet>
      <dgm:spPr/>
    </dgm:pt>
    <dgm:pt modelId="{E115D2EB-5186-40D6-B35C-9E076528048D}" type="pres">
      <dgm:prSet presAssocID="{1AA374D9-0D1D-4A91-9C7C-12CB8DC2004A}" presName="parTxOnlySpace" presStyleCnt="0"/>
      <dgm:spPr/>
    </dgm:pt>
    <dgm:pt modelId="{C208D5FF-4847-4D1D-8DDD-4607D6E3BD12}" type="pres">
      <dgm:prSet presAssocID="{84BBA05D-34B1-4EA3-B2CF-D179D3EA1B6E}" presName="parTxOnly" presStyleLbl="node1" presStyleIdx="1" presStyleCnt="3">
        <dgm:presLayoutVars>
          <dgm:chMax val="0"/>
          <dgm:chPref val="0"/>
          <dgm:bulletEnabled val="1"/>
        </dgm:presLayoutVars>
      </dgm:prSet>
      <dgm:spPr/>
    </dgm:pt>
    <dgm:pt modelId="{4A13C104-ADE4-4406-B7F2-42B275EAC978}" type="pres">
      <dgm:prSet presAssocID="{9C7D9757-8D6F-4C82-8CA2-F6D1D1D10AD6}" presName="parTxOnlySpace" presStyleCnt="0"/>
      <dgm:spPr/>
    </dgm:pt>
    <dgm:pt modelId="{BD606BEF-FCB3-4E40-A81A-818B9A7DEE17}" type="pres">
      <dgm:prSet presAssocID="{9EA4E3C1-DFF3-421B-90F1-C78652824F2E}" presName="parTxOnly" presStyleLbl="node1" presStyleIdx="2" presStyleCnt="3">
        <dgm:presLayoutVars>
          <dgm:chMax val="0"/>
          <dgm:chPref val="0"/>
          <dgm:bulletEnabled val="1"/>
        </dgm:presLayoutVars>
      </dgm:prSet>
      <dgm:spPr/>
    </dgm:pt>
  </dgm:ptLst>
  <dgm:cxnLst>
    <dgm:cxn modelId="{4372B803-817E-4CF8-BD32-24D2237F716F}" srcId="{EB396A20-17B2-4C3C-9455-DC6BDE3FEDB9}" destId="{84BBA05D-34B1-4EA3-B2CF-D179D3EA1B6E}" srcOrd="1" destOrd="0" parTransId="{D6CA98BE-D130-4197-9E57-4014D173C155}" sibTransId="{9C7D9757-8D6F-4C82-8CA2-F6D1D1D10AD6}"/>
    <dgm:cxn modelId="{A52FCB70-2CB4-4BC6-B686-1BEBA04CD5B9}" type="presOf" srcId="{84BBA05D-34B1-4EA3-B2CF-D179D3EA1B6E}" destId="{C208D5FF-4847-4D1D-8DDD-4607D6E3BD12}" srcOrd="0" destOrd="0" presId="urn:microsoft.com/office/officeart/2005/8/layout/chevron1"/>
    <dgm:cxn modelId="{98848693-0F56-44A5-AAF5-C13C8B837AEA}" type="presOf" srcId="{EB396A20-17B2-4C3C-9455-DC6BDE3FEDB9}" destId="{B72294C0-7AEC-4044-9A3E-E8F4C9EA3C0F}" srcOrd="0" destOrd="0" presId="urn:microsoft.com/office/officeart/2005/8/layout/chevron1"/>
    <dgm:cxn modelId="{82BD5A9A-DB85-4DD3-BA3A-ACCCDB6FC988}" type="presOf" srcId="{E0343793-22BA-4DF3-90EB-15A6628C9F7C}" destId="{E06B9EE1-77B8-4938-A188-FFC0C438185A}" srcOrd="0" destOrd="0" presId="urn:microsoft.com/office/officeart/2005/8/layout/chevron1"/>
    <dgm:cxn modelId="{6948EDB4-319D-4A8A-91C5-BB0D3E89E8C3}" srcId="{EB396A20-17B2-4C3C-9455-DC6BDE3FEDB9}" destId="{E0343793-22BA-4DF3-90EB-15A6628C9F7C}" srcOrd="0" destOrd="0" parTransId="{8300F8A0-B138-45B1-ADED-6DD54C68737B}" sibTransId="{1AA374D9-0D1D-4A91-9C7C-12CB8DC2004A}"/>
    <dgm:cxn modelId="{770D9FB6-4FD9-49FB-B178-DC61379E2423}" type="presOf" srcId="{9EA4E3C1-DFF3-421B-90F1-C78652824F2E}" destId="{BD606BEF-FCB3-4E40-A81A-818B9A7DEE17}" srcOrd="0" destOrd="0" presId="urn:microsoft.com/office/officeart/2005/8/layout/chevron1"/>
    <dgm:cxn modelId="{ABEDDCDB-5946-47F6-A626-630B60B0544B}" srcId="{EB396A20-17B2-4C3C-9455-DC6BDE3FEDB9}" destId="{9EA4E3C1-DFF3-421B-90F1-C78652824F2E}" srcOrd="2" destOrd="0" parTransId="{1B95697A-6780-4ADE-9871-3A674D9E15E2}" sibTransId="{65D79C08-285D-41A1-BF90-DC4734DEF544}"/>
    <dgm:cxn modelId="{32EB241F-D8EC-4154-AB68-F91865914F69}" type="presParOf" srcId="{B72294C0-7AEC-4044-9A3E-E8F4C9EA3C0F}" destId="{E06B9EE1-77B8-4938-A188-FFC0C438185A}" srcOrd="0" destOrd="0" presId="urn:microsoft.com/office/officeart/2005/8/layout/chevron1"/>
    <dgm:cxn modelId="{580A2A17-74B8-47DF-BF01-4D24C017C9C5}" type="presParOf" srcId="{B72294C0-7AEC-4044-9A3E-E8F4C9EA3C0F}" destId="{E115D2EB-5186-40D6-B35C-9E076528048D}" srcOrd="1" destOrd="0" presId="urn:microsoft.com/office/officeart/2005/8/layout/chevron1"/>
    <dgm:cxn modelId="{373E1A48-AD0B-4FFF-8AB7-FDC28D2C6488}" type="presParOf" srcId="{B72294C0-7AEC-4044-9A3E-E8F4C9EA3C0F}" destId="{C208D5FF-4847-4D1D-8DDD-4607D6E3BD12}" srcOrd="2" destOrd="0" presId="urn:microsoft.com/office/officeart/2005/8/layout/chevron1"/>
    <dgm:cxn modelId="{5AD92C28-FB85-48E9-90E2-4ABB46CAEC04}" type="presParOf" srcId="{B72294C0-7AEC-4044-9A3E-E8F4C9EA3C0F}" destId="{4A13C104-ADE4-4406-B7F2-42B275EAC978}" srcOrd="3" destOrd="0" presId="urn:microsoft.com/office/officeart/2005/8/layout/chevron1"/>
    <dgm:cxn modelId="{5F57A94E-BDCD-4EEB-B968-A0598BCE4AA4}" type="presParOf" srcId="{B72294C0-7AEC-4044-9A3E-E8F4C9EA3C0F}" destId="{BD606BEF-FCB3-4E40-A81A-818B9A7DEE17}" srcOrd="4"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B9EE1-77B8-4938-A188-FFC0C438185A}">
      <dsp:nvSpPr>
        <dsp:cNvPr id="0" name=""/>
        <dsp:cNvSpPr/>
      </dsp:nvSpPr>
      <dsp:spPr>
        <a:xfrm>
          <a:off x="1607" y="0"/>
          <a:ext cx="1958280" cy="760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nb-NO" sz="1300" kern="1200"/>
            <a:t>Fase 1: Etablere ny løsning</a:t>
          </a:r>
        </a:p>
      </dsp:txBody>
      <dsp:txXfrm>
        <a:off x="381997" y="0"/>
        <a:ext cx="1197500" cy="760780"/>
      </dsp:txXfrm>
    </dsp:sp>
    <dsp:sp modelId="{C208D5FF-4847-4D1D-8DDD-4607D6E3BD12}">
      <dsp:nvSpPr>
        <dsp:cNvPr id="0" name=""/>
        <dsp:cNvSpPr/>
      </dsp:nvSpPr>
      <dsp:spPr>
        <a:xfrm>
          <a:off x="1764059" y="0"/>
          <a:ext cx="1958280" cy="760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nb-NO" sz="1300" kern="1200"/>
            <a:t>Fase 2: Gradvis innføring</a:t>
          </a:r>
        </a:p>
      </dsp:txBody>
      <dsp:txXfrm>
        <a:off x="2144449" y="0"/>
        <a:ext cx="1197500" cy="760780"/>
      </dsp:txXfrm>
    </dsp:sp>
    <dsp:sp modelId="{BD606BEF-FCB3-4E40-A81A-818B9A7DEE17}">
      <dsp:nvSpPr>
        <dsp:cNvPr id="0" name=""/>
        <dsp:cNvSpPr/>
      </dsp:nvSpPr>
      <dsp:spPr>
        <a:xfrm>
          <a:off x="3526512" y="0"/>
          <a:ext cx="1958280" cy="760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nb-NO" sz="1300" kern="1200"/>
            <a:t>Fase 3: Innovasjon og kontinuerlig forbedring</a:t>
          </a:r>
        </a:p>
      </dsp:txBody>
      <dsp:txXfrm>
        <a:off x="3906902" y="0"/>
        <a:ext cx="1197500" cy="7607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Samstemt">
      <a:dk1>
        <a:sysClr val="windowText" lastClr="000000"/>
      </a:dk1>
      <a:lt1>
        <a:sysClr val="window" lastClr="FFFFFF"/>
      </a:lt1>
      <a:dk2>
        <a:srgbClr val="292929"/>
      </a:dk2>
      <a:lt2>
        <a:srgbClr val="E8E8E8"/>
      </a:lt2>
      <a:accent1>
        <a:srgbClr val="9D6FA7"/>
      </a:accent1>
      <a:accent2>
        <a:srgbClr val="479A74"/>
      </a:accent2>
      <a:accent3>
        <a:srgbClr val="702C80"/>
      </a:accent3>
      <a:accent4>
        <a:srgbClr val="5078A1"/>
      </a:accent4>
      <a:accent5>
        <a:srgbClr val="8CCAAE"/>
      </a:accent5>
      <a:accent6>
        <a:srgbClr val="0F4861"/>
      </a:accent6>
      <a:hlink>
        <a:srgbClr val="467886"/>
      </a:hlink>
      <a:folHlink>
        <a:srgbClr val="96607D"/>
      </a:folHlink>
    </a:clrScheme>
    <a:fontScheme name="Samstemt">
      <a:majorFont>
        <a:latin typeface="Bahnschrift"/>
        <a:ea typeface=""/>
        <a:cs typeface=""/>
      </a:majorFont>
      <a:minorFont>
        <a:latin typeface="Bahnschrif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a203fa-2a11-4165-b6fd-5e53dec9ed30" xsi:nil="true"/>
    <lcf76f155ced4ddcb4097134ff3c332f xmlns="bd4eafd8-ae1a-46b0-a3f6-0b7980a194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43F0E012E04C849B235E8799E90FED1" ma:contentTypeVersion="15" ma:contentTypeDescription="Opprett et nytt dokument." ma:contentTypeScope="" ma:versionID="fe6008edb3cfb3fa2623284e1b154184">
  <xsd:schema xmlns:xsd="http://www.w3.org/2001/XMLSchema" xmlns:xs="http://www.w3.org/2001/XMLSchema" xmlns:p="http://schemas.microsoft.com/office/2006/metadata/properties" xmlns:ns2="bd4eafd8-ae1a-46b0-a3f6-0b7980a19453" xmlns:ns3="a7a203fa-2a11-4165-b6fd-5e53dec9ed30" targetNamespace="http://schemas.microsoft.com/office/2006/metadata/properties" ma:root="true" ma:fieldsID="f0f35672a8d9b84555c15a3b000c4200" ns2:_="" ns3:_="">
    <xsd:import namespace="bd4eafd8-ae1a-46b0-a3f6-0b7980a19453"/>
    <xsd:import namespace="a7a203fa-2a11-4165-b6fd-5e53dec9ed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eafd8-ae1a-46b0-a3f6-0b7980a19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203fa-2a11-4165-b6fd-5e53dec9ed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0ab21d-8f1c-437c-a17d-66062228078b}" ma:internalName="TaxCatchAll" ma:showField="CatchAllData" ma:web="a7a203fa-2a11-4165-b6fd-5e53dec9ed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3CE42-4E9F-4B65-8134-2633632C2324}">
  <ds:schemaRefs>
    <ds:schemaRef ds:uri="http://schemas.microsoft.com/office/2006/metadata/properties"/>
    <ds:schemaRef ds:uri="http://schemas.microsoft.com/office/infopath/2007/PartnerControls"/>
    <ds:schemaRef ds:uri="a7a203fa-2a11-4165-b6fd-5e53dec9ed30"/>
    <ds:schemaRef ds:uri="bd4eafd8-ae1a-46b0-a3f6-0b7980a19453"/>
  </ds:schemaRefs>
</ds:datastoreItem>
</file>

<file path=customXml/itemProps2.xml><?xml version="1.0" encoding="utf-8"?>
<ds:datastoreItem xmlns:ds="http://schemas.openxmlformats.org/officeDocument/2006/customXml" ds:itemID="{C5E4BC1F-D9B7-4960-8A3D-A68AB5D37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eafd8-ae1a-46b0-a3f6-0b7980a19453"/>
    <ds:schemaRef ds:uri="a7a203fa-2a11-4165-b6fd-5e53dec9e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5F1651-E69D-40C4-819B-5F4644CB95AF}">
  <ds:schemaRefs>
    <ds:schemaRef ds:uri="http://schemas.microsoft.com/sharepoint/v3/contenttype/forms"/>
  </ds:schemaRefs>
</ds:datastoreItem>
</file>

<file path=customXml/itemProps4.xml><?xml version="1.0" encoding="utf-8"?>
<ds:datastoreItem xmlns:ds="http://schemas.openxmlformats.org/officeDocument/2006/customXml" ds:itemID="{CC8340DF-1256-4C04-99FC-B630AF0D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52</Pages>
  <Words>12407</Words>
  <Characters>65762</Characters>
  <Application>Microsoft Office Word</Application>
  <DocSecurity>0</DocSecurity>
  <Lines>548</Lines>
  <Paragraphs>156</Paragraphs>
  <ScaleCrop>false</ScaleCrop>
  <Company/>
  <LinksUpToDate>false</LinksUpToDate>
  <CharactersWithSpaces>78013</CharactersWithSpaces>
  <SharedDoc>false</SharedDoc>
  <HLinks>
    <vt:vector size="312" baseType="variant">
      <vt:variant>
        <vt:i4>1048637</vt:i4>
      </vt:variant>
      <vt:variant>
        <vt:i4>308</vt:i4>
      </vt:variant>
      <vt:variant>
        <vt:i4>0</vt:i4>
      </vt:variant>
      <vt:variant>
        <vt:i4>5</vt:i4>
      </vt:variant>
      <vt:variant>
        <vt:lpwstr/>
      </vt:variant>
      <vt:variant>
        <vt:lpwstr>_Toc209520425</vt:lpwstr>
      </vt:variant>
      <vt:variant>
        <vt:i4>1048637</vt:i4>
      </vt:variant>
      <vt:variant>
        <vt:i4>302</vt:i4>
      </vt:variant>
      <vt:variant>
        <vt:i4>0</vt:i4>
      </vt:variant>
      <vt:variant>
        <vt:i4>5</vt:i4>
      </vt:variant>
      <vt:variant>
        <vt:lpwstr/>
      </vt:variant>
      <vt:variant>
        <vt:lpwstr>_Toc209520424</vt:lpwstr>
      </vt:variant>
      <vt:variant>
        <vt:i4>1048637</vt:i4>
      </vt:variant>
      <vt:variant>
        <vt:i4>296</vt:i4>
      </vt:variant>
      <vt:variant>
        <vt:i4>0</vt:i4>
      </vt:variant>
      <vt:variant>
        <vt:i4>5</vt:i4>
      </vt:variant>
      <vt:variant>
        <vt:lpwstr/>
      </vt:variant>
      <vt:variant>
        <vt:lpwstr>_Toc209520423</vt:lpwstr>
      </vt:variant>
      <vt:variant>
        <vt:i4>1048637</vt:i4>
      </vt:variant>
      <vt:variant>
        <vt:i4>290</vt:i4>
      </vt:variant>
      <vt:variant>
        <vt:i4>0</vt:i4>
      </vt:variant>
      <vt:variant>
        <vt:i4>5</vt:i4>
      </vt:variant>
      <vt:variant>
        <vt:lpwstr/>
      </vt:variant>
      <vt:variant>
        <vt:lpwstr>_Toc209520422</vt:lpwstr>
      </vt:variant>
      <vt:variant>
        <vt:i4>1048637</vt:i4>
      </vt:variant>
      <vt:variant>
        <vt:i4>284</vt:i4>
      </vt:variant>
      <vt:variant>
        <vt:i4>0</vt:i4>
      </vt:variant>
      <vt:variant>
        <vt:i4>5</vt:i4>
      </vt:variant>
      <vt:variant>
        <vt:lpwstr/>
      </vt:variant>
      <vt:variant>
        <vt:lpwstr>_Toc209520421</vt:lpwstr>
      </vt:variant>
      <vt:variant>
        <vt:i4>1048637</vt:i4>
      </vt:variant>
      <vt:variant>
        <vt:i4>278</vt:i4>
      </vt:variant>
      <vt:variant>
        <vt:i4>0</vt:i4>
      </vt:variant>
      <vt:variant>
        <vt:i4>5</vt:i4>
      </vt:variant>
      <vt:variant>
        <vt:lpwstr/>
      </vt:variant>
      <vt:variant>
        <vt:lpwstr>_Toc209520420</vt:lpwstr>
      </vt:variant>
      <vt:variant>
        <vt:i4>1245245</vt:i4>
      </vt:variant>
      <vt:variant>
        <vt:i4>272</vt:i4>
      </vt:variant>
      <vt:variant>
        <vt:i4>0</vt:i4>
      </vt:variant>
      <vt:variant>
        <vt:i4>5</vt:i4>
      </vt:variant>
      <vt:variant>
        <vt:lpwstr/>
      </vt:variant>
      <vt:variant>
        <vt:lpwstr>_Toc209520419</vt:lpwstr>
      </vt:variant>
      <vt:variant>
        <vt:i4>1245245</vt:i4>
      </vt:variant>
      <vt:variant>
        <vt:i4>266</vt:i4>
      </vt:variant>
      <vt:variant>
        <vt:i4>0</vt:i4>
      </vt:variant>
      <vt:variant>
        <vt:i4>5</vt:i4>
      </vt:variant>
      <vt:variant>
        <vt:lpwstr/>
      </vt:variant>
      <vt:variant>
        <vt:lpwstr>_Toc209520418</vt:lpwstr>
      </vt:variant>
      <vt:variant>
        <vt:i4>1245245</vt:i4>
      </vt:variant>
      <vt:variant>
        <vt:i4>260</vt:i4>
      </vt:variant>
      <vt:variant>
        <vt:i4>0</vt:i4>
      </vt:variant>
      <vt:variant>
        <vt:i4>5</vt:i4>
      </vt:variant>
      <vt:variant>
        <vt:lpwstr/>
      </vt:variant>
      <vt:variant>
        <vt:lpwstr>_Toc209520417</vt:lpwstr>
      </vt:variant>
      <vt:variant>
        <vt:i4>1245245</vt:i4>
      </vt:variant>
      <vt:variant>
        <vt:i4>254</vt:i4>
      </vt:variant>
      <vt:variant>
        <vt:i4>0</vt:i4>
      </vt:variant>
      <vt:variant>
        <vt:i4>5</vt:i4>
      </vt:variant>
      <vt:variant>
        <vt:lpwstr/>
      </vt:variant>
      <vt:variant>
        <vt:lpwstr>_Toc209520416</vt:lpwstr>
      </vt:variant>
      <vt:variant>
        <vt:i4>1245245</vt:i4>
      </vt:variant>
      <vt:variant>
        <vt:i4>248</vt:i4>
      </vt:variant>
      <vt:variant>
        <vt:i4>0</vt:i4>
      </vt:variant>
      <vt:variant>
        <vt:i4>5</vt:i4>
      </vt:variant>
      <vt:variant>
        <vt:lpwstr/>
      </vt:variant>
      <vt:variant>
        <vt:lpwstr>_Toc209520415</vt:lpwstr>
      </vt:variant>
      <vt:variant>
        <vt:i4>1245245</vt:i4>
      </vt:variant>
      <vt:variant>
        <vt:i4>242</vt:i4>
      </vt:variant>
      <vt:variant>
        <vt:i4>0</vt:i4>
      </vt:variant>
      <vt:variant>
        <vt:i4>5</vt:i4>
      </vt:variant>
      <vt:variant>
        <vt:lpwstr/>
      </vt:variant>
      <vt:variant>
        <vt:lpwstr>_Toc209520414</vt:lpwstr>
      </vt:variant>
      <vt:variant>
        <vt:i4>1245245</vt:i4>
      </vt:variant>
      <vt:variant>
        <vt:i4>236</vt:i4>
      </vt:variant>
      <vt:variant>
        <vt:i4>0</vt:i4>
      </vt:variant>
      <vt:variant>
        <vt:i4>5</vt:i4>
      </vt:variant>
      <vt:variant>
        <vt:lpwstr/>
      </vt:variant>
      <vt:variant>
        <vt:lpwstr>_Toc209520413</vt:lpwstr>
      </vt:variant>
      <vt:variant>
        <vt:i4>1245245</vt:i4>
      </vt:variant>
      <vt:variant>
        <vt:i4>230</vt:i4>
      </vt:variant>
      <vt:variant>
        <vt:i4>0</vt:i4>
      </vt:variant>
      <vt:variant>
        <vt:i4>5</vt:i4>
      </vt:variant>
      <vt:variant>
        <vt:lpwstr/>
      </vt:variant>
      <vt:variant>
        <vt:lpwstr>_Toc209520412</vt:lpwstr>
      </vt:variant>
      <vt:variant>
        <vt:i4>1245245</vt:i4>
      </vt:variant>
      <vt:variant>
        <vt:i4>224</vt:i4>
      </vt:variant>
      <vt:variant>
        <vt:i4>0</vt:i4>
      </vt:variant>
      <vt:variant>
        <vt:i4>5</vt:i4>
      </vt:variant>
      <vt:variant>
        <vt:lpwstr/>
      </vt:variant>
      <vt:variant>
        <vt:lpwstr>_Toc209520411</vt:lpwstr>
      </vt:variant>
      <vt:variant>
        <vt:i4>1245245</vt:i4>
      </vt:variant>
      <vt:variant>
        <vt:i4>218</vt:i4>
      </vt:variant>
      <vt:variant>
        <vt:i4>0</vt:i4>
      </vt:variant>
      <vt:variant>
        <vt:i4>5</vt:i4>
      </vt:variant>
      <vt:variant>
        <vt:lpwstr/>
      </vt:variant>
      <vt:variant>
        <vt:lpwstr>_Toc209520410</vt:lpwstr>
      </vt:variant>
      <vt:variant>
        <vt:i4>1179709</vt:i4>
      </vt:variant>
      <vt:variant>
        <vt:i4>212</vt:i4>
      </vt:variant>
      <vt:variant>
        <vt:i4>0</vt:i4>
      </vt:variant>
      <vt:variant>
        <vt:i4>5</vt:i4>
      </vt:variant>
      <vt:variant>
        <vt:lpwstr/>
      </vt:variant>
      <vt:variant>
        <vt:lpwstr>_Toc209520409</vt:lpwstr>
      </vt:variant>
      <vt:variant>
        <vt:i4>1179709</vt:i4>
      </vt:variant>
      <vt:variant>
        <vt:i4>206</vt:i4>
      </vt:variant>
      <vt:variant>
        <vt:i4>0</vt:i4>
      </vt:variant>
      <vt:variant>
        <vt:i4>5</vt:i4>
      </vt:variant>
      <vt:variant>
        <vt:lpwstr/>
      </vt:variant>
      <vt:variant>
        <vt:lpwstr>_Toc209520408</vt:lpwstr>
      </vt:variant>
      <vt:variant>
        <vt:i4>1179709</vt:i4>
      </vt:variant>
      <vt:variant>
        <vt:i4>200</vt:i4>
      </vt:variant>
      <vt:variant>
        <vt:i4>0</vt:i4>
      </vt:variant>
      <vt:variant>
        <vt:i4>5</vt:i4>
      </vt:variant>
      <vt:variant>
        <vt:lpwstr/>
      </vt:variant>
      <vt:variant>
        <vt:lpwstr>_Toc209520407</vt:lpwstr>
      </vt:variant>
      <vt:variant>
        <vt:i4>1179709</vt:i4>
      </vt:variant>
      <vt:variant>
        <vt:i4>194</vt:i4>
      </vt:variant>
      <vt:variant>
        <vt:i4>0</vt:i4>
      </vt:variant>
      <vt:variant>
        <vt:i4>5</vt:i4>
      </vt:variant>
      <vt:variant>
        <vt:lpwstr/>
      </vt:variant>
      <vt:variant>
        <vt:lpwstr>_Toc209520406</vt:lpwstr>
      </vt:variant>
      <vt:variant>
        <vt:i4>1179709</vt:i4>
      </vt:variant>
      <vt:variant>
        <vt:i4>188</vt:i4>
      </vt:variant>
      <vt:variant>
        <vt:i4>0</vt:i4>
      </vt:variant>
      <vt:variant>
        <vt:i4>5</vt:i4>
      </vt:variant>
      <vt:variant>
        <vt:lpwstr/>
      </vt:variant>
      <vt:variant>
        <vt:lpwstr>_Toc209520405</vt:lpwstr>
      </vt:variant>
      <vt:variant>
        <vt:i4>1179709</vt:i4>
      </vt:variant>
      <vt:variant>
        <vt:i4>182</vt:i4>
      </vt:variant>
      <vt:variant>
        <vt:i4>0</vt:i4>
      </vt:variant>
      <vt:variant>
        <vt:i4>5</vt:i4>
      </vt:variant>
      <vt:variant>
        <vt:lpwstr/>
      </vt:variant>
      <vt:variant>
        <vt:lpwstr>_Toc209520404</vt:lpwstr>
      </vt:variant>
      <vt:variant>
        <vt:i4>1179709</vt:i4>
      </vt:variant>
      <vt:variant>
        <vt:i4>176</vt:i4>
      </vt:variant>
      <vt:variant>
        <vt:i4>0</vt:i4>
      </vt:variant>
      <vt:variant>
        <vt:i4>5</vt:i4>
      </vt:variant>
      <vt:variant>
        <vt:lpwstr/>
      </vt:variant>
      <vt:variant>
        <vt:lpwstr>_Toc209520403</vt:lpwstr>
      </vt:variant>
      <vt:variant>
        <vt:i4>1179709</vt:i4>
      </vt:variant>
      <vt:variant>
        <vt:i4>170</vt:i4>
      </vt:variant>
      <vt:variant>
        <vt:i4>0</vt:i4>
      </vt:variant>
      <vt:variant>
        <vt:i4>5</vt:i4>
      </vt:variant>
      <vt:variant>
        <vt:lpwstr/>
      </vt:variant>
      <vt:variant>
        <vt:lpwstr>_Toc209520402</vt:lpwstr>
      </vt:variant>
      <vt:variant>
        <vt:i4>1179709</vt:i4>
      </vt:variant>
      <vt:variant>
        <vt:i4>164</vt:i4>
      </vt:variant>
      <vt:variant>
        <vt:i4>0</vt:i4>
      </vt:variant>
      <vt:variant>
        <vt:i4>5</vt:i4>
      </vt:variant>
      <vt:variant>
        <vt:lpwstr/>
      </vt:variant>
      <vt:variant>
        <vt:lpwstr>_Toc209520401</vt:lpwstr>
      </vt:variant>
      <vt:variant>
        <vt:i4>1179709</vt:i4>
      </vt:variant>
      <vt:variant>
        <vt:i4>158</vt:i4>
      </vt:variant>
      <vt:variant>
        <vt:i4>0</vt:i4>
      </vt:variant>
      <vt:variant>
        <vt:i4>5</vt:i4>
      </vt:variant>
      <vt:variant>
        <vt:lpwstr/>
      </vt:variant>
      <vt:variant>
        <vt:lpwstr>_Toc209520400</vt:lpwstr>
      </vt:variant>
      <vt:variant>
        <vt:i4>1769530</vt:i4>
      </vt:variant>
      <vt:variant>
        <vt:i4>152</vt:i4>
      </vt:variant>
      <vt:variant>
        <vt:i4>0</vt:i4>
      </vt:variant>
      <vt:variant>
        <vt:i4>5</vt:i4>
      </vt:variant>
      <vt:variant>
        <vt:lpwstr/>
      </vt:variant>
      <vt:variant>
        <vt:lpwstr>_Toc209520399</vt:lpwstr>
      </vt:variant>
      <vt:variant>
        <vt:i4>1769530</vt:i4>
      </vt:variant>
      <vt:variant>
        <vt:i4>146</vt:i4>
      </vt:variant>
      <vt:variant>
        <vt:i4>0</vt:i4>
      </vt:variant>
      <vt:variant>
        <vt:i4>5</vt:i4>
      </vt:variant>
      <vt:variant>
        <vt:lpwstr/>
      </vt:variant>
      <vt:variant>
        <vt:lpwstr>_Toc209520398</vt:lpwstr>
      </vt:variant>
      <vt:variant>
        <vt:i4>1769530</vt:i4>
      </vt:variant>
      <vt:variant>
        <vt:i4>140</vt:i4>
      </vt:variant>
      <vt:variant>
        <vt:i4>0</vt:i4>
      </vt:variant>
      <vt:variant>
        <vt:i4>5</vt:i4>
      </vt:variant>
      <vt:variant>
        <vt:lpwstr/>
      </vt:variant>
      <vt:variant>
        <vt:lpwstr>_Toc209520397</vt:lpwstr>
      </vt:variant>
      <vt:variant>
        <vt:i4>1769530</vt:i4>
      </vt:variant>
      <vt:variant>
        <vt:i4>134</vt:i4>
      </vt:variant>
      <vt:variant>
        <vt:i4>0</vt:i4>
      </vt:variant>
      <vt:variant>
        <vt:i4>5</vt:i4>
      </vt:variant>
      <vt:variant>
        <vt:lpwstr/>
      </vt:variant>
      <vt:variant>
        <vt:lpwstr>_Toc209520396</vt:lpwstr>
      </vt:variant>
      <vt:variant>
        <vt:i4>1769530</vt:i4>
      </vt:variant>
      <vt:variant>
        <vt:i4>128</vt:i4>
      </vt:variant>
      <vt:variant>
        <vt:i4>0</vt:i4>
      </vt:variant>
      <vt:variant>
        <vt:i4>5</vt:i4>
      </vt:variant>
      <vt:variant>
        <vt:lpwstr/>
      </vt:variant>
      <vt:variant>
        <vt:lpwstr>_Toc209520395</vt:lpwstr>
      </vt:variant>
      <vt:variant>
        <vt:i4>1769530</vt:i4>
      </vt:variant>
      <vt:variant>
        <vt:i4>122</vt:i4>
      </vt:variant>
      <vt:variant>
        <vt:i4>0</vt:i4>
      </vt:variant>
      <vt:variant>
        <vt:i4>5</vt:i4>
      </vt:variant>
      <vt:variant>
        <vt:lpwstr/>
      </vt:variant>
      <vt:variant>
        <vt:lpwstr>_Toc209520394</vt:lpwstr>
      </vt:variant>
      <vt:variant>
        <vt:i4>1769530</vt:i4>
      </vt:variant>
      <vt:variant>
        <vt:i4>116</vt:i4>
      </vt:variant>
      <vt:variant>
        <vt:i4>0</vt:i4>
      </vt:variant>
      <vt:variant>
        <vt:i4>5</vt:i4>
      </vt:variant>
      <vt:variant>
        <vt:lpwstr/>
      </vt:variant>
      <vt:variant>
        <vt:lpwstr>_Toc209520393</vt:lpwstr>
      </vt:variant>
      <vt:variant>
        <vt:i4>1769530</vt:i4>
      </vt:variant>
      <vt:variant>
        <vt:i4>110</vt:i4>
      </vt:variant>
      <vt:variant>
        <vt:i4>0</vt:i4>
      </vt:variant>
      <vt:variant>
        <vt:i4>5</vt:i4>
      </vt:variant>
      <vt:variant>
        <vt:lpwstr/>
      </vt:variant>
      <vt:variant>
        <vt:lpwstr>_Toc209520392</vt:lpwstr>
      </vt:variant>
      <vt:variant>
        <vt:i4>1769530</vt:i4>
      </vt:variant>
      <vt:variant>
        <vt:i4>104</vt:i4>
      </vt:variant>
      <vt:variant>
        <vt:i4>0</vt:i4>
      </vt:variant>
      <vt:variant>
        <vt:i4>5</vt:i4>
      </vt:variant>
      <vt:variant>
        <vt:lpwstr/>
      </vt:variant>
      <vt:variant>
        <vt:lpwstr>_Toc209520391</vt:lpwstr>
      </vt:variant>
      <vt:variant>
        <vt:i4>1769530</vt:i4>
      </vt:variant>
      <vt:variant>
        <vt:i4>98</vt:i4>
      </vt:variant>
      <vt:variant>
        <vt:i4>0</vt:i4>
      </vt:variant>
      <vt:variant>
        <vt:i4>5</vt:i4>
      </vt:variant>
      <vt:variant>
        <vt:lpwstr/>
      </vt:variant>
      <vt:variant>
        <vt:lpwstr>_Toc209520390</vt:lpwstr>
      </vt:variant>
      <vt:variant>
        <vt:i4>1703994</vt:i4>
      </vt:variant>
      <vt:variant>
        <vt:i4>92</vt:i4>
      </vt:variant>
      <vt:variant>
        <vt:i4>0</vt:i4>
      </vt:variant>
      <vt:variant>
        <vt:i4>5</vt:i4>
      </vt:variant>
      <vt:variant>
        <vt:lpwstr/>
      </vt:variant>
      <vt:variant>
        <vt:lpwstr>_Toc209520389</vt:lpwstr>
      </vt:variant>
      <vt:variant>
        <vt:i4>1703994</vt:i4>
      </vt:variant>
      <vt:variant>
        <vt:i4>86</vt:i4>
      </vt:variant>
      <vt:variant>
        <vt:i4>0</vt:i4>
      </vt:variant>
      <vt:variant>
        <vt:i4>5</vt:i4>
      </vt:variant>
      <vt:variant>
        <vt:lpwstr/>
      </vt:variant>
      <vt:variant>
        <vt:lpwstr>_Toc209520388</vt:lpwstr>
      </vt:variant>
      <vt:variant>
        <vt:i4>1703994</vt:i4>
      </vt:variant>
      <vt:variant>
        <vt:i4>80</vt:i4>
      </vt:variant>
      <vt:variant>
        <vt:i4>0</vt:i4>
      </vt:variant>
      <vt:variant>
        <vt:i4>5</vt:i4>
      </vt:variant>
      <vt:variant>
        <vt:lpwstr/>
      </vt:variant>
      <vt:variant>
        <vt:lpwstr>_Toc209520387</vt:lpwstr>
      </vt:variant>
      <vt:variant>
        <vt:i4>1703994</vt:i4>
      </vt:variant>
      <vt:variant>
        <vt:i4>74</vt:i4>
      </vt:variant>
      <vt:variant>
        <vt:i4>0</vt:i4>
      </vt:variant>
      <vt:variant>
        <vt:i4>5</vt:i4>
      </vt:variant>
      <vt:variant>
        <vt:lpwstr/>
      </vt:variant>
      <vt:variant>
        <vt:lpwstr>_Toc209520386</vt:lpwstr>
      </vt:variant>
      <vt:variant>
        <vt:i4>1703994</vt:i4>
      </vt:variant>
      <vt:variant>
        <vt:i4>68</vt:i4>
      </vt:variant>
      <vt:variant>
        <vt:i4>0</vt:i4>
      </vt:variant>
      <vt:variant>
        <vt:i4>5</vt:i4>
      </vt:variant>
      <vt:variant>
        <vt:lpwstr/>
      </vt:variant>
      <vt:variant>
        <vt:lpwstr>_Toc209520385</vt:lpwstr>
      </vt:variant>
      <vt:variant>
        <vt:i4>1703994</vt:i4>
      </vt:variant>
      <vt:variant>
        <vt:i4>62</vt:i4>
      </vt:variant>
      <vt:variant>
        <vt:i4>0</vt:i4>
      </vt:variant>
      <vt:variant>
        <vt:i4>5</vt:i4>
      </vt:variant>
      <vt:variant>
        <vt:lpwstr/>
      </vt:variant>
      <vt:variant>
        <vt:lpwstr>_Toc209520384</vt:lpwstr>
      </vt:variant>
      <vt:variant>
        <vt:i4>1703994</vt:i4>
      </vt:variant>
      <vt:variant>
        <vt:i4>56</vt:i4>
      </vt:variant>
      <vt:variant>
        <vt:i4>0</vt:i4>
      </vt:variant>
      <vt:variant>
        <vt:i4>5</vt:i4>
      </vt:variant>
      <vt:variant>
        <vt:lpwstr/>
      </vt:variant>
      <vt:variant>
        <vt:lpwstr>_Toc209520383</vt:lpwstr>
      </vt:variant>
      <vt:variant>
        <vt:i4>1703994</vt:i4>
      </vt:variant>
      <vt:variant>
        <vt:i4>50</vt:i4>
      </vt:variant>
      <vt:variant>
        <vt:i4>0</vt:i4>
      </vt:variant>
      <vt:variant>
        <vt:i4>5</vt:i4>
      </vt:variant>
      <vt:variant>
        <vt:lpwstr/>
      </vt:variant>
      <vt:variant>
        <vt:lpwstr>_Toc209520382</vt:lpwstr>
      </vt:variant>
      <vt:variant>
        <vt:i4>1703994</vt:i4>
      </vt:variant>
      <vt:variant>
        <vt:i4>44</vt:i4>
      </vt:variant>
      <vt:variant>
        <vt:i4>0</vt:i4>
      </vt:variant>
      <vt:variant>
        <vt:i4>5</vt:i4>
      </vt:variant>
      <vt:variant>
        <vt:lpwstr/>
      </vt:variant>
      <vt:variant>
        <vt:lpwstr>_Toc209520381</vt:lpwstr>
      </vt:variant>
      <vt:variant>
        <vt:i4>1703994</vt:i4>
      </vt:variant>
      <vt:variant>
        <vt:i4>38</vt:i4>
      </vt:variant>
      <vt:variant>
        <vt:i4>0</vt:i4>
      </vt:variant>
      <vt:variant>
        <vt:i4>5</vt:i4>
      </vt:variant>
      <vt:variant>
        <vt:lpwstr/>
      </vt:variant>
      <vt:variant>
        <vt:lpwstr>_Toc209520380</vt:lpwstr>
      </vt:variant>
      <vt:variant>
        <vt:i4>1376314</vt:i4>
      </vt:variant>
      <vt:variant>
        <vt:i4>32</vt:i4>
      </vt:variant>
      <vt:variant>
        <vt:i4>0</vt:i4>
      </vt:variant>
      <vt:variant>
        <vt:i4>5</vt:i4>
      </vt:variant>
      <vt:variant>
        <vt:lpwstr/>
      </vt:variant>
      <vt:variant>
        <vt:lpwstr>_Toc209520379</vt:lpwstr>
      </vt:variant>
      <vt:variant>
        <vt:i4>1376314</vt:i4>
      </vt:variant>
      <vt:variant>
        <vt:i4>26</vt:i4>
      </vt:variant>
      <vt:variant>
        <vt:i4>0</vt:i4>
      </vt:variant>
      <vt:variant>
        <vt:i4>5</vt:i4>
      </vt:variant>
      <vt:variant>
        <vt:lpwstr/>
      </vt:variant>
      <vt:variant>
        <vt:lpwstr>_Toc209520378</vt:lpwstr>
      </vt:variant>
      <vt:variant>
        <vt:i4>1376314</vt:i4>
      </vt:variant>
      <vt:variant>
        <vt:i4>20</vt:i4>
      </vt:variant>
      <vt:variant>
        <vt:i4>0</vt:i4>
      </vt:variant>
      <vt:variant>
        <vt:i4>5</vt:i4>
      </vt:variant>
      <vt:variant>
        <vt:lpwstr/>
      </vt:variant>
      <vt:variant>
        <vt:lpwstr>_Toc209520377</vt:lpwstr>
      </vt:variant>
      <vt:variant>
        <vt:i4>1376314</vt:i4>
      </vt:variant>
      <vt:variant>
        <vt:i4>14</vt:i4>
      </vt:variant>
      <vt:variant>
        <vt:i4>0</vt:i4>
      </vt:variant>
      <vt:variant>
        <vt:i4>5</vt:i4>
      </vt:variant>
      <vt:variant>
        <vt:lpwstr/>
      </vt:variant>
      <vt:variant>
        <vt:lpwstr>_Toc209520376</vt:lpwstr>
      </vt:variant>
      <vt:variant>
        <vt:i4>1376314</vt:i4>
      </vt:variant>
      <vt:variant>
        <vt:i4>8</vt:i4>
      </vt:variant>
      <vt:variant>
        <vt:i4>0</vt:i4>
      </vt:variant>
      <vt:variant>
        <vt:i4>5</vt:i4>
      </vt:variant>
      <vt:variant>
        <vt:lpwstr/>
      </vt:variant>
      <vt:variant>
        <vt:lpwstr>_Toc209520375</vt:lpwstr>
      </vt:variant>
      <vt:variant>
        <vt:i4>1376314</vt:i4>
      </vt:variant>
      <vt:variant>
        <vt:i4>2</vt:i4>
      </vt:variant>
      <vt:variant>
        <vt:i4>0</vt:i4>
      </vt:variant>
      <vt:variant>
        <vt:i4>5</vt:i4>
      </vt:variant>
      <vt:variant>
        <vt:lpwstr/>
      </vt:variant>
      <vt:variant>
        <vt:lpwstr>_Toc209520374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Longva, Lars</dc:creator>
  <cp:keywords/>
  <dc:description/>
  <cp:lastModifiedBy>Sevil Salahi</cp:lastModifiedBy>
  <cp:revision>333</cp:revision>
  <dcterms:created xsi:type="dcterms:W3CDTF">2025-09-23T04:53:00Z</dcterms:created>
  <dcterms:modified xsi:type="dcterms:W3CDTF">2025-09-30T08:39:00Z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0x010100343F0E012E04C849B235E8799E90FED1</vt:lpwstr>
  </property>
  <property fmtid="{D5CDD505-2E9C-101B-9397-08002B2CF9AE}" pid="3" name="MediaServiceImageTags">
    <vt:lpwstr/>
  </property>
</Properties>
</file>