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EE16E" w14:textId="6BDD314B" w:rsidR="1FDDD86C" w:rsidRPr="001246C5" w:rsidRDefault="1FDDD86C" w:rsidP="1FDDD86C"/>
    <w:p w14:paraId="76BF16F1" w14:textId="19EFD3E0" w:rsidR="008503EB" w:rsidRPr="001246C5" w:rsidRDefault="008503EB" w:rsidP="008503EB">
      <w:pPr>
        <w:pStyle w:val="Overskrift1"/>
        <w:rPr>
          <w:sz w:val="36"/>
          <w:szCs w:val="36"/>
        </w:rPr>
      </w:pPr>
      <w:r w:rsidRPr="001246C5">
        <w:rPr>
          <w:sz w:val="36"/>
          <w:szCs w:val="36"/>
        </w:rPr>
        <w:t>Invitasjon til markedsdialog</w:t>
      </w:r>
      <w:r w:rsidR="00E64E9A" w:rsidRPr="001246C5">
        <w:rPr>
          <w:sz w:val="36"/>
          <w:szCs w:val="36"/>
        </w:rPr>
        <w:t xml:space="preserve"> </w:t>
      </w:r>
    </w:p>
    <w:p w14:paraId="036570A3" w14:textId="77777777" w:rsidR="00A65016" w:rsidRPr="001246C5" w:rsidRDefault="009E1C7F" w:rsidP="008503EB">
      <w:pPr>
        <w:rPr>
          <w:rStyle w:val="Hyperkobling"/>
          <w:u w:val="none"/>
        </w:rPr>
      </w:pPr>
      <w:r w:rsidRPr="001246C5">
        <w:rPr>
          <w:rStyle w:val="Hyperkobling"/>
          <w:u w:val="none"/>
        </w:rPr>
        <w:t xml:space="preserve">Vedlegg: </w:t>
      </w:r>
    </w:p>
    <w:p w14:paraId="61B6B8DE" w14:textId="3E7C29C0" w:rsidR="003B53BF" w:rsidRPr="001246C5" w:rsidRDefault="00045508" w:rsidP="00A65016">
      <w:pPr>
        <w:pStyle w:val="Listeavsnitt"/>
        <w:numPr>
          <w:ilvl w:val="0"/>
          <w:numId w:val="11"/>
        </w:numPr>
        <w:rPr>
          <w:rStyle w:val="Hyperkobling"/>
          <w:u w:val="none"/>
          <w:lang w:val="nn-NO"/>
        </w:rPr>
      </w:pPr>
      <w:r w:rsidRPr="001246C5">
        <w:rPr>
          <w:rStyle w:val="Hyperkobling"/>
          <w:u w:val="none"/>
          <w:lang w:val="nn-NO"/>
        </w:rPr>
        <w:t xml:space="preserve">Vedlegg 1 - </w:t>
      </w:r>
      <w:r w:rsidR="00A45CBA" w:rsidRPr="001246C5">
        <w:rPr>
          <w:rStyle w:val="Hyperkobling"/>
          <w:u w:val="none"/>
          <w:lang w:val="nn-NO"/>
        </w:rPr>
        <w:t>SINTEF rapport</w:t>
      </w:r>
      <w:r w:rsidRPr="001246C5">
        <w:rPr>
          <w:rStyle w:val="Hyperkobling"/>
          <w:u w:val="none"/>
          <w:lang w:val="nn-NO"/>
        </w:rPr>
        <w:t xml:space="preserve"> – Behovs- og gevinstanalyse </w:t>
      </w:r>
      <w:r w:rsidR="00966FED" w:rsidRPr="001246C5">
        <w:rPr>
          <w:rStyle w:val="Hyperkobling"/>
          <w:u w:val="none"/>
          <w:lang w:val="nn-NO"/>
        </w:rPr>
        <w:t>av</w:t>
      </w:r>
      <w:r w:rsidRPr="001246C5">
        <w:rPr>
          <w:rStyle w:val="Hyperkobling"/>
          <w:u w:val="none"/>
          <w:lang w:val="nn-NO"/>
        </w:rPr>
        <w:t xml:space="preserve"> </w:t>
      </w:r>
      <w:proofErr w:type="spellStart"/>
      <w:r w:rsidRPr="001246C5">
        <w:rPr>
          <w:rStyle w:val="Hyperkobling"/>
          <w:u w:val="none"/>
          <w:lang w:val="nn-NO"/>
        </w:rPr>
        <w:t>optimeringsverktøy</w:t>
      </w:r>
      <w:proofErr w:type="spellEnd"/>
      <w:r w:rsidRPr="001246C5">
        <w:rPr>
          <w:rStyle w:val="Hyperkobling"/>
          <w:u w:val="none"/>
          <w:lang w:val="nn-NO"/>
        </w:rPr>
        <w:t xml:space="preserve"> for </w:t>
      </w:r>
      <w:r w:rsidR="00966FED" w:rsidRPr="001246C5">
        <w:rPr>
          <w:rStyle w:val="Hyperkobling"/>
          <w:u w:val="none"/>
          <w:lang w:val="nn-NO"/>
        </w:rPr>
        <w:t>pasientreiseplanlegging</w:t>
      </w:r>
    </w:p>
    <w:p w14:paraId="65716BFF" w14:textId="4B48F505" w:rsidR="00BD5ABE" w:rsidRPr="001246C5" w:rsidRDefault="00BD5ABE" w:rsidP="00A65016">
      <w:pPr>
        <w:pStyle w:val="Listeavsnitt"/>
        <w:numPr>
          <w:ilvl w:val="0"/>
          <w:numId w:val="11"/>
        </w:numPr>
        <w:rPr>
          <w:rStyle w:val="Hyperkobling"/>
          <w:u w:val="none"/>
          <w:lang w:val="nn-NO"/>
        </w:rPr>
      </w:pPr>
      <w:r w:rsidRPr="001246C5">
        <w:rPr>
          <w:color w:val="467886" w:themeColor="hyperlink"/>
        </w:rPr>
        <w:t>Vedlegg 2 – Arkitekturprinsipper</w:t>
      </w:r>
    </w:p>
    <w:p w14:paraId="77D220DE" w14:textId="77777777" w:rsidR="001B2788" w:rsidRPr="001246C5" w:rsidRDefault="001B2788" w:rsidP="001B2788">
      <w:pPr>
        <w:pStyle w:val="Listeavsnitt"/>
        <w:rPr>
          <w:color w:val="467886" w:themeColor="hyperlink"/>
        </w:rPr>
      </w:pPr>
    </w:p>
    <w:p w14:paraId="2F592808" w14:textId="0F0E548A" w:rsidR="007005E1" w:rsidRPr="001246C5" w:rsidRDefault="007005E1" w:rsidP="007005E1">
      <w:pPr>
        <w:rPr>
          <w:b/>
          <w:bCs/>
        </w:rPr>
      </w:pPr>
      <w:r w:rsidRPr="001246C5">
        <w:rPr>
          <w:b/>
          <w:bCs/>
        </w:rPr>
        <w:t>Om Pasientreiser</w:t>
      </w:r>
      <w:r w:rsidR="00B72DE1" w:rsidRPr="001246C5">
        <w:rPr>
          <w:b/>
          <w:bCs/>
        </w:rPr>
        <w:t xml:space="preserve"> HF</w:t>
      </w:r>
      <w:r w:rsidR="00C11526" w:rsidRPr="001246C5">
        <w:rPr>
          <w:b/>
          <w:bCs/>
        </w:rPr>
        <w:t xml:space="preserve"> </w:t>
      </w:r>
    </w:p>
    <w:p w14:paraId="1282D904" w14:textId="358E46CB" w:rsidR="00DE6702" w:rsidRDefault="007005E1" w:rsidP="007005E1">
      <w:r w:rsidRPr="001246C5">
        <w:t>Pasientreiser HF er et nasjonalt helseforetak, som sammen med 17 andre helseforetak (Pasientreiser i helseforetakene), skal sørge for at befolkningen møter gode og likeverdige tjenester på pasientreiseområdet. Pasientreiser HF bidrar også med</w:t>
      </w:r>
      <w:r w:rsidR="00071976" w:rsidRPr="001246C5">
        <w:t xml:space="preserve"> </w:t>
      </w:r>
      <w:r w:rsidRPr="001246C5">
        <w:t>utvikling og forvaltning av IKT-systemene innenfor pasientreiseområdet</w:t>
      </w:r>
      <w:r w:rsidR="00071976" w:rsidRPr="001246C5">
        <w:t xml:space="preserve">, og </w:t>
      </w:r>
      <w:r w:rsidRPr="001246C5">
        <w:t>juridisk ekspertise og opplæring innenfor regelverket, og sørger for at brukerne får oppdatert informasjon om pasientreiseordningen</w:t>
      </w:r>
      <w:r w:rsidR="001F6AC8">
        <w:t>.</w:t>
      </w:r>
      <w:r w:rsidRPr="001246C5">
        <w:t xml:space="preserve"> Pasientreiser HF har etablert et utviklings- og endringsorientert kompetansemiljø, med et høyt </w:t>
      </w:r>
      <w:proofErr w:type="gramStart"/>
      <w:r w:rsidRPr="001246C5">
        <w:t>fokus</w:t>
      </w:r>
      <w:proofErr w:type="gramEnd"/>
      <w:r w:rsidRPr="001246C5">
        <w:t xml:space="preserve"> på brukervennlige og tilgjengelige tjenester til enhver tid. </w:t>
      </w:r>
    </w:p>
    <w:p w14:paraId="0A8FA789" w14:textId="77777777" w:rsidR="00F64E7F" w:rsidRPr="001246C5" w:rsidRDefault="00F64E7F" w:rsidP="007005E1"/>
    <w:p w14:paraId="58DD5C09" w14:textId="705B57AD" w:rsidR="007005E1" w:rsidRPr="001246C5" w:rsidRDefault="002375C7" w:rsidP="007005E1">
      <w:pPr>
        <w:rPr>
          <w:b/>
          <w:bCs/>
        </w:rPr>
      </w:pPr>
      <w:r w:rsidRPr="001246C5">
        <w:rPr>
          <w:b/>
          <w:bCs/>
        </w:rPr>
        <w:t>Om dialogkonferansen</w:t>
      </w:r>
    </w:p>
    <w:p w14:paraId="613D06EA" w14:textId="6525E7C3" w:rsidR="002375C7" w:rsidRDefault="000F1D00" w:rsidP="007005E1">
      <w:r w:rsidRPr="001246C5">
        <w:t xml:space="preserve">Pasientreiser HF skal forbedre </w:t>
      </w:r>
      <w:r w:rsidR="007C2508">
        <w:t xml:space="preserve">arbeidet med </w:t>
      </w:r>
      <w:r w:rsidRPr="001246C5">
        <w:t>planlegging og optimering av pasientreiser</w:t>
      </w:r>
      <w:r w:rsidR="00A34177" w:rsidRPr="001246C5">
        <w:t xml:space="preserve"> for reiser med rekvisisjon (RMR)</w:t>
      </w:r>
      <w:r w:rsidRPr="001246C5">
        <w:t xml:space="preserve">. Det gjennomføres nå en dialogkonferanse </w:t>
      </w:r>
      <w:r w:rsidR="000C319B">
        <w:t xml:space="preserve">i samarbeid med </w:t>
      </w:r>
      <w:r w:rsidR="00CF5229">
        <w:t>Leverandørutviklingsprogrammet (</w:t>
      </w:r>
      <w:r w:rsidR="000C319B">
        <w:t>LUP</w:t>
      </w:r>
      <w:r w:rsidR="00CF5229">
        <w:t>)</w:t>
      </w:r>
      <w:r w:rsidR="000C319B">
        <w:t xml:space="preserve"> </w:t>
      </w:r>
      <w:r w:rsidRPr="001246C5">
        <w:t xml:space="preserve">for å få ideer og innspill fra markedet til alternative og innovative måter å dekke behovet på. Innspillene som mottas i dialogkonferansen vil etterfølges av </w:t>
      </w:r>
      <w:r w:rsidR="00B2723B">
        <w:t xml:space="preserve">skriftlige innspill og deretter en til en møter </w:t>
      </w:r>
      <w:r w:rsidR="00FA357B">
        <w:t xml:space="preserve">med </w:t>
      </w:r>
      <w:r w:rsidRPr="001246C5">
        <w:t xml:space="preserve">aktuelle aktører i markedet, og vil danne grunnlaget for den endelige utformingen av et eventuelt konkurransegrunnlag. </w:t>
      </w:r>
      <w:r w:rsidR="00451630">
        <w:t xml:space="preserve">På bakgrunn av informasjonen vi får inn vil vi vurdere hvorvidt vi </w:t>
      </w:r>
      <w:r w:rsidR="00EE15E9">
        <w:t xml:space="preserve">vil gjennomføre en eller flere anskaffelser. </w:t>
      </w:r>
    </w:p>
    <w:p w14:paraId="32ADE7E7" w14:textId="77777777" w:rsidR="00F64E7F" w:rsidRPr="001246C5" w:rsidRDefault="00F64E7F" w:rsidP="007005E1"/>
    <w:p w14:paraId="09202E30" w14:textId="2D7E7B60" w:rsidR="00071976" w:rsidRPr="001246C5" w:rsidRDefault="00071976" w:rsidP="007005E1">
      <w:pPr>
        <w:rPr>
          <w:b/>
          <w:bCs/>
        </w:rPr>
      </w:pPr>
      <w:r w:rsidRPr="001246C5">
        <w:rPr>
          <w:b/>
          <w:bCs/>
        </w:rPr>
        <w:t>Målgruppe</w:t>
      </w:r>
    </w:p>
    <w:p w14:paraId="183C583F" w14:textId="2477670C" w:rsidR="00F64E7F" w:rsidRDefault="002A4012" w:rsidP="007005E1">
      <w:r w:rsidRPr="001246C5">
        <w:t xml:space="preserve">Vi ønsker å snakke med leverandører </w:t>
      </w:r>
      <w:r w:rsidR="000C51F4" w:rsidRPr="001246C5">
        <w:t xml:space="preserve">som </w:t>
      </w:r>
      <w:r w:rsidR="002C799C" w:rsidRPr="001246C5">
        <w:t>kan levere en planleggings- og optimerin</w:t>
      </w:r>
      <w:r w:rsidR="006C644D" w:rsidRPr="001246C5">
        <w:t>g</w:t>
      </w:r>
      <w:r w:rsidR="002C799C" w:rsidRPr="001246C5">
        <w:t>sløsning, eller som</w:t>
      </w:r>
      <w:r w:rsidR="00AB2537" w:rsidRPr="001246C5">
        <w:t xml:space="preserve"> </w:t>
      </w:r>
      <w:r w:rsidR="000C51F4" w:rsidRPr="001246C5">
        <w:t>kan levere komponenter som kan inngå i en</w:t>
      </w:r>
      <w:r w:rsidRPr="001246C5">
        <w:t xml:space="preserve"> planleggings- og optimerin</w:t>
      </w:r>
      <w:r w:rsidR="00E6423A" w:rsidRPr="001246C5">
        <w:t>g</w:t>
      </w:r>
      <w:r w:rsidRPr="001246C5">
        <w:t>sløsning,</w:t>
      </w:r>
      <w:r w:rsidR="00A25F5A" w:rsidRPr="001246C5">
        <w:t xml:space="preserve"> samt</w:t>
      </w:r>
      <w:r w:rsidRPr="001246C5">
        <w:t xml:space="preserve"> strategiske samarbeidspartnere</w:t>
      </w:r>
      <w:r w:rsidR="005F56C8" w:rsidRPr="001246C5">
        <w:t xml:space="preserve"> som kan være med å utvikle </w:t>
      </w:r>
      <w:r w:rsidR="002C799C" w:rsidRPr="001246C5">
        <w:t xml:space="preserve">og </w:t>
      </w:r>
      <w:proofErr w:type="gramStart"/>
      <w:r w:rsidR="002C799C" w:rsidRPr="001246C5">
        <w:t>integrere</w:t>
      </w:r>
      <w:proofErr w:type="gramEnd"/>
      <w:r w:rsidR="002C799C" w:rsidRPr="001246C5">
        <w:t xml:space="preserve"> </w:t>
      </w:r>
      <w:r w:rsidR="005F56C8" w:rsidRPr="001246C5">
        <w:t xml:space="preserve">løsningene i samarbeid med Pasientreiser HF sitt utviklermiljø. </w:t>
      </w:r>
    </w:p>
    <w:p w14:paraId="3A324D1A" w14:textId="77777777" w:rsidR="00F64E7F" w:rsidRDefault="00F64E7F" w:rsidP="007005E1"/>
    <w:p w14:paraId="59167881" w14:textId="77777777" w:rsidR="00F64E7F" w:rsidRPr="001246C5" w:rsidRDefault="00F64E7F" w:rsidP="007005E1"/>
    <w:p w14:paraId="631B8421" w14:textId="231B98A7" w:rsidR="00A82067" w:rsidRPr="001246C5" w:rsidRDefault="00071976" w:rsidP="007005E1">
      <w:pPr>
        <w:rPr>
          <w:b/>
          <w:bCs/>
        </w:rPr>
      </w:pPr>
      <w:r w:rsidRPr="001246C5">
        <w:rPr>
          <w:b/>
          <w:bCs/>
        </w:rPr>
        <w:lastRenderedPageBreak/>
        <w:t>Hva ønsker vi dialog om?</w:t>
      </w:r>
    </w:p>
    <w:p w14:paraId="516CB4F9" w14:textId="24840BA2" w:rsidR="00635E9E" w:rsidRDefault="00635E9E" w:rsidP="00F64E7F">
      <w:pPr>
        <w:pStyle w:val="Listeavsnitt"/>
        <w:numPr>
          <w:ilvl w:val="0"/>
          <w:numId w:val="10"/>
        </w:numPr>
      </w:pPr>
      <w:r>
        <w:t xml:space="preserve">Hvilke leverandører kan være med å utvikle hele eller deler av løsningen i samarbeid med Pasientreiser HF? </w:t>
      </w:r>
    </w:p>
    <w:p w14:paraId="384E24B4" w14:textId="2A01C6C6" w:rsidR="00911EEE" w:rsidRPr="001246C5" w:rsidRDefault="00911EEE" w:rsidP="007005E1">
      <w:pPr>
        <w:pStyle w:val="Listeavsnitt"/>
        <w:numPr>
          <w:ilvl w:val="0"/>
          <w:numId w:val="10"/>
        </w:numPr>
      </w:pPr>
      <w:r w:rsidRPr="001246C5">
        <w:t>Hvilke tekniske løsninger finnes på markedet i dag?</w:t>
      </w:r>
    </w:p>
    <w:p w14:paraId="0A622429" w14:textId="2E40C3B1" w:rsidR="00911EEE" w:rsidRPr="001246C5" w:rsidRDefault="00911EEE" w:rsidP="007214B0">
      <w:pPr>
        <w:pStyle w:val="Listeavsnitt"/>
        <w:numPr>
          <w:ilvl w:val="1"/>
          <w:numId w:val="10"/>
        </w:numPr>
      </w:pPr>
      <w:r w:rsidRPr="001246C5">
        <w:t xml:space="preserve">Hvilke muligheter og begrensinger har </w:t>
      </w:r>
      <w:r w:rsidR="00D12109" w:rsidRPr="001246C5">
        <w:t>løsningene?</w:t>
      </w:r>
      <w:r w:rsidRPr="001246C5">
        <w:t xml:space="preserve"> </w:t>
      </w:r>
    </w:p>
    <w:p w14:paraId="09B9A7EC" w14:textId="376FEFE3" w:rsidR="00EF399C" w:rsidRPr="001246C5" w:rsidRDefault="00D80837" w:rsidP="007005E1">
      <w:pPr>
        <w:pStyle w:val="Listeavsnitt"/>
        <w:numPr>
          <w:ilvl w:val="0"/>
          <w:numId w:val="10"/>
        </w:numPr>
      </w:pPr>
      <w:r w:rsidRPr="001246C5">
        <w:t>Hvilke komponenter som kan inngå i en planleggings- og optimeringsløsning finnes på markedet i dag?</w:t>
      </w:r>
    </w:p>
    <w:p w14:paraId="65EFFBD5" w14:textId="0D90FA1E" w:rsidR="007214B0" w:rsidRDefault="007214B0" w:rsidP="007214B0">
      <w:pPr>
        <w:pStyle w:val="Listeavsnitt"/>
        <w:numPr>
          <w:ilvl w:val="1"/>
          <w:numId w:val="10"/>
        </w:numPr>
      </w:pPr>
      <w:r w:rsidRPr="001246C5">
        <w:t>Hvilke muligheter og begrensninger har komponentene?</w:t>
      </w:r>
    </w:p>
    <w:p w14:paraId="4CEBC245" w14:textId="59FA76F7" w:rsidR="004B7870" w:rsidRPr="001246C5" w:rsidRDefault="004B7870" w:rsidP="007214B0">
      <w:pPr>
        <w:pStyle w:val="Listeavsnitt"/>
        <w:numPr>
          <w:ilvl w:val="1"/>
          <w:numId w:val="10"/>
        </w:numPr>
      </w:pPr>
      <w:r>
        <w:t>Hvilke deler er mest aktuelle å utvikle selv?</w:t>
      </w:r>
    </w:p>
    <w:p w14:paraId="3A519138" w14:textId="60A6DCDB" w:rsidR="00BC123D" w:rsidRPr="001246C5" w:rsidRDefault="00911EEE" w:rsidP="007005E1">
      <w:pPr>
        <w:pStyle w:val="Listeavsnitt"/>
        <w:numPr>
          <w:ilvl w:val="0"/>
          <w:numId w:val="10"/>
        </w:numPr>
      </w:pPr>
      <w:r w:rsidRPr="001246C5">
        <w:t xml:space="preserve">Hva er de største utfordringene </w:t>
      </w:r>
      <w:r w:rsidR="00580909">
        <w:t xml:space="preserve">med å planlegge og optimere pasienttransport? </w:t>
      </w:r>
    </w:p>
    <w:p w14:paraId="47EEDF06" w14:textId="4F6C7963" w:rsidR="00614CB1" w:rsidRPr="001246C5" w:rsidRDefault="00614CB1" w:rsidP="007005E1">
      <w:pPr>
        <w:pStyle w:val="Listeavsnitt"/>
        <w:numPr>
          <w:ilvl w:val="0"/>
          <w:numId w:val="10"/>
        </w:numPr>
      </w:pPr>
      <w:r w:rsidRPr="001246C5">
        <w:t>Hvilken erfaring har dere med å utvikle og/eller levere slike eller tilsvarende løsninger?</w:t>
      </w:r>
    </w:p>
    <w:p w14:paraId="0BE3C719" w14:textId="5308554F" w:rsidR="006D7654" w:rsidRDefault="009C3524" w:rsidP="006D7654">
      <w:pPr>
        <w:pStyle w:val="Listeavsnitt"/>
        <w:numPr>
          <w:ilvl w:val="0"/>
          <w:numId w:val="10"/>
        </w:numPr>
      </w:pPr>
      <w:r>
        <w:t>H</w:t>
      </w:r>
      <w:r w:rsidR="006D7654">
        <w:t xml:space="preserve">vordan </w:t>
      </w:r>
      <w:r>
        <w:t xml:space="preserve">kan </w:t>
      </w:r>
      <w:r w:rsidR="006D7654">
        <w:t>planleggingsprosessen effektiviseres</w:t>
      </w:r>
      <w:r>
        <w:t>?</w:t>
      </w:r>
    </w:p>
    <w:p w14:paraId="3C59D190" w14:textId="66BC7A5B" w:rsidR="006D7654" w:rsidRDefault="00372FC7" w:rsidP="006D7654">
      <w:pPr>
        <w:pStyle w:val="Listeavsnitt"/>
        <w:numPr>
          <w:ilvl w:val="0"/>
          <w:numId w:val="10"/>
        </w:numPr>
      </w:pPr>
      <w:r>
        <w:t>H</w:t>
      </w:r>
      <w:r w:rsidR="006D7654">
        <w:t>va</w:t>
      </w:r>
      <w:r>
        <w:t xml:space="preserve"> bør</w:t>
      </w:r>
      <w:r w:rsidR="006D7654">
        <w:t xml:space="preserve"> en ny planleggingsløsning som støtter økt grad av automatisering inneholde</w:t>
      </w:r>
      <w:r>
        <w:t>?</w:t>
      </w:r>
    </w:p>
    <w:p w14:paraId="3AE88A8C" w14:textId="77777777" w:rsidR="004F73E7" w:rsidRPr="001246C5" w:rsidRDefault="004F73E7" w:rsidP="007005E1">
      <w:pPr>
        <w:rPr>
          <w:b/>
          <w:bCs/>
        </w:rPr>
      </w:pPr>
    </w:p>
    <w:p w14:paraId="6DD2786B" w14:textId="52F71ADB" w:rsidR="001246C5" w:rsidRPr="000529DC" w:rsidRDefault="004F73E7" w:rsidP="00D03578">
      <w:pPr>
        <w:rPr>
          <w:b/>
          <w:bCs/>
        </w:rPr>
      </w:pPr>
      <w:r w:rsidRPr="001246C5">
        <w:rPr>
          <w:b/>
          <w:bCs/>
        </w:rPr>
        <w:t>Rammer og føringer</w:t>
      </w:r>
    </w:p>
    <w:p w14:paraId="7B36E98A" w14:textId="1CE7A0CF" w:rsidR="00691710" w:rsidRDefault="00C93EF0" w:rsidP="00D03578">
      <w:r>
        <w:t xml:space="preserve">Lover og forskrifter som gjelder for pasientreiseområdet, og som er relevant for aktuelle leverandører å kjenne til er </w:t>
      </w:r>
      <w:r w:rsidR="003D26D6">
        <w:t>Syketransport</w:t>
      </w:r>
      <w:r w:rsidR="00B2723B">
        <w:t>register</w:t>
      </w:r>
      <w:r w:rsidR="003D26D6">
        <w:t>forskriften og pasientreiseforskriften</w:t>
      </w:r>
      <w:r w:rsidR="00237C8B">
        <w:t>:</w:t>
      </w:r>
    </w:p>
    <w:p w14:paraId="2F4E414D" w14:textId="77777777" w:rsidR="00661EE4" w:rsidRPr="000529DC" w:rsidRDefault="00CA530B" w:rsidP="00661EE4">
      <w:pPr>
        <w:pStyle w:val="Listeavsnitt"/>
        <w:numPr>
          <w:ilvl w:val="0"/>
          <w:numId w:val="11"/>
        </w:numPr>
      </w:pPr>
      <w:hyperlink r:id="rId11" w:history="1">
        <w:r w:rsidR="00661EE4" w:rsidRPr="000529DC">
          <w:rPr>
            <w:rStyle w:val="Hyperkobling"/>
            <w:color w:val="auto"/>
          </w:rPr>
          <w:t>Forskrift om registre for administrering og samordning av syketransport (syketransportregisterforskriften) - Lovdata</w:t>
        </w:r>
      </w:hyperlink>
    </w:p>
    <w:p w14:paraId="682BE7A2" w14:textId="77777777" w:rsidR="00661EE4" w:rsidRPr="00814FCB" w:rsidRDefault="00CA530B" w:rsidP="00661EE4">
      <w:pPr>
        <w:pStyle w:val="Listeavsnitt"/>
        <w:numPr>
          <w:ilvl w:val="0"/>
          <w:numId w:val="11"/>
        </w:numPr>
        <w:rPr>
          <w:rStyle w:val="Hyperkobling"/>
          <w:color w:val="auto"/>
          <w:u w:val="none"/>
        </w:rPr>
      </w:pPr>
      <w:hyperlink r:id="rId12" w:history="1">
        <w:r w:rsidR="00661EE4" w:rsidRPr="000529DC">
          <w:rPr>
            <w:rStyle w:val="Hyperkobling"/>
            <w:color w:val="auto"/>
          </w:rPr>
          <w:t>Forskrift om pasienters, ledsageres og pårørendes rett til dekning av utgifter ved reise til helsetjenester (pasientreiseforskriften) - Lovdata</w:t>
        </w:r>
      </w:hyperlink>
    </w:p>
    <w:p w14:paraId="7A0CB2EC" w14:textId="7D9BBDD2" w:rsidR="00814FCB" w:rsidRPr="00814FCB" w:rsidRDefault="00814FCB" w:rsidP="00814FCB">
      <w:pPr>
        <w:rPr>
          <w:i/>
          <w:iCs/>
        </w:rPr>
      </w:pPr>
      <w:r w:rsidRPr="00814FCB">
        <w:rPr>
          <w:i/>
          <w:iCs/>
        </w:rPr>
        <w:t>Normen</w:t>
      </w:r>
    </w:p>
    <w:p w14:paraId="10F79656" w14:textId="1EAC590C" w:rsidR="00237C8B" w:rsidRDefault="000C4D48" w:rsidP="00237C8B">
      <w:r>
        <w:t xml:space="preserve">Pasientreiser </w:t>
      </w:r>
      <w:r w:rsidR="00E42F28">
        <w:t xml:space="preserve">HF </w:t>
      </w:r>
      <w:r>
        <w:t xml:space="preserve">følger </w:t>
      </w:r>
      <w:r w:rsidR="00237C8B">
        <w:t xml:space="preserve">Normen </w:t>
      </w:r>
      <w:r w:rsidR="00E42F28">
        <w:t xml:space="preserve">- </w:t>
      </w:r>
      <w:r w:rsidR="00237C8B">
        <w:t xml:space="preserve">en bransjenorm for informasjonssikkerhet og personvern, som er utarbeidet og forvaltet av organisasjoner og virksomheter i helsesektoren. </w:t>
      </w:r>
    </w:p>
    <w:p w14:paraId="4C89BEEC" w14:textId="040FCBB5" w:rsidR="00661EE4" w:rsidRPr="00814FCB" w:rsidRDefault="00CA530B" w:rsidP="00D03578">
      <w:pPr>
        <w:pStyle w:val="Listeavsnitt"/>
        <w:numPr>
          <w:ilvl w:val="0"/>
          <w:numId w:val="11"/>
        </w:numPr>
        <w:rPr>
          <w:rStyle w:val="Hyperkobling"/>
          <w:color w:val="auto"/>
          <w:u w:val="none"/>
        </w:rPr>
      </w:pPr>
      <w:hyperlink r:id="rId13" w:history="1">
        <w:r w:rsidR="00661EE4" w:rsidRPr="000529DC">
          <w:rPr>
            <w:rStyle w:val="Hyperkobling"/>
            <w:color w:val="auto"/>
          </w:rPr>
          <w:t xml:space="preserve">Normen - </w:t>
        </w:r>
        <w:proofErr w:type="spellStart"/>
        <w:r w:rsidR="00661EE4" w:rsidRPr="000529DC">
          <w:rPr>
            <w:rStyle w:val="Hyperkobling"/>
            <w:color w:val="auto"/>
          </w:rPr>
          <w:t>ehelse</w:t>
        </w:r>
        <w:proofErr w:type="spellEnd"/>
      </w:hyperlink>
    </w:p>
    <w:p w14:paraId="49680484" w14:textId="1800C7DC" w:rsidR="00814FCB" w:rsidRPr="00814FCB" w:rsidRDefault="00814FCB" w:rsidP="00814FCB">
      <w:pPr>
        <w:rPr>
          <w:i/>
          <w:iCs/>
        </w:rPr>
      </w:pPr>
      <w:r w:rsidRPr="00814FCB">
        <w:rPr>
          <w:i/>
          <w:iCs/>
        </w:rPr>
        <w:t>Arkitekturprinsipper</w:t>
      </w:r>
    </w:p>
    <w:p w14:paraId="2A50B707" w14:textId="6F5C582B" w:rsidR="00B50949" w:rsidRDefault="00A76B0D" w:rsidP="007005E1">
      <w:r w:rsidRPr="001246C5">
        <w:t xml:space="preserve">Pasientreiser HF har etablert et sett med spesifikke arkitekturprinsipper som gjelder innen pasientreiseområdet. </w:t>
      </w:r>
      <w:bookmarkStart w:id="0" w:name="_Toc160714981"/>
      <w:bookmarkStart w:id="1" w:name="_Toc160714982"/>
      <w:bookmarkEnd w:id="0"/>
      <w:bookmarkEnd w:id="1"/>
      <w:r w:rsidR="001246C5" w:rsidRPr="001246C5">
        <w:t>De</w:t>
      </w:r>
      <w:r w:rsidR="00D03578" w:rsidRPr="001246C5">
        <w:t xml:space="preserve"> utvalgte prinsipper som vi mener er viktige for </w:t>
      </w:r>
      <w:proofErr w:type="gramStart"/>
      <w:r w:rsidR="00D03578" w:rsidRPr="001246C5">
        <w:t>potensielle</w:t>
      </w:r>
      <w:proofErr w:type="gramEnd"/>
      <w:r w:rsidR="00D03578" w:rsidRPr="001246C5">
        <w:t xml:space="preserve"> leverandører å kjenne til</w:t>
      </w:r>
      <w:r w:rsidR="001246C5" w:rsidRPr="001246C5">
        <w:t xml:space="preserve"> ses i vedlegg 2</w:t>
      </w:r>
      <w:r w:rsidR="000D1E89">
        <w:t>.</w:t>
      </w:r>
    </w:p>
    <w:p w14:paraId="5491E49B" w14:textId="77777777" w:rsidR="00F64E7F" w:rsidRDefault="00F64E7F" w:rsidP="007005E1"/>
    <w:p w14:paraId="0C55F0D7" w14:textId="77777777" w:rsidR="00F64E7F" w:rsidRDefault="00F64E7F" w:rsidP="007005E1"/>
    <w:p w14:paraId="562B9EE9" w14:textId="77777777" w:rsidR="00F64E7F" w:rsidRPr="00F64E7F" w:rsidRDefault="00F64E7F" w:rsidP="007005E1"/>
    <w:p w14:paraId="78D2981E" w14:textId="74CE3AFC" w:rsidR="00B72DE1" w:rsidRPr="001246C5" w:rsidRDefault="006F14DA" w:rsidP="007005E1">
      <w:pPr>
        <w:rPr>
          <w:b/>
          <w:bCs/>
        </w:rPr>
      </w:pPr>
      <w:r w:rsidRPr="001246C5">
        <w:rPr>
          <w:b/>
          <w:bCs/>
        </w:rPr>
        <w:t>Praktisk informasjon om dialogkonferansen</w:t>
      </w:r>
    </w:p>
    <w:p w14:paraId="42021BCE" w14:textId="7747CDF7" w:rsidR="006F14DA" w:rsidRPr="001246C5" w:rsidRDefault="006F14DA" w:rsidP="007005E1">
      <w:r w:rsidRPr="001246C5">
        <w:t>Sted:</w:t>
      </w:r>
      <w:r w:rsidR="00F90A28">
        <w:t xml:space="preserve"> Teams</w:t>
      </w:r>
    </w:p>
    <w:p w14:paraId="485784F7" w14:textId="132CF658" w:rsidR="006F14DA" w:rsidRPr="001246C5" w:rsidRDefault="006F14DA" w:rsidP="007005E1">
      <w:r w:rsidRPr="001246C5">
        <w:t xml:space="preserve">Tid: </w:t>
      </w:r>
      <w:r w:rsidR="00F90A28">
        <w:t>6. desember 09.00-11.00</w:t>
      </w:r>
    </w:p>
    <w:p w14:paraId="3ECAC1B6" w14:textId="77777777" w:rsidR="00F64E7F" w:rsidRPr="001246C5" w:rsidRDefault="00F64E7F" w:rsidP="00F64E7F">
      <w:r w:rsidRPr="001246C5">
        <w:t>Påmelding:</w:t>
      </w:r>
      <w:r>
        <w:t xml:space="preserve"> </w:t>
      </w:r>
      <w:hyperlink r:id="rId14" w:history="1">
        <w:r w:rsidRPr="00F74F1D">
          <w:rPr>
            <w:rStyle w:val="Hyperkobling"/>
          </w:rPr>
          <w:t>https://forms.office.com/e/DkApt1LAr2</w:t>
        </w:r>
      </w:hyperlink>
      <w:r>
        <w:t xml:space="preserve"> </w:t>
      </w:r>
    </w:p>
    <w:p w14:paraId="674C811B" w14:textId="3BCFF08E" w:rsidR="002E1DB0" w:rsidRPr="00F64E7F" w:rsidRDefault="00F64E7F" w:rsidP="007005E1">
      <w:r w:rsidRPr="001246C5">
        <w:t xml:space="preserve">Kontaktperson: </w:t>
      </w:r>
      <w:r>
        <w:t>Kristine Gulløy hos Pasientreiser</w:t>
      </w:r>
      <w:r w:rsidR="00FA357B">
        <w:t xml:space="preserve"> HF</w:t>
      </w:r>
      <w:r>
        <w:t>. Øystein Sørhaug og Riche Vestby hos LUP.</w:t>
      </w:r>
    </w:p>
    <w:p w14:paraId="67D012D3" w14:textId="77777777" w:rsidR="001246C5" w:rsidRPr="001246C5" w:rsidRDefault="001246C5" w:rsidP="007005E1">
      <w:pPr>
        <w:rPr>
          <w:b/>
          <w:bCs/>
        </w:rPr>
      </w:pPr>
    </w:p>
    <w:p w14:paraId="0F1500E1" w14:textId="0A5BE001" w:rsidR="00B72DE1" w:rsidRPr="001246C5" w:rsidRDefault="00B72DE1" w:rsidP="007005E1">
      <w:pPr>
        <w:rPr>
          <w:b/>
          <w:bCs/>
          <w:sz w:val="32"/>
          <w:szCs w:val="32"/>
        </w:rPr>
      </w:pPr>
      <w:r w:rsidRPr="001246C5">
        <w:rPr>
          <w:b/>
          <w:bCs/>
          <w:sz w:val="32"/>
          <w:szCs w:val="32"/>
        </w:rPr>
        <w:t>Bakgrunn</w:t>
      </w:r>
    </w:p>
    <w:p w14:paraId="3CE39BEE" w14:textId="0E83FAD0" w:rsidR="00812314" w:rsidRPr="001246C5" w:rsidRDefault="002F55AC" w:rsidP="002D6019">
      <w:r w:rsidRPr="001246C5">
        <w:t xml:space="preserve">Administreringen av </w:t>
      </w:r>
      <w:r w:rsidR="00FA357B">
        <w:t>p</w:t>
      </w:r>
      <w:r w:rsidRPr="001246C5">
        <w:t>asientreiser i Norge er organisert gjennom 17 lokale helseforetak, og et nasjonalt foretak, Pasientreiser HF. De lokale helseforetakene har ansvaret for rekvirerte pasientreiser</w:t>
      </w:r>
      <w:r w:rsidR="00BD7A01" w:rsidRPr="001246C5">
        <w:t xml:space="preserve"> (reiser med rekvisisjon)</w:t>
      </w:r>
      <w:r w:rsidRPr="001246C5">
        <w:t>. Pasientreiser HF har ansvaret for saksbehandling av søknader fra pasienter</w:t>
      </w:r>
      <w:r w:rsidR="00BD7A01" w:rsidRPr="001246C5">
        <w:t xml:space="preserve"> (reiser uten rekvisisjon)</w:t>
      </w:r>
      <w:r w:rsidRPr="001246C5">
        <w:t>, og for å utvikle IKT-løsninger for hele området.</w:t>
      </w:r>
      <w:r w:rsidR="00812314" w:rsidRPr="001246C5">
        <w:t xml:space="preserve"> </w:t>
      </w:r>
    </w:p>
    <w:p w14:paraId="284F1C29" w14:textId="7059EBE4" w:rsidR="00DC3260" w:rsidRPr="001246C5" w:rsidRDefault="00812314" w:rsidP="00481AF5">
      <w:r w:rsidRPr="001246C5">
        <w:t xml:space="preserve">Pasienter som må reise for å motta helsetjenester kan </w:t>
      </w:r>
      <w:r w:rsidR="00DA0A30" w:rsidRPr="001246C5">
        <w:t>h</w:t>
      </w:r>
      <w:r w:rsidRPr="001246C5">
        <w:t>a rett til å få dekket nødvendige utgifter til transport. Rettigheten er hjemlet i pasient- og brukerrettighetsloven § 2-6 og pasientreiseforskriften.</w:t>
      </w:r>
      <w:r w:rsidR="00237B34">
        <w:t xml:space="preserve"> </w:t>
      </w:r>
      <w:r w:rsidR="00FA357B">
        <w:br/>
      </w:r>
      <w:r w:rsidR="009F1487" w:rsidRPr="001246C5">
        <w:t>Hovedregelen er at pasienten organiserer reisen selv, og søker om pengestøtte til reisen i etterkant</w:t>
      </w:r>
      <w:r w:rsidR="00BF2CD3">
        <w:t xml:space="preserve"> (reiser uten rekvisisjon)</w:t>
      </w:r>
      <w:r w:rsidR="009F1487" w:rsidRPr="001246C5">
        <w:t xml:space="preserve">. </w:t>
      </w:r>
    </w:p>
    <w:p w14:paraId="49FD8FF2" w14:textId="3CD27EEF" w:rsidR="00EF0D42" w:rsidRPr="001246C5" w:rsidRDefault="00DA2F9B" w:rsidP="002D6019">
      <w:r w:rsidRPr="001246C5">
        <w:t>Pasienter som ikke kan reise med offentlig transport, kjøre selv eller bli kjørt, kan ha rett på en rekvirert reise</w:t>
      </w:r>
      <w:r w:rsidR="006013AE">
        <w:t xml:space="preserve"> (reiser med rekvisisjon)</w:t>
      </w:r>
      <w:r w:rsidRPr="001246C5">
        <w:t xml:space="preserve">. Behandler rekvirerer reisen når pasienten har et helsemessig behov. </w:t>
      </w:r>
      <w:r w:rsidR="00954764" w:rsidRPr="001246C5">
        <w:t>Når behandler har rekvirert reisen, er det Pasientreiser i helseforetakene som planlegger og bestiller reisen.</w:t>
      </w:r>
      <w:r w:rsidR="00EF0D42" w:rsidRPr="001246C5">
        <w:t xml:space="preserve"> </w:t>
      </w:r>
      <w:r w:rsidRPr="001246C5">
        <w:t>Pasientreiser i helse</w:t>
      </w:r>
      <w:r w:rsidR="0027099D" w:rsidRPr="001246C5">
        <w:t>foretakene rekvirerer reisen når det ikke er mulig å reise med offentlig transport</w:t>
      </w:r>
      <w:r w:rsidR="00B91D9B" w:rsidRPr="001246C5">
        <w:t xml:space="preserve"> (trafikale reiser)</w:t>
      </w:r>
      <w:r w:rsidR="0027099D" w:rsidRPr="001246C5">
        <w:t xml:space="preserve">. </w:t>
      </w:r>
    </w:p>
    <w:p w14:paraId="43382AC8" w14:textId="55521BB3" w:rsidR="00AC7F61" w:rsidRPr="001246C5" w:rsidRDefault="00AC7F61" w:rsidP="002D6019">
      <w:r w:rsidRPr="001246C5">
        <w:t xml:space="preserve">Nøkkeltall </w:t>
      </w:r>
      <w:r w:rsidR="0027099D" w:rsidRPr="001246C5">
        <w:t>for reiser med rekvisisjon i 2023:</w:t>
      </w:r>
    </w:p>
    <w:p w14:paraId="170100F4" w14:textId="2AF0D387" w:rsidR="00AC7F61" w:rsidRPr="001246C5" w:rsidRDefault="00A33488" w:rsidP="00AC7F61">
      <w:pPr>
        <w:pStyle w:val="Listeavsnitt"/>
        <w:numPr>
          <w:ilvl w:val="0"/>
          <w:numId w:val="10"/>
        </w:numPr>
      </w:pPr>
      <w:r w:rsidRPr="001246C5">
        <w:t>4,12 millioner rekvisisjoner årlig, fordelt på 3,1 millioner turer</w:t>
      </w:r>
    </w:p>
    <w:p w14:paraId="4F71F9FD" w14:textId="652F3E3D" w:rsidR="00A33488" w:rsidRPr="001246C5" w:rsidRDefault="00A33488" w:rsidP="00AC7F61">
      <w:pPr>
        <w:pStyle w:val="Listeavsnitt"/>
        <w:numPr>
          <w:ilvl w:val="0"/>
          <w:numId w:val="10"/>
        </w:numPr>
      </w:pPr>
      <w:r w:rsidRPr="001246C5">
        <w:t>1,9 milliarder kroner. Gjennomsnittskostnad for hel</w:t>
      </w:r>
      <w:r w:rsidR="005B35AF">
        <w:t>se</w:t>
      </w:r>
      <w:r w:rsidRPr="001246C5">
        <w:t>foretake</w:t>
      </w:r>
      <w:r w:rsidR="00CE6392" w:rsidRPr="001246C5">
        <w:t>t</w:t>
      </w:r>
      <w:r w:rsidRPr="001246C5">
        <w:t xml:space="preserve"> per rekvisisjon er 403 kr. </w:t>
      </w:r>
    </w:p>
    <w:p w14:paraId="6FB7DF14" w14:textId="6E85C6DC" w:rsidR="00A33488" w:rsidRPr="001246C5" w:rsidRDefault="00A33488" w:rsidP="00AC7F61">
      <w:pPr>
        <w:pStyle w:val="Listeavsnitt"/>
        <w:numPr>
          <w:ilvl w:val="0"/>
          <w:numId w:val="10"/>
        </w:numPr>
      </w:pPr>
      <w:r w:rsidRPr="001246C5">
        <w:t>387 000 unike brukere</w:t>
      </w:r>
    </w:p>
    <w:p w14:paraId="44868FFB" w14:textId="77777777" w:rsidR="00434265" w:rsidRPr="001246C5" w:rsidRDefault="00434265" w:rsidP="0027099D">
      <w:pPr>
        <w:pStyle w:val="Listeavsnitt"/>
      </w:pPr>
    </w:p>
    <w:p w14:paraId="2708E8B7" w14:textId="7FCDA69C" w:rsidR="002D6019" w:rsidRPr="001246C5" w:rsidRDefault="002D6019" w:rsidP="002D6019">
      <w:r w:rsidRPr="001246C5">
        <w:t xml:space="preserve">I 2022 og 2023 fikk Pasientreiser HF i oppdrag </w:t>
      </w:r>
      <w:r w:rsidR="00FA357B">
        <w:t xml:space="preserve">av sine eiere </w:t>
      </w:r>
      <w:r w:rsidRPr="001246C5">
        <w:t>å analysere behovet for og fordelene ved et planleggings- og optimaliseringsverktøy</w:t>
      </w:r>
      <w:r w:rsidR="00DC418C">
        <w:t xml:space="preserve"> for reiser med rekvisisjon</w:t>
      </w:r>
      <w:r w:rsidRPr="001246C5">
        <w:t xml:space="preserve">. Foretaket skulle også kartlegge arbeidsprosessene for </w:t>
      </w:r>
      <w:r w:rsidR="001460FA">
        <w:t>reisene</w:t>
      </w:r>
      <w:r w:rsidRPr="001246C5">
        <w:t xml:space="preserve"> for å kunne dimensjonere en slik løsning. </w:t>
      </w:r>
    </w:p>
    <w:p w14:paraId="1BD47B37" w14:textId="7E0A390E" w:rsidR="002D6019" w:rsidRPr="001246C5" w:rsidRDefault="002D6019" w:rsidP="002D6019">
      <w:r w:rsidRPr="001246C5">
        <w:lastRenderedPageBreak/>
        <w:t>SINTEF har gjort analysene på vegne av Pasientreiser HF. Rapporten deres viser at dagens verktøy</w:t>
      </w:r>
      <w:r w:rsidR="00850C51" w:rsidRPr="001246C5">
        <w:t>, NISSY,</w:t>
      </w:r>
      <w:r w:rsidRPr="001246C5">
        <w:t xml:space="preserve"> ikke </w:t>
      </w:r>
      <w:r w:rsidR="00F90A28">
        <w:t xml:space="preserve">gir god nok </w:t>
      </w:r>
      <w:proofErr w:type="spellStart"/>
      <w:r w:rsidR="00F90A28">
        <w:t>systemstøtte</w:t>
      </w:r>
      <w:proofErr w:type="spellEnd"/>
      <w:r w:rsidR="00F90A28">
        <w:t xml:space="preserve"> for å</w:t>
      </w:r>
      <w:r w:rsidRPr="001246C5">
        <w:t xml:space="preserve"> planlegge alle pasientreisene. SINTEF konkluderer med at helseforetakene kan oppnå store fordeler med et mer effektivt planleggingsverktøy, og de anbefaler en trinnvis utvikling av en slik løsning. </w:t>
      </w:r>
    </w:p>
    <w:p w14:paraId="0B747DE8" w14:textId="3A9920AE" w:rsidR="002D6019" w:rsidRPr="001246C5" w:rsidRDefault="00727B21" w:rsidP="002D6019">
      <w:r w:rsidRPr="001246C5">
        <w:t>Pasientreiser HF</w:t>
      </w:r>
      <w:r w:rsidR="002D6019" w:rsidRPr="001246C5">
        <w:t xml:space="preserve"> starte</w:t>
      </w:r>
      <w:r w:rsidRPr="001246C5">
        <w:t>r nå</w:t>
      </w:r>
      <w:r w:rsidR="002D6019" w:rsidRPr="001246C5">
        <w:t xml:space="preserve"> </w:t>
      </w:r>
      <w:r w:rsidR="002D6019" w:rsidRPr="00481AF5">
        <w:t xml:space="preserve">arbeidet med å forbedre planlegging og optimering av pasientreiser. </w:t>
      </w:r>
      <w:r w:rsidRPr="00481AF5">
        <w:t>Det er</w:t>
      </w:r>
      <w:r w:rsidR="002D6019" w:rsidRPr="00481AF5">
        <w:t xml:space="preserve"> behov for å opprettholde den nåværende løsningen</w:t>
      </w:r>
      <w:r w:rsidR="001368A7" w:rsidRPr="00481AF5">
        <w:t>, NISSY,</w:t>
      </w:r>
      <w:r w:rsidR="0020218D" w:rsidRPr="00481AF5">
        <w:t xml:space="preserve"> </w:t>
      </w:r>
      <w:r w:rsidR="002D6019" w:rsidRPr="00481AF5">
        <w:t>i drift, samtidig som vi utvikler nye løsninger</w:t>
      </w:r>
      <w:r w:rsidR="00F14CC4" w:rsidRPr="00481AF5">
        <w:t xml:space="preserve">. </w:t>
      </w:r>
    </w:p>
    <w:p w14:paraId="55496ADA" w14:textId="77777777" w:rsidR="001246C5" w:rsidRPr="001246C5" w:rsidRDefault="001246C5" w:rsidP="00250B01"/>
    <w:p w14:paraId="2860B6D7" w14:textId="4835888B" w:rsidR="00413012" w:rsidRPr="001246C5" w:rsidRDefault="00413012" w:rsidP="00250B01">
      <w:pPr>
        <w:rPr>
          <w:b/>
          <w:bCs/>
        </w:rPr>
      </w:pPr>
      <w:r w:rsidRPr="001246C5">
        <w:rPr>
          <w:b/>
          <w:bCs/>
        </w:rPr>
        <w:t>Om prosessen for pasientreiseplanlegging:</w:t>
      </w:r>
    </w:p>
    <w:p w14:paraId="54301688" w14:textId="05D3EABE" w:rsidR="000D3595" w:rsidRPr="001246C5" w:rsidRDefault="000D3595" w:rsidP="000D3595">
      <w:r w:rsidRPr="001246C5">
        <w:t>Pasientreiseplanlegging er prosessen med å organisere transport for pasienter som skal til og fra medisinske behandlinger. Formålet er å sikre at pasientene ankommer avtalt sted til rett tid, samtidig som man optimaliserer ressursbruken, reduserer ventetid og kostnader. Dette innebærer å ta hensyn til pasientens behov, preferanser og krav for å tilby en kvalitetsopplevelse. Transporten planlegges som oftest ut fra drosjer</w:t>
      </w:r>
      <w:r w:rsidR="006E7C86" w:rsidRPr="001246C5">
        <w:t xml:space="preserve"> og helseekspress, men også rutegående transport som </w:t>
      </w:r>
      <w:r w:rsidRPr="001246C5">
        <w:t>rutefly, tog, båt</w:t>
      </w:r>
      <w:r w:rsidR="006E7C86" w:rsidRPr="001246C5">
        <w:t xml:space="preserve"> og </w:t>
      </w:r>
      <w:r w:rsidRPr="001246C5">
        <w:t>ferge</w:t>
      </w:r>
      <w:r w:rsidR="006E7C86" w:rsidRPr="001246C5">
        <w:t>.</w:t>
      </w:r>
    </w:p>
    <w:p w14:paraId="53DD33A0" w14:textId="19709C01" w:rsidR="000D3595" w:rsidRPr="001246C5" w:rsidRDefault="000D3595" w:rsidP="000D3595">
      <w:r w:rsidRPr="001246C5">
        <w:t>Pasientreiser i helseforetakene</w:t>
      </w:r>
      <w:r w:rsidR="00F52CDD" w:rsidRPr="001246C5">
        <w:t xml:space="preserve"> </w:t>
      </w:r>
      <w:r w:rsidRPr="001246C5">
        <w:t>er ansvarlige for å planlegge og koordinere transport</w:t>
      </w:r>
      <w:r w:rsidR="006E7C86" w:rsidRPr="001246C5">
        <w:t xml:space="preserve">en. </w:t>
      </w:r>
      <w:r w:rsidRPr="001246C5">
        <w:t xml:space="preserve">Deres oppgaver inkluderer håndtering av reisebestillinger, kommunikasjon med behandlere, pasienter og transportører, samt overvåking av dagens </w:t>
      </w:r>
      <w:r w:rsidR="00FA357B">
        <w:t>reiser</w:t>
      </w:r>
      <w:r w:rsidRPr="001246C5">
        <w:t xml:space="preserve"> for å løse eventuelle avvik. </w:t>
      </w:r>
    </w:p>
    <w:p w14:paraId="5B7E45A7" w14:textId="7C63B7C0" w:rsidR="0071605F" w:rsidRPr="001246C5" w:rsidRDefault="000D3595" w:rsidP="009437DE">
      <w:r w:rsidRPr="001246C5">
        <w:t xml:space="preserve">I dag benytter alle de 17 </w:t>
      </w:r>
      <w:r w:rsidR="00AB47CC" w:rsidRPr="001246C5">
        <w:t>helseforetakene</w:t>
      </w:r>
      <w:r w:rsidRPr="001246C5">
        <w:t xml:space="preserve"> </w:t>
      </w:r>
      <w:r w:rsidR="00AB47CC" w:rsidRPr="001246C5">
        <w:t xml:space="preserve">verktøyet </w:t>
      </w:r>
      <w:r w:rsidRPr="001246C5">
        <w:t>NISSY</w:t>
      </w:r>
      <w:r w:rsidR="00AB47CC" w:rsidRPr="001246C5">
        <w:t xml:space="preserve"> for</w:t>
      </w:r>
      <w:r w:rsidR="009C4BF6">
        <w:t xml:space="preserve"> bestilling,</w:t>
      </w:r>
      <w:r w:rsidRPr="001246C5">
        <w:t xml:space="preserve"> planlegging og </w:t>
      </w:r>
      <w:r w:rsidR="00AB47CC" w:rsidRPr="001246C5">
        <w:t>organisering</w:t>
      </w:r>
      <w:r w:rsidRPr="001246C5">
        <w:t xml:space="preserve"> av pasientreise</w:t>
      </w:r>
      <w:r w:rsidR="00AB47CC" w:rsidRPr="001246C5">
        <w:t>ne</w:t>
      </w:r>
      <w:r w:rsidR="00814A9F">
        <w:t>.</w:t>
      </w:r>
      <w:r w:rsidRPr="001246C5">
        <w:t xml:space="preserve"> </w:t>
      </w:r>
      <w:r w:rsidR="00464442" w:rsidRPr="001246C5">
        <w:t>R</w:t>
      </w:r>
      <w:r w:rsidR="0071605F" w:rsidRPr="001246C5">
        <w:t>eisene bestilles av behandler digitalt</w:t>
      </w:r>
      <w:r w:rsidR="00264D8C" w:rsidRPr="001246C5">
        <w:t xml:space="preserve"> (i NISSY)</w:t>
      </w:r>
      <w:r w:rsidR="0071605F" w:rsidRPr="001246C5">
        <w:t xml:space="preserve"> eller telefonisk,</w:t>
      </w:r>
      <w:r w:rsidR="00464442" w:rsidRPr="001246C5">
        <w:t xml:space="preserve"> og av</w:t>
      </w:r>
      <w:r w:rsidR="0071605F" w:rsidRPr="001246C5">
        <w:t xml:space="preserve"> pasient</w:t>
      </w:r>
      <w:r w:rsidR="00464442" w:rsidRPr="001246C5">
        <w:t xml:space="preserve"> </w:t>
      </w:r>
      <w:r w:rsidR="0071605F" w:rsidRPr="001246C5">
        <w:t>gjennom selvbetjeningsløsning på Helsenorge</w:t>
      </w:r>
      <w:r w:rsidR="004A7281" w:rsidRPr="001246C5">
        <w:t xml:space="preserve"> eller på </w:t>
      </w:r>
      <w:r w:rsidR="0071605F" w:rsidRPr="001246C5">
        <w:t>telefon 05515. Det er disse bestillingene som danner grunnlaget for reiseplanlegging</w:t>
      </w:r>
      <w:r w:rsidR="004A7281" w:rsidRPr="001246C5">
        <w:t>en</w:t>
      </w:r>
      <w:r w:rsidR="0071605F" w:rsidRPr="001246C5">
        <w:t xml:space="preserve"> i NISSY. </w:t>
      </w:r>
    </w:p>
    <w:p w14:paraId="0040E223" w14:textId="5AFFFD35" w:rsidR="000D3595" w:rsidRPr="001246C5" w:rsidRDefault="006E263B" w:rsidP="009437DE">
      <w:r w:rsidRPr="001246C5">
        <w:rPr>
          <w:noProof/>
        </w:rPr>
        <w:drawing>
          <wp:inline distT="0" distB="0" distL="0" distR="0" wp14:anchorId="29A1C481" wp14:editId="181C8BBD">
            <wp:extent cx="5731510" cy="2172970"/>
            <wp:effectExtent l="0" t="0" r="2540" b="0"/>
            <wp:docPr id="1113008181" name="Bilde 1" descr="Et bilde som inneholder tekst, skjermbilde, Font, diagra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008181" name="Bilde 1" descr="Et bilde som inneholder tekst, skjermbilde, Font, diagram&#10;&#10;Automatisk generert beskrivelse"/>
                    <pic:cNvPicPr/>
                  </pic:nvPicPr>
                  <pic:blipFill>
                    <a:blip r:embed="rId15"/>
                    <a:stretch>
                      <a:fillRect/>
                    </a:stretch>
                  </pic:blipFill>
                  <pic:spPr>
                    <a:xfrm>
                      <a:off x="0" y="0"/>
                      <a:ext cx="5731510" cy="2172970"/>
                    </a:xfrm>
                    <a:prstGeom prst="rect">
                      <a:avLst/>
                    </a:prstGeom>
                  </pic:spPr>
                </pic:pic>
              </a:graphicData>
            </a:graphic>
          </wp:inline>
        </w:drawing>
      </w:r>
    </w:p>
    <w:p w14:paraId="485C11EC" w14:textId="5CDC68F0" w:rsidR="003F7537" w:rsidRPr="001246C5" w:rsidRDefault="003F7537" w:rsidP="009437DE">
      <w:pPr>
        <w:rPr>
          <w:i/>
          <w:iCs/>
          <w:sz w:val="20"/>
          <w:szCs w:val="20"/>
        </w:rPr>
      </w:pPr>
      <w:r w:rsidRPr="001246C5">
        <w:rPr>
          <w:i/>
          <w:iCs/>
          <w:sz w:val="20"/>
          <w:szCs w:val="20"/>
        </w:rPr>
        <w:t>Kilde: SINTEF rapport – Behovs og gevinstanalyse av optimeringsverktøy for pasientreiseplanlegging, s. 5</w:t>
      </w:r>
    </w:p>
    <w:p w14:paraId="23AAF755" w14:textId="77777777" w:rsidR="001246C5" w:rsidRDefault="001246C5" w:rsidP="00CF34D2">
      <w:pPr>
        <w:rPr>
          <w:b/>
          <w:bCs/>
          <w:sz w:val="32"/>
          <w:szCs w:val="32"/>
        </w:rPr>
      </w:pPr>
    </w:p>
    <w:p w14:paraId="32C2CA2D" w14:textId="346F0F4E" w:rsidR="00CF34D2" w:rsidRPr="001246C5" w:rsidRDefault="00CF34D2" w:rsidP="00CF34D2">
      <w:pPr>
        <w:rPr>
          <w:b/>
          <w:bCs/>
          <w:sz w:val="32"/>
          <w:szCs w:val="32"/>
        </w:rPr>
      </w:pPr>
      <w:r w:rsidRPr="001246C5">
        <w:rPr>
          <w:b/>
          <w:bCs/>
          <w:sz w:val="32"/>
          <w:szCs w:val="32"/>
        </w:rPr>
        <w:lastRenderedPageBreak/>
        <w:t>Behovs- og funksjonsbeskrivelse</w:t>
      </w:r>
    </w:p>
    <w:p w14:paraId="79DCE580" w14:textId="3AC3B14D" w:rsidR="006435FD" w:rsidRPr="001246C5" w:rsidRDefault="000778E8" w:rsidP="006435FD">
      <w:r w:rsidRPr="001246C5">
        <w:t xml:space="preserve">Det er ikke </w:t>
      </w:r>
      <w:r w:rsidR="00335BDA">
        <w:t>ønskelig å bygge videre på dagens planleggingsløsning med høyere grad av automatisk optimering.</w:t>
      </w:r>
      <w:r w:rsidRPr="001246C5">
        <w:t xml:space="preserve"> </w:t>
      </w:r>
      <w:r w:rsidR="00356435" w:rsidRPr="001246C5">
        <w:t xml:space="preserve">Et første steg for å kunne optimere pasientreiseplanleggingen er </w:t>
      </w:r>
      <w:r w:rsidR="00F20A1C" w:rsidRPr="001246C5">
        <w:t xml:space="preserve">derfor å få på plass </w:t>
      </w:r>
      <w:r w:rsidR="00591514">
        <w:t>en ny løsning</w:t>
      </w:r>
      <w:r w:rsidR="00106A04" w:rsidRPr="001246C5">
        <w:t xml:space="preserve"> for manuell planlegging </w:t>
      </w:r>
      <w:r w:rsidR="00A93F86" w:rsidRPr="001246C5">
        <w:t xml:space="preserve">der automatisering og optimering kan </w:t>
      </w:r>
      <w:r w:rsidR="006E7007">
        <w:t>innføres i etterkant</w:t>
      </w:r>
      <w:r w:rsidR="00A93F86" w:rsidRPr="001246C5">
        <w:t xml:space="preserve">. </w:t>
      </w:r>
      <w:r w:rsidR="00106ACD" w:rsidRPr="001246C5">
        <w:t>En forutsetning for å kunne optimere planleggingsprosessen er at den</w:t>
      </w:r>
      <w:r w:rsidR="008C5E86" w:rsidRPr="001246C5">
        <w:t xml:space="preserve"> standardisere</w:t>
      </w:r>
      <w:r w:rsidR="00106ACD" w:rsidRPr="001246C5">
        <w:t>s</w:t>
      </w:r>
      <w:r w:rsidR="008C5E86" w:rsidRPr="001246C5">
        <w:t xml:space="preserve"> og samordne</w:t>
      </w:r>
      <w:r w:rsidR="00106ACD" w:rsidRPr="001246C5">
        <w:t>s i større grad enn i dag</w:t>
      </w:r>
      <w:r w:rsidR="00DD6619">
        <w:t>, og data må være strukturert</w:t>
      </w:r>
      <w:r w:rsidR="008C5E86" w:rsidRPr="001246C5">
        <w:t xml:space="preserve">. Pasientreiser i helseforetakene har ulike </w:t>
      </w:r>
      <w:r w:rsidR="00394050" w:rsidRPr="001246C5">
        <w:t>praksiser som kan skape inkonsistens i hvordan pasientreiser planlegges og håndteres.</w:t>
      </w:r>
      <w:r w:rsidR="008C5E86" w:rsidRPr="001246C5">
        <w:t xml:space="preserve"> Dette gjør at det forekommer variasjon i planleggingsprosessen. </w:t>
      </w:r>
    </w:p>
    <w:p w14:paraId="7C0EC32D" w14:textId="77777777" w:rsidR="00E366E2" w:rsidRDefault="00E366E2" w:rsidP="00D21CA0">
      <w:pPr>
        <w:rPr>
          <w:i/>
          <w:iCs/>
          <w:sz w:val="18"/>
          <w:szCs w:val="18"/>
        </w:rPr>
      </w:pPr>
    </w:p>
    <w:p w14:paraId="3AF459A6" w14:textId="7EBB1F7C" w:rsidR="0074512D" w:rsidRPr="00190ECE" w:rsidRDefault="004B2520" w:rsidP="00D21CA0">
      <w:pPr>
        <w:rPr>
          <w:i/>
          <w:iCs/>
          <w:sz w:val="18"/>
          <w:szCs w:val="18"/>
        </w:rPr>
      </w:pPr>
      <w:r w:rsidRPr="001246C5">
        <w:rPr>
          <w:noProof/>
        </w:rPr>
        <w:drawing>
          <wp:inline distT="0" distB="0" distL="0" distR="0" wp14:anchorId="2927937B" wp14:editId="367F9B7E">
            <wp:extent cx="5851644" cy="2876550"/>
            <wp:effectExtent l="0" t="0" r="0" b="0"/>
            <wp:docPr id="1970679413" name="Bilde 1" descr="Et bilde som inneholder tekst, skjermbilde, Font, numm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679413" name="Bilde 1" descr="Et bilde som inneholder tekst, skjermbilde, Font, nummer&#10;&#10;Automatisk generert beskrivelse"/>
                    <pic:cNvPicPr/>
                  </pic:nvPicPr>
                  <pic:blipFill>
                    <a:blip r:embed="rId16"/>
                    <a:stretch>
                      <a:fillRect/>
                    </a:stretch>
                  </pic:blipFill>
                  <pic:spPr>
                    <a:xfrm>
                      <a:off x="0" y="0"/>
                      <a:ext cx="5861239" cy="2881267"/>
                    </a:xfrm>
                    <a:prstGeom prst="rect">
                      <a:avLst/>
                    </a:prstGeom>
                  </pic:spPr>
                </pic:pic>
              </a:graphicData>
            </a:graphic>
          </wp:inline>
        </w:drawing>
      </w:r>
      <w:r w:rsidRPr="00E366E2">
        <w:rPr>
          <w:i/>
          <w:iCs/>
          <w:sz w:val="18"/>
          <w:szCs w:val="18"/>
        </w:rPr>
        <w:t xml:space="preserve">Kilde: SINTEF rapport, s. </w:t>
      </w:r>
      <w:r w:rsidR="007406F1" w:rsidRPr="00E366E2">
        <w:rPr>
          <w:i/>
          <w:iCs/>
          <w:sz w:val="18"/>
          <w:szCs w:val="18"/>
        </w:rPr>
        <w:t>48 – figur 9.1: Prinsipiell arbeidsdeling mellom en planlegger og planleggingsstøtte</w:t>
      </w:r>
    </w:p>
    <w:p w14:paraId="711A29D5" w14:textId="77777777" w:rsidR="00D07AD0" w:rsidRPr="00D07AD0" w:rsidRDefault="00D07AD0" w:rsidP="00D21CA0">
      <w:pPr>
        <w:rPr>
          <w:sz w:val="18"/>
          <w:szCs w:val="18"/>
        </w:rPr>
      </w:pPr>
    </w:p>
    <w:p w14:paraId="4E6C5C83" w14:textId="7DC2F315" w:rsidR="000E3A77" w:rsidRDefault="00C27D25" w:rsidP="00D21CA0">
      <w:r>
        <w:t>For planleggingsprosessen er det behov for:</w:t>
      </w:r>
    </w:p>
    <w:p w14:paraId="4F6CA4AC" w14:textId="1C7CEB5A" w:rsidR="00993753" w:rsidRPr="001246C5" w:rsidRDefault="00993753" w:rsidP="00993753">
      <w:pPr>
        <w:pStyle w:val="Listeavsnitt"/>
        <w:numPr>
          <w:ilvl w:val="0"/>
          <w:numId w:val="3"/>
        </w:numPr>
      </w:pPr>
      <w:r w:rsidRPr="001246C5">
        <w:t>Visning/synliggjøring av eksterne faktorer som skolekjøring og andre oppdrag som kan begrense tilgjengeligheten av ressurser, som er integrert i planleggingssystemet</w:t>
      </w:r>
      <w:r w:rsidR="002C5261">
        <w:t>.</w:t>
      </w:r>
    </w:p>
    <w:p w14:paraId="15F6476F" w14:textId="2AD3C76F" w:rsidR="00993753" w:rsidRPr="001246C5" w:rsidRDefault="00993753" w:rsidP="00993753">
      <w:pPr>
        <w:pStyle w:val="Listeavsnitt"/>
        <w:numPr>
          <w:ilvl w:val="0"/>
          <w:numId w:val="1"/>
        </w:numPr>
      </w:pPr>
      <w:r w:rsidRPr="001246C5">
        <w:t>Effektiv samkjøring: teknologi som kan optimalisere samkjøring og redusere ventetid og kostnader</w:t>
      </w:r>
      <w:r w:rsidR="00EF7579">
        <w:t>.</w:t>
      </w:r>
    </w:p>
    <w:p w14:paraId="4AF9A856" w14:textId="072F4580" w:rsidR="00C27D25" w:rsidRDefault="00993753" w:rsidP="002518EA">
      <w:pPr>
        <w:pStyle w:val="Listeavsnitt"/>
        <w:numPr>
          <w:ilvl w:val="0"/>
          <w:numId w:val="1"/>
        </w:numPr>
      </w:pPr>
      <w:r w:rsidRPr="001246C5">
        <w:t xml:space="preserve">En kartvisningsfunksjon som kan bidra til å vurdere samkjøringsmuligheter. </w:t>
      </w:r>
    </w:p>
    <w:p w14:paraId="689C6211" w14:textId="77777777" w:rsidR="00993753" w:rsidRPr="001246C5" w:rsidRDefault="00993753" w:rsidP="00993753">
      <w:pPr>
        <w:pStyle w:val="Listeavsnitt"/>
        <w:numPr>
          <w:ilvl w:val="0"/>
          <w:numId w:val="1"/>
        </w:numPr>
      </w:pPr>
      <w:r w:rsidRPr="001246C5">
        <w:t>Sanntidsoversikt over ressurser: Det er behov for bedre oversikt over drosjer og andre transportressurser, inkludert oppdatert informasjon om kapasitet, for å gjøre planleggingen mer pålitelig og redusere behovet for manuell kontakt med transportører, samt for å redusere usikkerhet i planleggingen.</w:t>
      </w:r>
    </w:p>
    <w:p w14:paraId="526B19A4" w14:textId="43944370" w:rsidR="00993753" w:rsidRPr="00481AF5" w:rsidRDefault="00993753" w:rsidP="00993753">
      <w:pPr>
        <w:pStyle w:val="Listeavsnitt"/>
        <w:numPr>
          <w:ilvl w:val="0"/>
          <w:numId w:val="1"/>
        </w:numPr>
      </w:pPr>
      <w:r w:rsidRPr="001246C5">
        <w:lastRenderedPageBreak/>
        <w:t>Integrasjon av sanntidsinformasjon som GPS-data fra transportressurser kan bidra til bedre planlegging og redusert ventetid for pasienter.</w:t>
      </w:r>
      <w:r w:rsidR="00D17E58">
        <w:t xml:space="preserve"> </w:t>
      </w:r>
      <w:r w:rsidR="00B5580E">
        <w:t>På sikt er d</w:t>
      </w:r>
      <w:r w:rsidR="007073CD">
        <w:t xml:space="preserve">et behov for </w:t>
      </w:r>
      <w:r w:rsidR="007073CD" w:rsidRPr="00481AF5">
        <w:t>at s</w:t>
      </w:r>
      <w:r w:rsidR="00D17E58" w:rsidRPr="00481AF5">
        <w:t>anntidsinformasjonen</w:t>
      </w:r>
      <w:r w:rsidR="007073CD" w:rsidRPr="00481AF5">
        <w:t xml:space="preserve"> synliggjøres for pasient.</w:t>
      </w:r>
      <w:r w:rsidRPr="00481AF5">
        <w:t xml:space="preserve"> </w:t>
      </w:r>
    </w:p>
    <w:p w14:paraId="2952E027" w14:textId="24E51183" w:rsidR="00473842" w:rsidRPr="00481AF5" w:rsidRDefault="00473842" w:rsidP="00473842">
      <w:pPr>
        <w:pStyle w:val="Listeavsnitt"/>
        <w:numPr>
          <w:ilvl w:val="0"/>
          <w:numId w:val="1"/>
        </w:numPr>
      </w:pPr>
      <w:r w:rsidRPr="00481AF5">
        <w:t xml:space="preserve">Integrasjon med reisetidstjenester, for </w:t>
      </w:r>
      <w:r w:rsidR="00FA357B" w:rsidRPr="00481AF5">
        <w:t>alle typer</w:t>
      </w:r>
      <w:r w:rsidRPr="00481AF5">
        <w:t xml:space="preserve"> fremkomstmidler (f.eks. taxi, ferger, helseekspress</w:t>
      </w:r>
      <w:r w:rsidR="005705F1" w:rsidRPr="00481AF5">
        <w:t>).</w:t>
      </w:r>
    </w:p>
    <w:p w14:paraId="2EAFCBFF" w14:textId="77777777" w:rsidR="00993753" w:rsidRPr="00481AF5" w:rsidRDefault="00993753" w:rsidP="00993753">
      <w:pPr>
        <w:pStyle w:val="Listeavsnitt"/>
        <w:numPr>
          <w:ilvl w:val="0"/>
          <w:numId w:val="1"/>
        </w:numPr>
      </w:pPr>
      <w:r w:rsidRPr="00481AF5">
        <w:t xml:space="preserve">Forbedret kommunikasjon mellom Pasientreiser i helseforetakene og transportører for å sikre bedre koordinering, samt å kunne dele informasjon om prioriteringer og beslutninger mellom planleggere og transportører. </w:t>
      </w:r>
    </w:p>
    <w:p w14:paraId="42A0AD1F" w14:textId="2F553670" w:rsidR="00993753" w:rsidRPr="00481AF5" w:rsidRDefault="003E4D6E" w:rsidP="00993753">
      <w:pPr>
        <w:pStyle w:val="Listeavsnitt"/>
        <w:numPr>
          <w:ilvl w:val="0"/>
          <w:numId w:val="1"/>
        </w:numPr>
      </w:pPr>
      <w:r w:rsidRPr="00481AF5">
        <w:t xml:space="preserve">Mulighet for integrering mot </w:t>
      </w:r>
      <w:r w:rsidR="00FA357B">
        <w:t>P</w:t>
      </w:r>
      <w:r w:rsidR="008A14BE" w:rsidRPr="00481AF5">
        <w:t>asientreiser</w:t>
      </w:r>
      <w:r w:rsidR="00FA357B">
        <w:t xml:space="preserve"> HFs</w:t>
      </w:r>
      <w:r w:rsidRPr="00481AF5">
        <w:t xml:space="preserve"> systemer</w:t>
      </w:r>
      <w:r w:rsidR="00EF7579" w:rsidRPr="00481AF5">
        <w:t>.</w:t>
      </w:r>
    </w:p>
    <w:p w14:paraId="2B745A23" w14:textId="3AC3EFD8" w:rsidR="005A0EA6" w:rsidRPr="00481AF5" w:rsidRDefault="00A7221B" w:rsidP="005A0EA6">
      <w:pPr>
        <w:pStyle w:val="Listeavsnitt"/>
        <w:numPr>
          <w:ilvl w:val="0"/>
          <w:numId w:val="1"/>
        </w:numPr>
      </w:pPr>
      <w:r w:rsidRPr="00481AF5">
        <w:t>At</w:t>
      </w:r>
      <w:r w:rsidR="00E20A2F" w:rsidRPr="00481AF5">
        <w:t xml:space="preserve"> forventningene i</w:t>
      </w:r>
      <w:r w:rsidR="002F0A98" w:rsidRPr="00481AF5">
        <w:t xml:space="preserve"> </w:t>
      </w:r>
      <w:hyperlink r:id="rId17" w:history="1">
        <w:r w:rsidR="00690848" w:rsidRPr="00481AF5">
          <w:rPr>
            <w:rStyle w:val="Hyperkobling"/>
            <w:color w:val="auto"/>
          </w:rPr>
          <w:t>serviceerklæringen</w:t>
        </w:r>
      </w:hyperlink>
      <w:r w:rsidR="00690848" w:rsidRPr="00481AF5">
        <w:t xml:space="preserve"> </w:t>
      </w:r>
      <w:r w:rsidRPr="00481AF5">
        <w:t>oppfylles, og at</w:t>
      </w:r>
      <w:r w:rsidR="00656E37" w:rsidRPr="00481AF5">
        <w:t xml:space="preserve"> </w:t>
      </w:r>
      <w:hyperlink r:id="rId18" w:history="1">
        <w:r w:rsidR="00656E37" w:rsidRPr="00481AF5">
          <w:rPr>
            <w:rStyle w:val="Hyperkobling"/>
            <w:color w:val="auto"/>
          </w:rPr>
          <w:t>servicemål for rekvirerte reiser</w:t>
        </w:r>
      </w:hyperlink>
      <w:r w:rsidRPr="00481AF5">
        <w:t xml:space="preserve"> oppnås</w:t>
      </w:r>
      <w:r w:rsidR="00656E37" w:rsidRPr="00481AF5">
        <w:t xml:space="preserve">. </w:t>
      </w:r>
    </w:p>
    <w:p w14:paraId="48DE1B4B" w14:textId="77777777" w:rsidR="00D07AD0" w:rsidRDefault="00D07AD0" w:rsidP="00D07AD0">
      <w:pPr>
        <w:pStyle w:val="Listeavsnitt"/>
      </w:pPr>
    </w:p>
    <w:p w14:paraId="66EC1C77" w14:textId="0302F15A" w:rsidR="00D2142C" w:rsidRPr="001246C5" w:rsidRDefault="00A93F86" w:rsidP="00D21CA0">
      <w:r w:rsidRPr="001246C5">
        <w:t>I en ny planleggingsløsning er det</w:t>
      </w:r>
      <w:r w:rsidR="00D2142C" w:rsidRPr="001246C5">
        <w:t xml:space="preserve"> behov for:</w:t>
      </w:r>
      <w:r w:rsidR="00BF74A2">
        <w:t xml:space="preserve"> </w:t>
      </w:r>
    </w:p>
    <w:p w14:paraId="2E5BBB49" w14:textId="318CF60B" w:rsidR="008A14BE" w:rsidRDefault="00A93F86" w:rsidP="006857EC">
      <w:pPr>
        <w:pStyle w:val="Listeavsnitt"/>
        <w:numPr>
          <w:ilvl w:val="0"/>
          <w:numId w:val="3"/>
        </w:numPr>
      </w:pPr>
      <w:r w:rsidRPr="001246C5">
        <w:t xml:space="preserve">En reiseplanleggingsløsning som skal kunne utvikles med større grad av optimering over tid. Vi </w:t>
      </w:r>
      <w:r w:rsidR="005C4D35">
        <w:t>ønsker</w:t>
      </w:r>
      <w:r w:rsidRPr="001246C5">
        <w:t xml:space="preserve"> en trinnvis utvikling</w:t>
      </w:r>
      <w:r w:rsidR="005C4D35">
        <w:t xml:space="preserve">, </w:t>
      </w:r>
      <w:r w:rsidRPr="001246C5">
        <w:t>der man starter med manuell planlegging,</w:t>
      </w:r>
      <w:r w:rsidR="008A14BE">
        <w:t xml:space="preserve"> som</w:t>
      </w:r>
      <w:r w:rsidRPr="001246C5">
        <w:t xml:space="preserve"> deretter </w:t>
      </w:r>
      <w:r w:rsidR="008A14BE">
        <w:t>utvides med høyere grad av automatisering og optimering.</w:t>
      </w:r>
    </w:p>
    <w:p w14:paraId="3E823EA4" w14:textId="4AC13051" w:rsidR="00D2142C" w:rsidRDefault="00E04D16" w:rsidP="00E325CB">
      <w:pPr>
        <w:pStyle w:val="Listeavsnitt"/>
        <w:numPr>
          <w:ilvl w:val="0"/>
          <w:numId w:val="3"/>
        </w:numPr>
      </w:pPr>
      <w:r w:rsidRPr="001246C5">
        <w:t>Å kunne endre reiseplaner underveis i prosessen (dynamisk)</w:t>
      </w:r>
      <w:r w:rsidR="009A63BE">
        <w:t>.</w:t>
      </w:r>
    </w:p>
    <w:p w14:paraId="7766C012" w14:textId="6D61F4B1" w:rsidR="00CF34D2" w:rsidRPr="001246C5" w:rsidRDefault="003577B4" w:rsidP="00E325CB">
      <w:pPr>
        <w:pStyle w:val="Listeavsnitt"/>
        <w:numPr>
          <w:ilvl w:val="0"/>
          <w:numId w:val="3"/>
        </w:numPr>
      </w:pPr>
      <w:r w:rsidRPr="001246C5">
        <w:t xml:space="preserve">Kjøretidsberegninger som kan effektivisere ruteplanleggingen. </w:t>
      </w:r>
    </w:p>
    <w:p w14:paraId="46915753" w14:textId="01B271AA" w:rsidR="007C625F" w:rsidRPr="001246C5" w:rsidRDefault="007C625F" w:rsidP="007C625F">
      <w:pPr>
        <w:pStyle w:val="Listeavsnitt"/>
        <w:numPr>
          <w:ilvl w:val="0"/>
          <w:numId w:val="1"/>
        </w:numPr>
      </w:pPr>
      <w:r w:rsidRPr="001246C5">
        <w:t xml:space="preserve">Et nytt system bør kunne foreslå </w:t>
      </w:r>
      <w:proofErr w:type="gramStart"/>
      <w:r w:rsidRPr="001246C5">
        <w:t>optimale</w:t>
      </w:r>
      <w:proofErr w:type="gramEnd"/>
      <w:r w:rsidRPr="001246C5">
        <w:t xml:space="preserve"> ruteplaner, spesielt der samkjøring ikke er åpenbart uten visuell eller algoritmisk støtte. </w:t>
      </w:r>
    </w:p>
    <w:p w14:paraId="05EE9D66" w14:textId="02959BDF" w:rsidR="00C46FE8" w:rsidRPr="001246C5" w:rsidRDefault="00C46FE8" w:rsidP="00C46FE8">
      <w:pPr>
        <w:pStyle w:val="Listeavsnitt"/>
        <w:numPr>
          <w:ilvl w:val="0"/>
          <w:numId w:val="1"/>
        </w:numPr>
      </w:pPr>
      <w:r w:rsidRPr="001246C5">
        <w:t xml:space="preserve">Mulighet for å håndtere kombinasjoner av pasientbehov som ikke kan oppfylles samtidig, for å unngå feil i rekvisisjoner. </w:t>
      </w:r>
    </w:p>
    <w:p w14:paraId="50431618" w14:textId="77777777" w:rsidR="007C625F" w:rsidRPr="001246C5" w:rsidRDefault="007C625F" w:rsidP="007C625F">
      <w:pPr>
        <w:pStyle w:val="Listeavsnitt"/>
        <w:numPr>
          <w:ilvl w:val="0"/>
          <w:numId w:val="1"/>
        </w:numPr>
      </w:pPr>
      <w:r w:rsidRPr="001246C5">
        <w:t xml:space="preserve">Utvikling av enkle funksjonaliteter for å markere og håndtere grupper av pasienter mer effektivt. At løsningen identifiserer ulike transportbehov som f.eks. rullestolplasser, ledsagere, og tilpassede kjøretøy. </w:t>
      </w:r>
    </w:p>
    <w:p w14:paraId="38B38251" w14:textId="0518A64C" w:rsidR="007C625F" w:rsidRPr="001246C5" w:rsidRDefault="007C625F" w:rsidP="007C625F">
      <w:pPr>
        <w:pStyle w:val="Listeavsnitt"/>
        <w:numPr>
          <w:ilvl w:val="0"/>
          <w:numId w:val="1"/>
        </w:numPr>
      </w:pPr>
      <w:r w:rsidRPr="001246C5">
        <w:t>Mulighet til manuell overstyring av automatiserte funksjoner, hvor planleggere kan gjøre manuelle justeringer og «låse» disse for å tilpasse spesielle behov. En fleksibel løsning sikrer at systemet fortsatt tar hensyn til erfaring og kunnskap fra de som arbeider med planleggingen</w:t>
      </w:r>
      <w:r w:rsidR="00B546AC">
        <w:t>.</w:t>
      </w:r>
    </w:p>
    <w:p w14:paraId="599B30F8" w14:textId="1DB05EB8" w:rsidR="007C625F" w:rsidRDefault="007C625F" w:rsidP="007C625F">
      <w:pPr>
        <w:pStyle w:val="Listeavsnitt"/>
        <w:numPr>
          <w:ilvl w:val="0"/>
          <w:numId w:val="1"/>
        </w:numPr>
      </w:pPr>
      <w:r w:rsidRPr="001246C5">
        <w:t xml:space="preserve">Delvis automatisering av oppgaver: Systemet bør kunne plassere pasienter eller grupper på </w:t>
      </w:r>
      <w:proofErr w:type="gramStart"/>
      <w:r w:rsidRPr="001246C5">
        <w:t>optimale</w:t>
      </w:r>
      <w:proofErr w:type="gramEnd"/>
      <w:r w:rsidRPr="001246C5">
        <w:t xml:space="preserve"> steder i planen med enkl</w:t>
      </w:r>
      <w:r w:rsidR="00A46CA1">
        <w:t>e</w:t>
      </w:r>
      <w:r w:rsidRPr="001246C5">
        <w:t xml:space="preserve"> klikk, uten å påvirke eksisterende oppsett for andre pasienter, som en delvis automatisert funksjonalitet. Dette sparer tid og reduserer behovet for manuell planlegging og håndtering av endringer. Ved endringer som forsinkelser eller nye pasienter, bør verktøyet kunne re-optimalisere ruteplanen automatisk, inkludert funksjoner for å håndtere låste endringer. Dette vil bidra til at planen alltid reflekterer de nyeste behovene</w:t>
      </w:r>
      <w:r w:rsidR="00B546AC">
        <w:t>.</w:t>
      </w:r>
    </w:p>
    <w:p w14:paraId="5667DBA9" w14:textId="77777777" w:rsidR="002D6DA1" w:rsidRPr="00481AF5" w:rsidRDefault="002D6DA1" w:rsidP="002D6DA1">
      <w:pPr>
        <w:pStyle w:val="Listeavsnitt"/>
        <w:numPr>
          <w:ilvl w:val="0"/>
          <w:numId w:val="1"/>
        </w:numPr>
      </w:pPr>
      <w:r w:rsidRPr="00481AF5">
        <w:t xml:space="preserve">Å se valg som er tatt for en plan eller reise og begrunnelsen for disse. </w:t>
      </w:r>
    </w:p>
    <w:p w14:paraId="36FF9207" w14:textId="77777777" w:rsidR="00C431F8" w:rsidRPr="00481AF5" w:rsidRDefault="00C431F8" w:rsidP="00C431F8">
      <w:pPr>
        <w:pStyle w:val="Listeavsnitt"/>
        <w:numPr>
          <w:ilvl w:val="0"/>
          <w:numId w:val="1"/>
        </w:numPr>
      </w:pPr>
      <w:r w:rsidRPr="00481AF5">
        <w:lastRenderedPageBreak/>
        <w:t>At flere planleggere skal kunne jobbe med den samme planen (dvs. de samme kjøretøyene og/eller de samme pasientene).</w:t>
      </w:r>
    </w:p>
    <w:p w14:paraId="0591D796" w14:textId="77777777" w:rsidR="00C431F8" w:rsidRPr="00481AF5" w:rsidRDefault="00C431F8" w:rsidP="00C431F8">
      <w:pPr>
        <w:pStyle w:val="Listeavsnitt"/>
        <w:numPr>
          <w:ilvl w:val="0"/>
          <w:numId w:val="1"/>
        </w:numPr>
      </w:pPr>
      <w:r w:rsidRPr="00481AF5">
        <w:t>God visualisering av forsinkelser.</w:t>
      </w:r>
    </w:p>
    <w:p w14:paraId="47083C15" w14:textId="77777777" w:rsidR="00C431F8" w:rsidRPr="00481AF5" w:rsidRDefault="00C431F8" w:rsidP="00C431F8">
      <w:pPr>
        <w:pStyle w:val="Listeavsnitt"/>
        <w:numPr>
          <w:ilvl w:val="0"/>
          <w:numId w:val="1"/>
        </w:numPr>
      </w:pPr>
      <w:r w:rsidRPr="00481AF5">
        <w:t xml:space="preserve">God visualisering av måltallene man ønsker at planleggerne optimerer for. </w:t>
      </w:r>
    </w:p>
    <w:p w14:paraId="21F5BA03" w14:textId="77777777" w:rsidR="00C431F8" w:rsidRPr="00481AF5" w:rsidRDefault="00C431F8" w:rsidP="00C431F8">
      <w:pPr>
        <w:pStyle w:val="Listeavsnitt"/>
        <w:numPr>
          <w:ilvl w:val="0"/>
          <w:numId w:val="1"/>
        </w:numPr>
      </w:pPr>
      <w:r w:rsidRPr="00481AF5">
        <w:t>Gode filtreringsmuligheter for hvilke pasienter man vil se på.</w:t>
      </w:r>
    </w:p>
    <w:p w14:paraId="1EF5CA8A" w14:textId="77777777" w:rsidR="002D6DA1" w:rsidRPr="001246C5" w:rsidRDefault="002D6DA1" w:rsidP="00EF56F7">
      <w:pPr>
        <w:pStyle w:val="Listeavsnitt"/>
      </w:pPr>
    </w:p>
    <w:p w14:paraId="1368D405" w14:textId="7A3F11AB" w:rsidR="00C06F3B" w:rsidRDefault="007C625F" w:rsidP="007C625F">
      <w:r w:rsidRPr="001246C5">
        <w:t xml:space="preserve">Disse behovene understreker viktigheten av et oppgradert system som støtter </w:t>
      </w:r>
      <w:r w:rsidRPr="00481AF5">
        <w:t>automatisering, forbedret ressursoversikt, og en mer effektiv planleggingsprosess.</w:t>
      </w:r>
      <w:r w:rsidR="00BD4ED0" w:rsidRPr="00481AF5">
        <w:t xml:space="preserve"> Behovslisten er ikke uttømmende</w:t>
      </w:r>
      <w:r w:rsidR="00AD2711" w:rsidRPr="00481AF5">
        <w:t xml:space="preserve">. </w:t>
      </w:r>
      <w:r w:rsidR="00984CB0" w:rsidRPr="00481AF5">
        <w:t xml:space="preserve">Pasientreiser HF vil fremover fortsette arbeidet med behovslisten. </w:t>
      </w:r>
    </w:p>
    <w:p w14:paraId="02D7343C" w14:textId="77777777" w:rsidR="00EF7579" w:rsidRPr="001246C5" w:rsidRDefault="00EF7579" w:rsidP="007C625F"/>
    <w:p w14:paraId="05D56AEF" w14:textId="52B3B25B" w:rsidR="00640298" w:rsidRPr="001246C5" w:rsidRDefault="004A7281" w:rsidP="007C625F">
      <w:pPr>
        <w:rPr>
          <w:b/>
          <w:bCs/>
        </w:rPr>
      </w:pPr>
      <w:r w:rsidRPr="001246C5">
        <w:rPr>
          <w:b/>
          <w:bCs/>
        </w:rPr>
        <w:t>Ønsket effekt</w:t>
      </w:r>
    </w:p>
    <w:p w14:paraId="18667804" w14:textId="74812040" w:rsidR="003C344F" w:rsidRPr="001246C5" w:rsidRDefault="003C344F" w:rsidP="003C344F">
      <w:r w:rsidRPr="001246C5">
        <w:t xml:space="preserve">Vi ønsker at den nye digitale løsningen skal gi </w:t>
      </w:r>
      <w:r w:rsidR="008A14BE">
        <w:t xml:space="preserve">følgende </w:t>
      </w:r>
      <w:r w:rsidRPr="001246C5">
        <w:t>effekt</w:t>
      </w:r>
      <w:r w:rsidR="008A14BE">
        <w:t>er:</w:t>
      </w:r>
      <w:r w:rsidRPr="001246C5">
        <w:t xml:space="preserve"> </w:t>
      </w:r>
    </w:p>
    <w:p w14:paraId="2E16EC33" w14:textId="77777777" w:rsidR="003C344F" w:rsidRPr="001246C5" w:rsidRDefault="003C344F" w:rsidP="003C344F">
      <w:pPr>
        <w:pStyle w:val="Listeavsnitt"/>
        <w:numPr>
          <w:ilvl w:val="0"/>
          <w:numId w:val="2"/>
        </w:numPr>
      </w:pPr>
      <w:r w:rsidRPr="001246C5">
        <w:t>Forbedret planleggingskvalitet: Øke kvaliteten på pasientreiseplanene, noe som fører til mer effektive og pålitelige transportløsninger.</w:t>
      </w:r>
    </w:p>
    <w:p w14:paraId="40702397" w14:textId="77777777" w:rsidR="003C344F" w:rsidRPr="001246C5" w:rsidRDefault="003C344F" w:rsidP="003C344F">
      <w:pPr>
        <w:pStyle w:val="Listeavsnitt"/>
        <w:numPr>
          <w:ilvl w:val="0"/>
          <w:numId w:val="2"/>
        </w:numPr>
      </w:pPr>
      <w:r w:rsidRPr="001246C5">
        <w:t>Tidsbesparelse for planleggere: Redusere tiden planleggerne bruker på administrative oppgaver, slik at de kan fokusere mer på pasientbehov og tilpasninger.</w:t>
      </w:r>
    </w:p>
    <w:p w14:paraId="29122123" w14:textId="28D09143" w:rsidR="003C344F" w:rsidRPr="001246C5" w:rsidRDefault="003C344F" w:rsidP="003C344F">
      <w:pPr>
        <w:pStyle w:val="Listeavsnitt"/>
        <w:numPr>
          <w:ilvl w:val="0"/>
          <w:numId w:val="2"/>
        </w:numPr>
      </w:pPr>
      <w:r w:rsidRPr="001246C5">
        <w:t>Bedre pasientopplevelse: Sikre at pasientene får en mer sømløs</w:t>
      </w:r>
      <w:r w:rsidR="00B546AC">
        <w:t>, trygg</w:t>
      </w:r>
      <w:r w:rsidRPr="001246C5">
        <w:t xml:space="preserve"> og tilfredsstillende reiseopplevelse, med færre forsinkelser og bedre tilpassede transportalternativer</w:t>
      </w:r>
      <w:r w:rsidR="00B546AC">
        <w:t xml:space="preserve"> og gjenbruk av informasjon slik at pasientene ikke trenger å gjenta sin sykdomshistorie.</w:t>
      </w:r>
    </w:p>
    <w:p w14:paraId="378E07EB" w14:textId="77777777" w:rsidR="003C344F" w:rsidRPr="001246C5" w:rsidRDefault="003C344F" w:rsidP="003C344F">
      <w:pPr>
        <w:pStyle w:val="Listeavsnitt"/>
        <w:numPr>
          <w:ilvl w:val="0"/>
          <w:numId w:val="2"/>
        </w:numPr>
      </w:pPr>
      <w:r w:rsidRPr="001246C5">
        <w:t xml:space="preserve">Automatisert ruteplanlegging: </w:t>
      </w:r>
      <w:proofErr w:type="gramStart"/>
      <w:r w:rsidRPr="001246C5">
        <w:t>Implementere</w:t>
      </w:r>
      <w:proofErr w:type="gramEnd"/>
      <w:r w:rsidRPr="001246C5">
        <w:t xml:space="preserve"> algoritmer som automatisk beregner de mest effektive rutene for pasienttransport, noe som reduserer ventetid og kostnader.</w:t>
      </w:r>
    </w:p>
    <w:p w14:paraId="5ED291CB" w14:textId="77777777" w:rsidR="003C344F" w:rsidRPr="001246C5" w:rsidRDefault="003C344F" w:rsidP="003C344F">
      <w:pPr>
        <w:pStyle w:val="Listeavsnitt"/>
        <w:numPr>
          <w:ilvl w:val="0"/>
          <w:numId w:val="2"/>
        </w:numPr>
      </w:pPr>
      <w:r w:rsidRPr="001246C5">
        <w:t>Re-optimalisering i sanntid: Utvikle funksjonalitet som kontinuerlig overvåker og oppdaterer reiseplanene basert på forsinkelser eller endringer, og foreslår alternative løsninger automatisk.</w:t>
      </w:r>
    </w:p>
    <w:p w14:paraId="027F83D0" w14:textId="2831D78E" w:rsidR="003775AC" w:rsidRPr="00481AF5" w:rsidRDefault="003C344F" w:rsidP="007C625F">
      <w:pPr>
        <w:pStyle w:val="Listeavsnitt"/>
        <w:numPr>
          <w:ilvl w:val="0"/>
          <w:numId w:val="2"/>
        </w:numPr>
      </w:pPr>
      <w:r w:rsidRPr="001246C5">
        <w:t>Dataanalyse for beslutningsstøtte: Bruke automatiserte verktøy for å samle og analysere data, som kan gi innsikt i mønstre og trender, og dermed forbedre fremtidige planleggingsbeslutninger.</w:t>
      </w:r>
    </w:p>
    <w:p w14:paraId="258555BD" w14:textId="401F0E97" w:rsidR="00D1037D" w:rsidRPr="001246C5" w:rsidRDefault="003775AC" w:rsidP="007C625F">
      <w:pPr>
        <w:rPr>
          <w:b/>
          <w:bCs/>
        </w:rPr>
      </w:pPr>
      <w:r w:rsidRPr="001246C5">
        <w:rPr>
          <w:b/>
          <w:bCs/>
        </w:rPr>
        <w:t>Veien videre</w:t>
      </w:r>
    </w:p>
    <w:p w14:paraId="7D2C3F77" w14:textId="5D7E8DF5" w:rsidR="001A22E6" w:rsidRPr="001246C5" w:rsidRDefault="00AB0B9B" w:rsidP="007C625F">
      <w:r w:rsidRPr="001246C5">
        <w:t xml:space="preserve">Etter </w:t>
      </w:r>
      <w:r w:rsidR="000C7483" w:rsidRPr="001246C5">
        <w:t xml:space="preserve">dialogkonferansen inviteres </w:t>
      </w:r>
      <w:proofErr w:type="gramStart"/>
      <w:r w:rsidR="000C7483" w:rsidRPr="001246C5">
        <w:t>potensielle</w:t>
      </w:r>
      <w:proofErr w:type="gramEnd"/>
      <w:r w:rsidR="000C7483" w:rsidRPr="001246C5">
        <w:t xml:space="preserve"> leverandører til å sende inn skriftlige </w:t>
      </w:r>
      <w:r w:rsidR="001A22E6" w:rsidRPr="001246C5">
        <w:t>innspill</w:t>
      </w:r>
      <w:r w:rsidR="00FA0281" w:rsidRPr="001246C5">
        <w:t xml:space="preserve">. Fristen for dette settes til 20. desember. </w:t>
      </w:r>
    </w:p>
    <w:p w14:paraId="191EB27D" w14:textId="210146AA" w:rsidR="00E64E9A" w:rsidRPr="001246C5" w:rsidRDefault="00F44946" w:rsidP="008503EB">
      <w:r w:rsidRPr="001246C5">
        <w:t xml:space="preserve">Med bakgrunn </w:t>
      </w:r>
      <w:r w:rsidR="00A30860" w:rsidRPr="001246C5">
        <w:t>i</w:t>
      </w:r>
      <w:r w:rsidRPr="001246C5">
        <w:t xml:space="preserve"> dialogkonferansen og skriftlige innspill</w:t>
      </w:r>
      <w:r w:rsidR="00E934A9" w:rsidRPr="001246C5">
        <w:t xml:space="preserve"> planlegges det for å gjennomføre videre dialogaktiviteter med aktuelle aktører i 2025.</w:t>
      </w:r>
    </w:p>
    <w:sectPr w:rsidR="00E64E9A" w:rsidRPr="001246C5">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C3E95" w14:textId="77777777" w:rsidR="00C34E37" w:rsidRDefault="00C34E37" w:rsidP="00E14ACF">
      <w:pPr>
        <w:spacing w:after="0" w:line="240" w:lineRule="auto"/>
      </w:pPr>
      <w:r>
        <w:separator/>
      </w:r>
    </w:p>
  </w:endnote>
  <w:endnote w:type="continuationSeparator" w:id="0">
    <w:p w14:paraId="6C3C470C" w14:textId="77777777" w:rsidR="00C34E37" w:rsidRDefault="00C34E37" w:rsidP="00E14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39395" w14:textId="77777777" w:rsidR="00B25FE3" w:rsidRDefault="00B25FE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F39F6" w14:textId="77777777" w:rsidR="00B25FE3" w:rsidRDefault="00B25FE3">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762B4" w14:textId="77777777" w:rsidR="00B25FE3" w:rsidRDefault="00B25FE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331B4" w14:textId="77777777" w:rsidR="00C34E37" w:rsidRDefault="00C34E37" w:rsidP="00E14ACF">
      <w:pPr>
        <w:spacing w:after="0" w:line="240" w:lineRule="auto"/>
      </w:pPr>
      <w:r>
        <w:separator/>
      </w:r>
    </w:p>
  </w:footnote>
  <w:footnote w:type="continuationSeparator" w:id="0">
    <w:p w14:paraId="6D372FD0" w14:textId="77777777" w:rsidR="00C34E37" w:rsidRDefault="00C34E37" w:rsidP="00E14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3044D" w14:textId="77777777" w:rsidR="00B25FE3" w:rsidRDefault="00B25FE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142E0" w14:textId="3C98F9B4" w:rsidR="00E14ACF" w:rsidRDefault="00953726">
    <w:pPr>
      <w:pStyle w:val="Topptekst"/>
    </w:pPr>
    <w:r>
      <w:rPr>
        <w:noProof/>
        <w:lang w:eastAsia="nb-NO"/>
      </w:rPr>
      <w:drawing>
        <wp:inline distT="0" distB="0" distL="0" distR="0" wp14:anchorId="20B074F2" wp14:editId="2C832F2C">
          <wp:extent cx="1483200" cy="316800"/>
          <wp:effectExtent l="0" t="0" r="3175" b="7620"/>
          <wp:docPr id="1174071101" name="Bilde 1174071101" descr="Et bilde som inneholder Font, Grafikk, skjermbilde, grafisk design&#10;&#10;Automatisk generert beskrivelse"/>
          <wp:cNvGraphicFramePr/>
          <a:graphic xmlns:a="http://schemas.openxmlformats.org/drawingml/2006/main">
            <a:graphicData uri="http://schemas.openxmlformats.org/drawingml/2006/picture">
              <pic:pic xmlns:pic="http://schemas.openxmlformats.org/drawingml/2006/picture">
                <pic:nvPicPr>
                  <pic:cNvPr id="1" name="Bilde 1" descr="Et bilde som inneholder Font, Grafikk, skjermbilde, grafisk design&#10;&#10;Automatisk generert beskrivels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3200" cy="316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9E934" w14:textId="77777777" w:rsidR="00B25FE3" w:rsidRDefault="00B25FE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F5024"/>
    <w:multiLevelType w:val="hybridMultilevel"/>
    <w:tmpl w:val="66D2E0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8EA2FA7"/>
    <w:multiLevelType w:val="multilevel"/>
    <w:tmpl w:val="AE3C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7C675D"/>
    <w:multiLevelType w:val="hybridMultilevel"/>
    <w:tmpl w:val="0242DB60"/>
    <w:lvl w:ilvl="0" w:tplc="C4A6B04C">
      <w:start w:val="20"/>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2054240"/>
    <w:multiLevelType w:val="hybridMultilevel"/>
    <w:tmpl w:val="6A721ACC"/>
    <w:lvl w:ilvl="0" w:tplc="7EE8224E">
      <w:start w:val="1"/>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D254B31"/>
    <w:multiLevelType w:val="hybridMultilevel"/>
    <w:tmpl w:val="760E597E"/>
    <w:lvl w:ilvl="0" w:tplc="B16AE354">
      <w:start w:val="1"/>
      <w:numFmt w:val="bullet"/>
      <w:lvlText w:val=""/>
      <w:lvlJc w:val="left"/>
      <w:pPr>
        <w:ind w:left="720" w:hanging="360"/>
      </w:pPr>
      <w:rPr>
        <w:rFonts w:ascii="Symbol" w:hAnsi="Symbol" w:hint="default"/>
      </w:rPr>
    </w:lvl>
    <w:lvl w:ilvl="1" w:tplc="CA14ED64">
      <w:start w:val="1"/>
      <w:numFmt w:val="bullet"/>
      <w:lvlText w:val="o"/>
      <w:lvlJc w:val="left"/>
      <w:pPr>
        <w:ind w:left="1440" w:hanging="360"/>
      </w:pPr>
      <w:rPr>
        <w:rFonts w:ascii="Courier New" w:hAnsi="Courier New" w:hint="default"/>
      </w:rPr>
    </w:lvl>
    <w:lvl w:ilvl="2" w:tplc="BA7484D4">
      <w:start w:val="1"/>
      <w:numFmt w:val="bullet"/>
      <w:lvlText w:val=""/>
      <w:lvlJc w:val="left"/>
      <w:pPr>
        <w:ind w:left="2160" w:hanging="360"/>
      </w:pPr>
      <w:rPr>
        <w:rFonts w:ascii="Wingdings" w:hAnsi="Wingdings" w:hint="default"/>
      </w:rPr>
    </w:lvl>
    <w:lvl w:ilvl="3" w:tplc="4210AF52">
      <w:start w:val="1"/>
      <w:numFmt w:val="bullet"/>
      <w:lvlText w:val=""/>
      <w:lvlJc w:val="left"/>
      <w:pPr>
        <w:ind w:left="2880" w:hanging="360"/>
      </w:pPr>
      <w:rPr>
        <w:rFonts w:ascii="Symbol" w:hAnsi="Symbol" w:hint="default"/>
      </w:rPr>
    </w:lvl>
    <w:lvl w:ilvl="4" w:tplc="74A08C08">
      <w:start w:val="1"/>
      <w:numFmt w:val="bullet"/>
      <w:lvlText w:val="o"/>
      <w:lvlJc w:val="left"/>
      <w:pPr>
        <w:ind w:left="3600" w:hanging="360"/>
      </w:pPr>
      <w:rPr>
        <w:rFonts w:ascii="Courier New" w:hAnsi="Courier New" w:hint="default"/>
      </w:rPr>
    </w:lvl>
    <w:lvl w:ilvl="5" w:tplc="941A3006">
      <w:start w:val="1"/>
      <w:numFmt w:val="bullet"/>
      <w:lvlText w:val=""/>
      <w:lvlJc w:val="left"/>
      <w:pPr>
        <w:ind w:left="4320" w:hanging="360"/>
      </w:pPr>
      <w:rPr>
        <w:rFonts w:ascii="Wingdings" w:hAnsi="Wingdings" w:hint="default"/>
      </w:rPr>
    </w:lvl>
    <w:lvl w:ilvl="6" w:tplc="AEDE05AE">
      <w:start w:val="1"/>
      <w:numFmt w:val="bullet"/>
      <w:lvlText w:val=""/>
      <w:lvlJc w:val="left"/>
      <w:pPr>
        <w:ind w:left="5040" w:hanging="360"/>
      </w:pPr>
      <w:rPr>
        <w:rFonts w:ascii="Symbol" w:hAnsi="Symbol" w:hint="default"/>
      </w:rPr>
    </w:lvl>
    <w:lvl w:ilvl="7" w:tplc="21AE7854">
      <w:start w:val="1"/>
      <w:numFmt w:val="bullet"/>
      <w:lvlText w:val="o"/>
      <w:lvlJc w:val="left"/>
      <w:pPr>
        <w:ind w:left="5760" w:hanging="360"/>
      </w:pPr>
      <w:rPr>
        <w:rFonts w:ascii="Courier New" w:hAnsi="Courier New" w:hint="default"/>
      </w:rPr>
    </w:lvl>
    <w:lvl w:ilvl="8" w:tplc="B142D2FA">
      <w:start w:val="1"/>
      <w:numFmt w:val="bullet"/>
      <w:lvlText w:val=""/>
      <w:lvlJc w:val="left"/>
      <w:pPr>
        <w:ind w:left="6480" w:hanging="360"/>
      </w:pPr>
      <w:rPr>
        <w:rFonts w:ascii="Wingdings" w:hAnsi="Wingdings" w:hint="default"/>
      </w:rPr>
    </w:lvl>
  </w:abstractNum>
  <w:abstractNum w:abstractNumId="5" w15:restartNumberingAfterBreak="0">
    <w:nsid w:val="3D8437E8"/>
    <w:multiLevelType w:val="hybridMultilevel"/>
    <w:tmpl w:val="BD62FDC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E72BE22"/>
    <w:multiLevelType w:val="hybridMultilevel"/>
    <w:tmpl w:val="293A026E"/>
    <w:lvl w:ilvl="0" w:tplc="A72A9584">
      <w:start w:val="1"/>
      <w:numFmt w:val="bullet"/>
      <w:lvlText w:val=""/>
      <w:lvlJc w:val="left"/>
      <w:pPr>
        <w:ind w:left="720" w:hanging="360"/>
      </w:pPr>
      <w:rPr>
        <w:rFonts w:ascii="Symbol" w:hAnsi="Symbol" w:hint="default"/>
      </w:rPr>
    </w:lvl>
    <w:lvl w:ilvl="1" w:tplc="860E6258">
      <w:start w:val="1"/>
      <w:numFmt w:val="bullet"/>
      <w:lvlText w:val="o"/>
      <w:lvlJc w:val="left"/>
      <w:pPr>
        <w:ind w:left="1440" w:hanging="360"/>
      </w:pPr>
      <w:rPr>
        <w:rFonts w:ascii="Courier New" w:hAnsi="Courier New" w:hint="default"/>
      </w:rPr>
    </w:lvl>
    <w:lvl w:ilvl="2" w:tplc="3502D5D2">
      <w:start w:val="1"/>
      <w:numFmt w:val="bullet"/>
      <w:lvlText w:val=""/>
      <w:lvlJc w:val="left"/>
      <w:pPr>
        <w:ind w:left="2160" w:hanging="360"/>
      </w:pPr>
      <w:rPr>
        <w:rFonts w:ascii="Wingdings" w:hAnsi="Wingdings" w:hint="default"/>
      </w:rPr>
    </w:lvl>
    <w:lvl w:ilvl="3" w:tplc="819A6670">
      <w:start w:val="1"/>
      <w:numFmt w:val="bullet"/>
      <w:lvlText w:val=""/>
      <w:lvlJc w:val="left"/>
      <w:pPr>
        <w:ind w:left="2880" w:hanging="360"/>
      </w:pPr>
      <w:rPr>
        <w:rFonts w:ascii="Symbol" w:hAnsi="Symbol" w:hint="default"/>
      </w:rPr>
    </w:lvl>
    <w:lvl w:ilvl="4" w:tplc="6BA06F62">
      <w:start w:val="1"/>
      <w:numFmt w:val="bullet"/>
      <w:lvlText w:val="o"/>
      <w:lvlJc w:val="left"/>
      <w:pPr>
        <w:ind w:left="3600" w:hanging="360"/>
      </w:pPr>
      <w:rPr>
        <w:rFonts w:ascii="Courier New" w:hAnsi="Courier New" w:hint="default"/>
      </w:rPr>
    </w:lvl>
    <w:lvl w:ilvl="5" w:tplc="6FC0A140">
      <w:start w:val="1"/>
      <w:numFmt w:val="bullet"/>
      <w:lvlText w:val=""/>
      <w:lvlJc w:val="left"/>
      <w:pPr>
        <w:ind w:left="4320" w:hanging="360"/>
      </w:pPr>
      <w:rPr>
        <w:rFonts w:ascii="Wingdings" w:hAnsi="Wingdings" w:hint="default"/>
      </w:rPr>
    </w:lvl>
    <w:lvl w:ilvl="6" w:tplc="ABDE010E">
      <w:start w:val="1"/>
      <w:numFmt w:val="bullet"/>
      <w:lvlText w:val=""/>
      <w:lvlJc w:val="left"/>
      <w:pPr>
        <w:ind w:left="5040" w:hanging="360"/>
      </w:pPr>
      <w:rPr>
        <w:rFonts w:ascii="Symbol" w:hAnsi="Symbol" w:hint="default"/>
      </w:rPr>
    </w:lvl>
    <w:lvl w:ilvl="7" w:tplc="AF48030A">
      <w:start w:val="1"/>
      <w:numFmt w:val="bullet"/>
      <w:lvlText w:val="o"/>
      <w:lvlJc w:val="left"/>
      <w:pPr>
        <w:ind w:left="5760" w:hanging="360"/>
      </w:pPr>
      <w:rPr>
        <w:rFonts w:ascii="Courier New" w:hAnsi="Courier New" w:hint="default"/>
      </w:rPr>
    </w:lvl>
    <w:lvl w:ilvl="8" w:tplc="17D836B0">
      <w:start w:val="1"/>
      <w:numFmt w:val="bullet"/>
      <w:lvlText w:val=""/>
      <w:lvlJc w:val="left"/>
      <w:pPr>
        <w:ind w:left="6480" w:hanging="360"/>
      </w:pPr>
      <w:rPr>
        <w:rFonts w:ascii="Wingdings" w:hAnsi="Wingdings" w:hint="default"/>
      </w:rPr>
    </w:lvl>
  </w:abstractNum>
  <w:abstractNum w:abstractNumId="7" w15:restartNumberingAfterBreak="0">
    <w:nsid w:val="5B407340"/>
    <w:multiLevelType w:val="hybridMultilevel"/>
    <w:tmpl w:val="EB80169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707745C9"/>
    <w:multiLevelType w:val="hybridMultilevel"/>
    <w:tmpl w:val="0D42E9B8"/>
    <w:lvl w:ilvl="0" w:tplc="9ECA5BEE">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3332F5E"/>
    <w:multiLevelType w:val="hybridMultilevel"/>
    <w:tmpl w:val="FC362BAE"/>
    <w:lvl w:ilvl="0" w:tplc="F57E8DDE">
      <w:start w:val="1"/>
      <w:numFmt w:val="bullet"/>
      <w:lvlText w:val=""/>
      <w:lvlJc w:val="left"/>
      <w:pPr>
        <w:ind w:left="720" w:hanging="360"/>
      </w:pPr>
      <w:rPr>
        <w:rFonts w:ascii="Symbol" w:hAnsi="Symbol" w:hint="default"/>
      </w:rPr>
    </w:lvl>
    <w:lvl w:ilvl="1" w:tplc="EB829310">
      <w:start w:val="1"/>
      <w:numFmt w:val="bullet"/>
      <w:lvlText w:val="o"/>
      <w:lvlJc w:val="left"/>
      <w:pPr>
        <w:ind w:left="1440" w:hanging="360"/>
      </w:pPr>
      <w:rPr>
        <w:rFonts w:ascii="Courier New" w:hAnsi="Courier New" w:hint="default"/>
      </w:rPr>
    </w:lvl>
    <w:lvl w:ilvl="2" w:tplc="624A49BC">
      <w:start w:val="1"/>
      <w:numFmt w:val="bullet"/>
      <w:lvlText w:val=""/>
      <w:lvlJc w:val="left"/>
      <w:pPr>
        <w:ind w:left="2160" w:hanging="360"/>
      </w:pPr>
      <w:rPr>
        <w:rFonts w:ascii="Wingdings" w:hAnsi="Wingdings" w:hint="default"/>
      </w:rPr>
    </w:lvl>
    <w:lvl w:ilvl="3" w:tplc="2F8EB9A2">
      <w:start w:val="1"/>
      <w:numFmt w:val="bullet"/>
      <w:lvlText w:val=""/>
      <w:lvlJc w:val="left"/>
      <w:pPr>
        <w:ind w:left="2880" w:hanging="360"/>
      </w:pPr>
      <w:rPr>
        <w:rFonts w:ascii="Symbol" w:hAnsi="Symbol" w:hint="default"/>
      </w:rPr>
    </w:lvl>
    <w:lvl w:ilvl="4" w:tplc="30743DFE">
      <w:start w:val="1"/>
      <w:numFmt w:val="bullet"/>
      <w:lvlText w:val="o"/>
      <w:lvlJc w:val="left"/>
      <w:pPr>
        <w:ind w:left="3600" w:hanging="360"/>
      </w:pPr>
      <w:rPr>
        <w:rFonts w:ascii="Courier New" w:hAnsi="Courier New" w:hint="default"/>
      </w:rPr>
    </w:lvl>
    <w:lvl w:ilvl="5" w:tplc="C2CCB64E">
      <w:start w:val="1"/>
      <w:numFmt w:val="bullet"/>
      <w:lvlText w:val=""/>
      <w:lvlJc w:val="left"/>
      <w:pPr>
        <w:ind w:left="4320" w:hanging="360"/>
      </w:pPr>
      <w:rPr>
        <w:rFonts w:ascii="Wingdings" w:hAnsi="Wingdings" w:hint="default"/>
      </w:rPr>
    </w:lvl>
    <w:lvl w:ilvl="6" w:tplc="7D20B618">
      <w:start w:val="1"/>
      <w:numFmt w:val="bullet"/>
      <w:lvlText w:val=""/>
      <w:lvlJc w:val="left"/>
      <w:pPr>
        <w:ind w:left="5040" w:hanging="360"/>
      </w:pPr>
      <w:rPr>
        <w:rFonts w:ascii="Symbol" w:hAnsi="Symbol" w:hint="default"/>
      </w:rPr>
    </w:lvl>
    <w:lvl w:ilvl="7" w:tplc="4C1417CE">
      <w:start w:val="1"/>
      <w:numFmt w:val="bullet"/>
      <w:lvlText w:val="o"/>
      <w:lvlJc w:val="left"/>
      <w:pPr>
        <w:ind w:left="5760" w:hanging="360"/>
      </w:pPr>
      <w:rPr>
        <w:rFonts w:ascii="Courier New" w:hAnsi="Courier New" w:hint="default"/>
      </w:rPr>
    </w:lvl>
    <w:lvl w:ilvl="8" w:tplc="809E8CD6">
      <w:start w:val="1"/>
      <w:numFmt w:val="bullet"/>
      <w:lvlText w:val=""/>
      <w:lvlJc w:val="left"/>
      <w:pPr>
        <w:ind w:left="6480" w:hanging="360"/>
      </w:pPr>
      <w:rPr>
        <w:rFonts w:ascii="Wingdings" w:hAnsi="Wingdings" w:hint="default"/>
      </w:rPr>
    </w:lvl>
  </w:abstractNum>
  <w:abstractNum w:abstractNumId="10" w15:restartNumberingAfterBreak="0">
    <w:nsid w:val="7796CB5B"/>
    <w:multiLevelType w:val="hybridMultilevel"/>
    <w:tmpl w:val="05DACBB8"/>
    <w:lvl w:ilvl="0" w:tplc="DA383F62">
      <w:start w:val="1"/>
      <w:numFmt w:val="bullet"/>
      <w:lvlText w:val=""/>
      <w:lvlJc w:val="left"/>
      <w:pPr>
        <w:ind w:left="720" w:hanging="360"/>
      </w:pPr>
      <w:rPr>
        <w:rFonts w:ascii="Symbol" w:hAnsi="Symbol" w:hint="default"/>
      </w:rPr>
    </w:lvl>
    <w:lvl w:ilvl="1" w:tplc="0E8C7C92">
      <w:start w:val="1"/>
      <w:numFmt w:val="bullet"/>
      <w:lvlText w:val="o"/>
      <w:lvlJc w:val="left"/>
      <w:pPr>
        <w:ind w:left="1440" w:hanging="360"/>
      </w:pPr>
      <w:rPr>
        <w:rFonts w:ascii="Courier New" w:hAnsi="Courier New" w:hint="default"/>
      </w:rPr>
    </w:lvl>
    <w:lvl w:ilvl="2" w:tplc="708631CC">
      <w:start w:val="1"/>
      <w:numFmt w:val="bullet"/>
      <w:lvlText w:val=""/>
      <w:lvlJc w:val="left"/>
      <w:pPr>
        <w:ind w:left="2160" w:hanging="360"/>
      </w:pPr>
      <w:rPr>
        <w:rFonts w:ascii="Wingdings" w:hAnsi="Wingdings" w:hint="default"/>
      </w:rPr>
    </w:lvl>
    <w:lvl w:ilvl="3" w:tplc="ECC86258">
      <w:start w:val="1"/>
      <w:numFmt w:val="bullet"/>
      <w:lvlText w:val=""/>
      <w:lvlJc w:val="left"/>
      <w:pPr>
        <w:ind w:left="2880" w:hanging="360"/>
      </w:pPr>
      <w:rPr>
        <w:rFonts w:ascii="Symbol" w:hAnsi="Symbol" w:hint="default"/>
      </w:rPr>
    </w:lvl>
    <w:lvl w:ilvl="4" w:tplc="38EE6A5A">
      <w:start w:val="1"/>
      <w:numFmt w:val="bullet"/>
      <w:lvlText w:val="o"/>
      <w:lvlJc w:val="left"/>
      <w:pPr>
        <w:ind w:left="3600" w:hanging="360"/>
      </w:pPr>
      <w:rPr>
        <w:rFonts w:ascii="Courier New" w:hAnsi="Courier New" w:hint="default"/>
      </w:rPr>
    </w:lvl>
    <w:lvl w:ilvl="5" w:tplc="6A68AED2">
      <w:start w:val="1"/>
      <w:numFmt w:val="bullet"/>
      <w:lvlText w:val=""/>
      <w:lvlJc w:val="left"/>
      <w:pPr>
        <w:ind w:left="4320" w:hanging="360"/>
      </w:pPr>
      <w:rPr>
        <w:rFonts w:ascii="Wingdings" w:hAnsi="Wingdings" w:hint="default"/>
      </w:rPr>
    </w:lvl>
    <w:lvl w:ilvl="6" w:tplc="4FF83342">
      <w:start w:val="1"/>
      <w:numFmt w:val="bullet"/>
      <w:lvlText w:val=""/>
      <w:lvlJc w:val="left"/>
      <w:pPr>
        <w:ind w:left="5040" w:hanging="360"/>
      </w:pPr>
      <w:rPr>
        <w:rFonts w:ascii="Symbol" w:hAnsi="Symbol" w:hint="default"/>
      </w:rPr>
    </w:lvl>
    <w:lvl w:ilvl="7" w:tplc="C28637E8">
      <w:start w:val="1"/>
      <w:numFmt w:val="bullet"/>
      <w:lvlText w:val="o"/>
      <w:lvlJc w:val="left"/>
      <w:pPr>
        <w:ind w:left="5760" w:hanging="360"/>
      </w:pPr>
      <w:rPr>
        <w:rFonts w:ascii="Courier New" w:hAnsi="Courier New" w:hint="default"/>
      </w:rPr>
    </w:lvl>
    <w:lvl w:ilvl="8" w:tplc="0B680288">
      <w:start w:val="1"/>
      <w:numFmt w:val="bullet"/>
      <w:lvlText w:val=""/>
      <w:lvlJc w:val="left"/>
      <w:pPr>
        <w:ind w:left="6480" w:hanging="360"/>
      </w:pPr>
      <w:rPr>
        <w:rFonts w:ascii="Wingdings" w:hAnsi="Wingdings" w:hint="default"/>
      </w:rPr>
    </w:lvl>
  </w:abstractNum>
  <w:abstractNum w:abstractNumId="11" w15:restartNumberingAfterBreak="0">
    <w:nsid w:val="789778DE"/>
    <w:multiLevelType w:val="hybridMultilevel"/>
    <w:tmpl w:val="F8DCBAC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072386978">
    <w:abstractNumId w:val="6"/>
  </w:num>
  <w:num w:numId="2" w16cid:durableId="1426804630">
    <w:abstractNumId w:val="4"/>
  </w:num>
  <w:num w:numId="3" w16cid:durableId="1927687839">
    <w:abstractNumId w:val="9"/>
  </w:num>
  <w:num w:numId="4" w16cid:durableId="1159343442">
    <w:abstractNumId w:val="10"/>
  </w:num>
  <w:num w:numId="5" w16cid:durableId="1975335004">
    <w:abstractNumId w:val="8"/>
  </w:num>
  <w:num w:numId="6" w16cid:durableId="1043334566">
    <w:abstractNumId w:val="1"/>
  </w:num>
  <w:num w:numId="7" w16cid:durableId="1283196073">
    <w:abstractNumId w:val="7"/>
  </w:num>
  <w:num w:numId="8" w16cid:durableId="496383675">
    <w:abstractNumId w:val="5"/>
  </w:num>
  <w:num w:numId="9" w16cid:durableId="1329483033">
    <w:abstractNumId w:val="11"/>
  </w:num>
  <w:num w:numId="10" w16cid:durableId="1438712489">
    <w:abstractNumId w:val="3"/>
  </w:num>
  <w:num w:numId="11" w16cid:durableId="693113158">
    <w:abstractNumId w:val="2"/>
  </w:num>
  <w:num w:numId="12" w16cid:durableId="301081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88850E"/>
    <w:rsid w:val="00003D8B"/>
    <w:rsid w:val="00032D32"/>
    <w:rsid w:val="00045508"/>
    <w:rsid w:val="000529DC"/>
    <w:rsid w:val="00053175"/>
    <w:rsid w:val="00060151"/>
    <w:rsid w:val="0006718F"/>
    <w:rsid w:val="00071976"/>
    <w:rsid w:val="000778E8"/>
    <w:rsid w:val="000805D8"/>
    <w:rsid w:val="00081861"/>
    <w:rsid w:val="000908E9"/>
    <w:rsid w:val="000A1630"/>
    <w:rsid w:val="000A797B"/>
    <w:rsid w:val="000B1B1C"/>
    <w:rsid w:val="000B21F2"/>
    <w:rsid w:val="000C2EE1"/>
    <w:rsid w:val="000C319B"/>
    <w:rsid w:val="000C4D48"/>
    <w:rsid w:val="000C51F4"/>
    <w:rsid w:val="000C7483"/>
    <w:rsid w:val="000D1E89"/>
    <w:rsid w:val="000D3595"/>
    <w:rsid w:val="000E0E30"/>
    <w:rsid w:val="000E3A77"/>
    <w:rsid w:val="000F1D00"/>
    <w:rsid w:val="00101905"/>
    <w:rsid w:val="00102142"/>
    <w:rsid w:val="00102678"/>
    <w:rsid w:val="00106A04"/>
    <w:rsid w:val="00106ACD"/>
    <w:rsid w:val="00114270"/>
    <w:rsid w:val="001246C5"/>
    <w:rsid w:val="001368A7"/>
    <w:rsid w:val="001460FA"/>
    <w:rsid w:val="001548C3"/>
    <w:rsid w:val="00155288"/>
    <w:rsid w:val="001553C3"/>
    <w:rsid w:val="00190ECE"/>
    <w:rsid w:val="001958E5"/>
    <w:rsid w:val="00195A03"/>
    <w:rsid w:val="001A02CF"/>
    <w:rsid w:val="001A1144"/>
    <w:rsid w:val="001A22E6"/>
    <w:rsid w:val="001B2788"/>
    <w:rsid w:val="001B37FF"/>
    <w:rsid w:val="001D5776"/>
    <w:rsid w:val="001F0E93"/>
    <w:rsid w:val="001F2AC1"/>
    <w:rsid w:val="001F6AC8"/>
    <w:rsid w:val="0020218D"/>
    <w:rsid w:val="00216392"/>
    <w:rsid w:val="002218DE"/>
    <w:rsid w:val="0022329E"/>
    <w:rsid w:val="00225DE1"/>
    <w:rsid w:val="002375C7"/>
    <w:rsid w:val="00237B34"/>
    <w:rsid w:val="00237C8B"/>
    <w:rsid w:val="002472AD"/>
    <w:rsid w:val="00250B01"/>
    <w:rsid w:val="002518EA"/>
    <w:rsid w:val="002537E5"/>
    <w:rsid w:val="00255187"/>
    <w:rsid w:val="00264D8C"/>
    <w:rsid w:val="0027099D"/>
    <w:rsid w:val="002767E5"/>
    <w:rsid w:val="00276832"/>
    <w:rsid w:val="0029428D"/>
    <w:rsid w:val="002A376F"/>
    <w:rsid w:val="002A4012"/>
    <w:rsid w:val="002C5261"/>
    <w:rsid w:val="002C799C"/>
    <w:rsid w:val="002D6019"/>
    <w:rsid w:val="002D6DA1"/>
    <w:rsid w:val="002E1DB0"/>
    <w:rsid w:val="002F0A98"/>
    <w:rsid w:val="002F55AC"/>
    <w:rsid w:val="00301EEE"/>
    <w:rsid w:val="00323340"/>
    <w:rsid w:val="00330827"/>
    <w:rsid w:val="00335BDA"/>
    <w:rsid w:val="003368E0"/>
    <w:rsid w:val="00337934"/>
    <w:rsid w:val="0034041D"/>
    <w:rsid w:val="003455E2"/>
    <w:rsid w:val="00356435"/>
    <w:rsid w:val="003577B4"/>
    <w:rsid w:val="00363918"/>
    <w:rsid w:val="00372FC7"/>
    <w:rsid w:val="00374C90"/>
    <w:rsid w:val="003775AC"/>
    <w:rsid w:val="0038081C"/>
    <w:rsid w:val="00394050"/>
    <w:rsid w:val="003A60FE"/>
    <w:rsid w:val="003B13FF"/>
    <w:rsid w:val="003B53BF"/>
    <w:rsid w:val="003C017B"/>
    <w:rsid w:val="003C1BB9"/>
    <w:rsid w:val="003C344F"/>
    <w:rsid w:val="003C680A"/>
    <w:rsid w:val="003D26D6"/>
    <w:rsid w:val="003D4B01"/>
    <w:rsid w:val="003D79A3"/>
    <w:rsid w:val="003E3520"/>
    <w:rsid w:val="003E4D6E"/>
    <w:rsid w:val="003E787C"/>
    <w:rsid w:val="003F1FD1"/>
    <w:rsid w:val="003F7537"/>
    <w:rsid w:val="004066CE"/>
    <w:rsid w:val="00413012"/>
    <w:rsid w:val="00414C6F"/>
    <w:rsid w:val="00415894"/>
    <w:rsid w:val="004177AC"/>
    <w:rsid w:val="004205B8"/>
    <w:rsid w:val="004217A2"/>
    <w:rsid w:val="004261BB"/>
    <w:rsid w:val="00434265"/>
    <w:rsid w:val="00442634"/>
    <w:rsid w:val="00451630"/>
    <w:rsid w:val="00456767"/>
    <w:rsid w:val="00464442"/>
    <w:rsid w:val="00473842"/>
    <w:rsid w:val="00481AF5"/>
    <w:rsid w:val="00491CFA"/>
    <w:rsid w:val="004A7281"/>
    <w:rsid w:val="004B1BDB"/>
    <w:rsid w:val="004B2520"/>
    <w:rsid w:val="004B53F6"/>
    <w:rsid w:val="004B7870"/>
    <w:rsid w:val="004C72E4"/>
    <w:rsid w:val="004D0BD3"/>
    <w:rsid w:val="004D7C18"/>
    <w:rsid w:val="004F73E7"/>
    <w:rsid w:val="00510891"/>
    <w:rsid w:val="00510C26"/>
    <w:rsid w:val="00510D30"/>
    <w:rsid w:val="00513B60"/>
    <w:rsid w:val="00520321"/>
    <w:rsid w:val="00542224"/>
    <w:rsid w:val="005542ED"/>
    <w:rsid w:val="005543BD"/>
    <w:rsid w:val="00555622"/>
    <w:rsid w:val="005654ED"/>
    <w:rsid w:val="005705F1"/>
    <w:rsid w:val="00571D7D"/>
    <w:rsid w:val="005776C4"/>
    <w:rsid w:val="00580909"/>
    <w:rsid w:val="00580F09"/>
    <w:rsid w:val="005814F0"/>
    <w:rsid w:val="00591514"/>
    <w:rsid w:val="005A0EA6"/>
    <w:rsid w:val="005B35AF"/>
    <w:rsid w:val="005B5799"/>
    <w:rsid w:val="005B5D9F"/>
    <w:rsid w:val="005C12F1"/>
    <w:rsid w:val="005C169F"/>
    <w:rsid w:val="005C4D35"/>
    <w:rsid w:val="005D34DD"/>
    <w:rsid w:val="005D413D"/>
    <w:rsid w:val="005F1B65"/>
    <w:rsid w:val="005F4D87"/>
    <w:rsid w:val="005F56C8"/>
    <w:rsid w:val="006013AE"/>
    <w:rsid w:val="00614CB1"/>
    <w:rsid w:val="00620451"/>
    <w:rsid w:val="00622E07"/>
    <w:rsid w:val="00635E9E"/>
    <w:rsid w:val="00640298"/>
    <w:rsid w:val="0064321A"/>
    <w:rsid w:val="006433DE"/>
    <w:rsid w:val="006435FD"/>
    <w:rsid w:val="006516EC"/>
    <w:rsid w:val="0065199A"/>
    <w:rsid w:val="00656E37"/>
    <w:rsid w:val="00661EE4"/>
    <w:rsid w:val="00667EBD"/>
    <w:rsid w:val="00676AE3"/>
    <w:rsid w:val="0067794E"/>
    <w:rsid w:val="006857EC"/>
    <w:rsid w:val="00686940"/>
    <w:rsid w:val="00690848"/>
    <w:rsid w:val="00691710"/>
    <w:rsid w:val="006A452D"/>
    <w:rsid w:val="006A6A6C"/>
    <w:rsid w:val="006B14A4"/>
    <w:rsid w:val="006B71FE"/>
    <w:rsid w:val="006C644D"/>
    <w:rsid w:val="006D7654"/>
    <w:rsid w:val="006E263B"/>
    <w:rsid w:val="006E7007"/>
    <w:rsid w:val="006E7C86"/>
    <w:rsid w:val="006F14DA"/>
    <w:rsid w:val="007005E1"/>
    <w:rsid w:val="007073CD"/>
    <w:rsid w:val="0071059C"/>
    <w:rsid w:val="0071605F"/>
    <w:rsid w:val="007214B0"/>
    <w:rsid w:val="00725178"/>
    <w:rsid w:val="00727B21"/>
    <w:rsid w:val="00727F62"/>
    <w:rsid w:val="007406F1"/>
    <w:rsid w:val="0074512D"/>
    <w:rsid w:val="00755FC7"/>
    <w:rsid w:val="00770F8C"/>
    <w:rsid w:val="00773CCB"/>
    <w:rsid w:val="007B3D5C"/>
    <w:rsid w:val="007B5235"/>
    <w:rsid w:val="007C2508"/>
    <w:rsid w:val="007C625F"/>
    <w:rsid w:val="007C7150"/>
    <w:rsid w:val="007E72B9"/>
    <w:rsid w:val="007F038B"/>
    <w:rsid w:val="007F589A"/>
    <w:rsid w:val="00812314"/>
    <w:rsid w:val="00814A9F"/>
    <w:rsid w:val="00814FCB"/>
    <w:rsid w:val="0082566E"/>
    <w:rsid w:val="008456A9"/>
    <w:rsid w:val="008503EB"/>
    <w:rsid w:val="00850C51"/>
    <w:rsid w:val="00863258"/>
    <w:rsid w:val="00882564"/>
    <w:rsid w:val="008A14BE"/>
    <w:rsid w:val="008C4B71"/>
    <w:rsid w:val="008C5E86"/>
    <w:rsid w:val="008D0CD0"/>
    <w:rsid w:val="008E52C3"/>
    <w:rsid w:val="008F7175"/>
    <w:rsid w:val="00904814"/>
    <w:rsid w:val="009079AB"/>
    <w:rsid w:val="00911EEE"/>
    <w:rsid w:val="00914631"/>
    <w:rsid w:val="009160DC"/>
    <w:rsid w:val="009240D6"/>
    <w:rsid w:val="00937651"/>
    <w:rsid w:val="0094340D"/>
    <w:rsid w:val="009437DE"/>
    <w:rsid w:val="00953726"/>
    <w:rsid w:val="00954764"/>
    <w:rsid w:val="00961122"/>
    <w:rsid w:val="0096421E"/>
    <w:rsid w:val="00966FED"/>
    <w:rsid w:val="00980E31"/>
    <w:rsid w:val="00983B91"/>
    <w:rsid w:val="00984CB0"/>
    <w:rsid w:val="00993286"/>
    <w:rsid w:val="00993753"/>
    <w:rsid w:val="009A2ADA"/>
    <w:rsid w:val="009A63BE"/>
    <w:rsid w:val="009B6AA7"/>
    <w:rsid w:val="009C3524"/>
    <w:rsid w:val="009C4BF6"/>
    <w:rsid w:val="009E1BA6"/>
    <w:rsid w:val="009E1C7F"/>
    <w:rsid w:val="009F1487"/>
    <w:rsid w:val="009F32A8"/>
    <w:rsid w:val="009F75AD"/>
    <w:rsid w:val="00A041E6"/>
    <w:rsid w:val="00A10AC9"/>
    <w:rsid w:val="00A13498"/>
    <w:rsid w:val="00A14C7A"/>
    <w:rsid w:val="00A25F5A"/>
    <w:rsid w:val="00A30860"/>
    <w:rsid w:val="00A33488"/>
    <w:rsid w:val="00A33B1F"/>
    <w:rsid w:val="00A34177"/>
    <w:rsid w:val="00A375EB"/>
    <w:rsid w:val="00A37AAE"/>
    <w:rsid w:val="00A400B4"/>
    <w:rsid w:val="00A40670"/>
    <w:rsid w:val="00A45CBA"/>
    <w:rsid w:val="00A46468"/>
    <w:rsid w:val="00A46CA1"/>
    <w:rsid w:val="00A644DE"/>
    <w:rsid w:val="00A65016"/>
    <w:rsid w:val="00A71558"/>
    <w:rsid w:val="00A7221B"/>
    <w:rsid w:val="00A76B0D"/>
    <w:rsid w:val="00A82067"/>
    <w:rsid w:val="00A82593"/>
    <w:rsid w:val="00A85FB2"/>
    <w:rsid w:val="00A90B93"/>
    <w:rsid w:val="00A93F86"/>
    <w:rsid w:val="00A9618C"/>
    <w:rsid w:val="00AA6222"/>
    <w:rsid w:val="00AB0B9B"/>
    <w:rsid w:val="00AB2537"/>
    <w:rsid w:val="00AB47CC"/>
    <w:rsid w:val="00AC7F61"/>
    <w:rsid w:val="00AD2711"/>
    <w:rsid w:val="00AD2A01"/>
    <w:rsid w:val="00AD4576"/>
    <w:rsid w:val="00AF28C8"/>
    <w:rsid w:val="00B25FE3"/>
    <w:rsid w:val="00B2723B"/>
    <w:rsid w:val="00B50949"/>
    <w:rsid w:val="00B546AC"/>
    <w:rsid w:val="00B5580E"/>
    <w:rsid w:val="00B72DE1"/>
    <w:rsid w:val="00B91D9B"/>
    <w:rsid w:val="00B94A47"/>
    <w:rsid w:val="00BA54BB"/>
    <w:rsid w:val="00BA87E3"/>
    <w:rsid w:val="00BB65CC"/>
    <w:rsid w:val="00BB6852"/>
    <w:rsid w:val="00BC123D"/>
    <w:rsid w:val="00BC198B"/>
    <w:rsid w:val="00BC7393"/>
    <w:rsid w:val="00BD07CD"/>
    <w:rsid w:val="00BD4ED0"/>
    <w:rsid w:val="00BD5ABE"/>
    <w:rsid w:val="00BD7A01"/>
    <w:rsid w:val="00BF28A2"/>
    <w:rsid w:val="00BF2CD3"/>
    <w:rsid w:val="00BF74A2"/>
    <w:rsid w:val="00C06F3B"/>
    <w:rsid w:val="00C11526"/>
    <w:rsid w:val="00C14ECF"/>
    <w:rsid w:val="00C20D6F"/>
    <w:rsid w:val="00C21CC5"/>
    <w:rsid w:val="00C243B4"/>
    <w:rsid w:val="00C25921"/>
    <w:rsid w:val="00C269D0"/>
    <w:rsid w:val="00C27D25"/>
    <w:rsid w:val="00C337A6"/>
    <w:rsid w:val="00C34E37"/>
    <w:rsid w:val="00C431F8"/>
    <w:rsid w:val="00C46FE8"/>
    <w:rsid w:val="00C474C9"/>
    <w:rsid w:val="00C55EC6"/>
    <w:rsid w:val="00C6416F"/>
    <w:rsid w:val="00C70D78"/>
    <w:rsid w:val="00C81222"/>
    <w:rsid w:val="00C93EF0"/>
    <w:rsid w:val="00CA530B"/>
    <w:rsid w:val="00CB521D"/>
    <w:rsid w:val="00CE5DEF"/>
    <w:rsid w:val="00CE6392"/>
    <w:rsid w:val="00CF34D2"/>
    <w:rsid w:val="00CF5229"/>
    <w:rsid w:val="00D03578"/>
    <w:rsid w:val="00D07AD0"/>
    <w:rsid w:val="00D1037D"/>
    <w:rsid w:val="00D12109"/>
    <w:rsid w:val="00D15EFD"/>
    <w:rsid w:val="00D17E58"/>
    <w:rsid w:val="00D2142C"/>
    <w:rsid w:val="00D21CA0"/>
    <w:rsid w:val="00D23A29"/>
    <w:rsid w:val="00D4107B"/>
    <w:rsid w:val="00D43D02"/>
    <w:rsid w:val="00D47A99"/>
    <w:rsid w:val="00D51F71"/>
    <w:rsid w:val="00D54641"/>
    <w:rsid w:val="00D615E1"/>
    <w:rsid w:val="00D75BB7"/>
    <w:rsid w:val="00D77CF9"/>
    <w:rsid w:val="00D80837"/>
    <w:rsid w:val="00DA0A30"/>
    <w:rsid w:val="00DA2F9B"/>
    <w:rsid w:val="00DC3260"/>
    <w:rsid w:val="00DC418C"/>
    <w:rsid w:val="00DD222C"/>
    <w:rsid w:val="00DD6619"/>
    <w:rsid w:val="00DD7480"/>
    <w:rsid w:val="00DD74F9"/>
    <w:rsid w:val="00DD78F8"/>
    <w:rsid w:val="00DE523B"/>
    <w:rsid w:val="00DE6702"/>
    <w:rsid w:val="00DF3020"/>
    <w:rsid w:val="00DF3730"/>
    <w:rsid w:val="00DF5B63"/>
    <w:rsid w:val="00E04D16"/>
    <w:rsid w:val="00E1436A"/>
    <w:rsid w:val="00E14ACF"/>
    <w:rsid w:val="00E15E44"/>
    <w:rsid w:val="00E20A2F"/>
    <w:rsid w:val="00E325CB"/>
    <w:rsid w:val="00E366E2"/>
    <w:rsid w:val="00E42F28"/>
    <w:rsid w:val="00E53B2B"/>
    <w:rsid w:val="00E54204"/>
    <w:rsid w:val="00E60BEB"/>
    <w:rsid w:val="00E6423A"/>
    <w:rsid w:val="00E64E9A"/>
    <w:rsid w:val="00E668C1"/>
    <w:rsid w:val="00E678BA"/>
    <w:rsid w:val="00E82089"/>
    <w:rsid w:val="00E84152"/>
    <w:rsid w:val="00E934A9"/>
    <w:rsid w:val="00EA1198"/>
    <w:rsid w:val="00ED3591"/>
    <w:rsid w:val="00EE15E9"/>
    <w:rsid w:val="00EE2823"/>
    <w:rsid w:val="00EE52CA"/>
    <w:rsid w:val="00EF0D42"/>
    <w:rsid w:val="00EF399C"/>
    <w:rsid w:val="00EF56F7"/>
    <w:rsid w:val="00EF7579"/>
    <w:rsid w:val="00F10FAF"/>
    <w:rsid w:val="00F14CC4"/>
    <w:rsid w:val="00F20A1C"/>
    <w:rsid w:val="00F21B21"/>
    <w:rsid w:val="00F23060"/>
    <w:rsid w:val="00F36EE4"/>
    <w:rsid w:val="00F44946"/>
    <w:rsid w:val="00F52CDD"/>
    <w:rsid w:val="00F61900"/>
    <w:rsid w:val="00F64E7F"/>
    <w:rsid w:val="00F90A28"/>
    <w:rsid w:val="00F951AD"/>
    <w:rsid w:val="00F96652"/>
    <w:rsid w:val="00FA0281"/>
    <w:rsid w:val="00FA357B"/>
    <w:rsid w:val="00FB6CAB"/>
    <w:rsid w:val="00FC5375"/>
    <w:rsid w:val="00FD747B"/>
    <w:rsid w:val="00FF2FF3"/>
    <w:rsid w:val="01078AF7"/>
    <w:rsid w:val="017F9CA5"/>
    <w:rsid w:val="01F74C8E"/>
    <w:rsid w:val="026AF85F"/>
    <w:rsid w:val="050B763B"/>
    <w:rsid w:val="072977F9"/>
    <w:rsid w:val="082F9CBB"/>
    <w:rsid w:val="0939CED2"/>
    <w:rsid w:val="095134A1"/>
    <w:rsid w:val="0A9A24EE"/>
    <w:rsid w:val="0C2088F7"/>
    <w:rsid w:val="0C77FDF7"/>
    <w:rsid w:val="0DFE2F8D"/>
    <w:rsid w:val="101B9CD3"/>
    <w:rsid w:val="116F3B67"/>
    <w:rsid w:val="14543689"/>
    <w:rsid w:val="151E23F5"/>
    <w:rsid w:val="16C33ECF"/>
    <w:rsid w:val="16DAA66D"/>
    <w:rsid w:val="170EF28E"/>
    <w:rsid w:val="186B0399"/>
    <w:rsid w:val="18EF0E69"/>
    <w:rsid w:val="1ABC8668"/>
    <w:rsid w:val="1D1AA35C"/>
    <w:rsid w:val="1DB94356"/>
    <w:rsid w:val="1E0D15FA"/>
    <w:rsid w:val="1E5053A9"/>
    <w:rsid w:val="1F6FA2F1"/>
    <w:rsid w:val="1FDDD86C"/>
    <w:rsid w:val="21A9E8C7"/>
    <w:rsid w:val="227D9DEF"/>
    <w:rsid w:val="2479227F"/>
    <w:rsid w:val="260BDE06"/>
    <w:rsid w:val="27680F65"/>
    <w:rsid w:val="2BF861F3"/>
    <w:rsid w:val="2E9AE7CC"/>
    <w:rsid w:val="2EE4A9F0"/>
    <w:rsid w:val="2EFC4558"/>
    <w:rsid w:val="302FD90C"/>
    <w:rsid w:val="31E8D31C"/>
    <w:rsid w:val="3402D544"/>
    <w:rsid w:val="3703DE56"/>
    <w:rsid w:val="3851D56B"/>
    <w:rsid w:val="3A88850E"/>
    <w:rsid w:val="3AEA8EFD"/>
    <w:rsid w:val="3BBA9C1E"/>
    <w:rsid w:val="3CD5E383"/>
    <w:rsid w:val="40E2DA38"/>
    <w:rsid w:val="41065ECF"/>
    <w:rsid w:val="44537F6A"/>
    <w:rsid w:val="45FDED2C"/>
    <w:rsid w:val="46BFE774"/>
    <w:rsid w:val="46EF3CC9"/>
    <w:rsid w:val="493F45A8"/>
    <w:rsid w:val="4B1DB888"/>
    <w:rsid w:val="4B37B561"/>
    <w:rsid w:val="4F0832D4"/>
    <w:rsid w:val="50BC3EB8"/>
    <w:rsid w:val="541F5ACE"/>
    <w:rsid w:val="56885098"/>
    <w:rsid w:val="57E9971A"/>
    <w:rsid w:val="59F9E763"/>
    <w:rsid w:val="5BBF202A"/>
    <w:rsid w:val="5BD2DFDD"/>
    <w:rsid w:val="5D3E03BF"/>
    <w:rsid w:val="5D7055CC"/>
    <w:rsid w:val="5E154159"/>
    <w:rsid w:val="5E6F36C7"/>
    <w:rsid w:val="5ED1B17E"/>
    <w:rsid w:val="600DA64D"/>
    <w:rsid w:val="610E4F16"/>
    <w:rsid w:val="611A312D"/>
    <w:rsid w:val="611F28E7"/>
    <w:rsid w:val="6442CF35"/>
    <w:rsid w:val="6635375B"/>
    <w:rsid w:val="68345875"/>
    <w:rsid w:val="6A27B1B3"/>
    <w:rsid w:val="6A63CBFE"/>
    <w:rsid w:val="6C6388EF"/>
    <w:rsid w:val="6CE597A3"/>
    <w:rsid w:val="6E596D73"/>
    <w:rsid w:val="6F85133E"/>
    <w:rsid w:val="6F86C2B8"/>
    <w:rsid w:val="6FFD12F9"/>
    <w:rsid w:val="7360E9AC"/>
    <w:rsid w:val="73D9DF73"/>
    <w:rsid w:val="75218F20"/>
    <w:rsid w:val="767132DF"/>
    <w:rsid w:val="78AE17AA"/>
    <w:rsid w:val="7AF03AD9"/>
    <w:rsid w:val="7B7A54BC"/>
    <w:rsid w:val="7C1FB579"/>
    <w:rsid w:val="7CB2192C"/>
    <w:rsid w:val="7D2126ED"/>
    <w:rsid w:val="7D53A168"/>
    <w:rsid w:val="7E50B9E4"/>
    <w:rsid w:val="7EDDBB6D"/>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850E"/>
  <w15:chartTrackingRefBased/>
  <w15:docId w15:val="{BABC80E3-5853-4BDA-A9B9-CED6DDEF8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rsid w:val="78AE17AA"/>
    <w:pPr>
      <w:keepNext/>
      <w:keepLines/>
      <w:spacing w:before="360" w:after="80"/>
      <w:outlineLvl w:val="0"/>
    </w:pPr>
    <w:rPr>
      <w:rFonts w:asciiTheme="majorHAnsi" w:eastAsiaTheme="minorEastAsia" w:hAnsiTheme="majorHAnsi" w:cstheme="majorEastAsia"/>
      <w:color w:val="0F4761" w:themeColor="accent1" w:themeShade="BF"/>
      <w:sz w:val="40"/>
      <w:szCs w:val="40"/>
    </w:rPr>
  </w:style>
  <w:style w:type="paragraph" w:styleId="Overskrift2">
    <w:name w:val="heading 2"/>
    <w:basedOn w:val="Normal"/>
    <w:next w:val="Normal"/>
    <w:uiPriority w:val="9"/>
    <w:unhideWhenUsed/>
    <w:qFormat/>
    <w:rsid w:val="78AE17AA"/>
    <w:pPr>
      <w:keepNext/>
      <w:keepLines/>
      <w:spacing w:before="160" w:after="80"/>
      <w:outlineLvl w:val="1"/>
    </w:pPr>
    <w:rPr>
      <w:rFonts w:asciiTheme="majorHAnsi" w:eastAsiaTheme="minorEastAsia" w:hAnsiTheme="majorHAnsi" w:cstheme="majorEastAsia"/>
      <w:color w:val="0F4761"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78AE17AA"/>
    <w:pPr>
      <w:ind w:left="720"/>
      <w:contextualSpacing/>
    </w:pPr>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erknadstekst">
    <w:name w:val="annotation text"/>
    <w:basedOn w:val="Normal"/>
    <w:link w:val="MerknadstekstTegn"/>
    <w:uiPriority w:val="99"/>
    <w:unhideWhenUsed/>
    <w:rsid w:val="000E0E30"/>
    <w:pPr>
      <w:spacing w:line="240" w:lineRule="auto"/>
    </w:pPr>
    <w:rPr>
      <w:sz w:val="20"/>
      <w:szCs w:val="20"/>
    </w:rPr>
  </w:style>
  <w:style w:type="character" w:customStyle="1" w:styleId="MerknadstekstTegn">
    <w:name w:val="Merknadstekst Tegn"/>
    <w:basedOn w:val="Standardskriftforavsnitt"/>
    <w:link w:val="Merknadstekst"/>
    <w:uiPriority w:val="99"/>
    <w:rsid w:val="000E0E30"/>
    <w:rPr>
      <w:sz w:val="20"/>
      <w:szCs w:val="20"/>
    </w:rPr>
  </w:style>
  <w:style w:type="character" w:styleId="Merknadsreferanse">
    <w:name w:val="annotation reference"/>
    <w:basedOn w:val="Standardskriftforavsnitt"/>
    <w:uiPriority w:val="99"/>
    <w:semiHidden/>
    <w:unhideWhenUsed/>
    <w:rsid w:val="000E0E30"/>
    <w:rPr>
      <w:sz w:val="16"/>
      <w:szCs w:val="16"/>
    </w:rPr>
  </w:style>
  <w:style w:type="paragraph" w:styleId="Kommentaremne">
    <w:name w:val="annotation subject"/>
    <w:basedOn w:val="Merknadstekst"/>
    <w:next w:val="Merknadstekst"/>
    <w:link w:val="KommentaremneTegn"/>
    <w:uiPriority w:val="99"/>
    <w:semiHidden/>
    <w:unhideWhenUsed/>
    <w:rsid w:val="001F2AC1"/>
    <w:rPr>
      <w:b/>
      <w:bCs/>
    </w:rPr>
  </w:style>
  <w:style w:type="character" w:customStyle="1" w:styleId="KommentaremneTegn">
    <w:name w:val="Kommentaremne Tegn"/>
    <w:basedOn w:val="MerknadstekstTegn"/>
    <w:link w:val="Kommentaremne"/>
    <w:uiPriority w:val="99"/>
    <w:semiHidden/>
    <w:rsid w:val="001F2AC1"/>
    <w:rPr>
      <w:b/>
      <w:bCs/>
      <w:sz w:val="20"/>
      <w:szCs w:val="20"/>
    </w:rPr>
  </w:style>
  <w:style w:type="character" w:styleId="Omtale">
    <w:name w:val="Mention"/>
    <w:basedOn w:val="Standardskriftforavsnitt"/>
    <w:uiPriority w:val="99"/>
    <w:unhideWhenUsed/>
    <w:rsid w:val="00A041E6"/>
    <w:rPr>
      <w:color w:val="2B579A"/>
      <w:shd w:val="clear" w:color="auto" w:fill="E1DFDD"/>
    </w:rPr>
  </w:style>
  <w:style w:type="paragraph" w:styleId="Topptekst">
    <w:name w:val="header"/>
    <w:basedOn w:val="Normal"/>
    <w:link w:val="TopptekstTegn"/>
    <w:uiPriority w:val="99"/>
    <w:unhideWhenUsed/>
    <w:rsid w:val="00E14AC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14ACF"/>
  </w:style>
  <w:style w:type="paragraph" w:styleId="Bunntekst">
    <w:name w:val="footer"/>
    <w:basedOn w:val="Normal"/>
    <w:link w:val="BunntekstTegn"/>
    <w:uiPriority w:val="99"/>
    <w:unhideWhenUsed/>
    <w:rsid w:val="00E14AC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14ACF"/>
  </w:style>
  <w:style w:type="character" w:styleId="Hyperkobling">
    <w:name w:val="Hyperlink"/>
    <w:basedOn w:val="Standardskriftforavsnitt"/>
    <w:uiPriority w:val="99"/>
    <w:unhideWhenUsed/>
    <w:rsid w:val="008503EB"/>
    <w:rPr>
      <w:color w:val="467886" w:themeColor="hyperlink"/>
      <w:u w:val="single"/>
    </w:rPr>
  </w:style>
  <w:style w:type="character" w:styleId="Ulstomtale">
    <w:name w:val="Unresolved Mention"/>
    <w:basedOn w:val="Standardskriftforavsnitt"/>
    <w:uiPriority w:val="99"/>
    <w:semiHidden/>
    <w:unhideWhenUsed/>
    <w:rsid w:val="008503EB"/>
    <w:rPr>
      <w:color w:val="605E5C"/>
      <w:shd w:val="clear" w:color="auto" w:fill="E1DFDD"/>
    </w:rPr>
  </w:style>
  <w:style w:type="character" w:styleId="Fulgthyperkobling">
    <w:name w:val="FollowedHyperlink"/>
    <w:basedOn w:val="Standardskriftforavsnitt"/>
    <w:uiPriority w:val="99"/>
    <w:semiHidden/>
    <w:unhideWhenUsed/>
    <w:rsid w:val="00691710"/>
    <w:rPr>
      <w:color w:val="96607D" w:themeColor="followedHyperlink"/>
      <w:u w:val="single"/>
    </w:rPr>
  </w:style>
  <w:style w:type="paragraph" w:styleId="Revisjon">
    <w:name w:val="Revision"/>
    <w:hidden/>
    <w:uiPriority w:val="99"/>
    <w:semiHidden/>
    <w:rsid w:val="00BF2C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689792">
      <w:bodyDiv w:val="1"/>
      <w:marLeft w:val="0"/>
      <w:marRight w:val="0"/>
      <w:marTop w:val="0"/>
      <w:marBottom w:val="0"/>
      <w:divBdr>
        <w:top w:val="none" w:sz="0" w:space="0" w:color="auto"/>
        <w:left w:val="none" w:sz="0" w:space="0" w:color="auto"/>
        <w:bottom w:val="none" w:sz="0" w:space="0" w:color="auto"/>
        <w:right w:val="none" w:sz="0" w:space="0" w:color="auto"/>
      </w:divBdr>
      <w:divsChild>
        <w:div w:id="1817068392">
          <w:marLeft w:val="0"/>
          <w:marRight w:val="0"/>
          <w:marTop w:val="0"/>
          <w:marBottom w:val="0"/>
          <w:divBdr>
            <w:top w:val="none" w:sz="0" w:space="0" w:color="auto"/>
            <w:left w:val="none" w:sz="0" w:space="0" w:color="auto"/>
            <w:bottom w:val="none" w:sz="0" w:space="0" w:color="auto"/>
            <w:right w:val="none" w:sz="0" w:space="0" w:color="auto"/>
          </w:divBdr>
        </w:div>
      </w:divsChild>
    </w:div>
    <w:div w:id="449517729">
      <w:bodyDiv w:val="1"/>
      <w:marLeft w:val="0"/>
      <w:marRight w:val="0"/>
      <w:marTop w:val="0"/>
      <w:marBottom w:val="0"/>
      <w:divBdr>
        <w:top w:val="none" w:sz="0" w:space="0" w:color="auto"/>
        <w:left w:val="none" w:sz="0" w:space="0" w:color="auto"/>
        <w:bottom w:val="none" w:sz="0" w:space="0" w:color="auto"/>
        <w:right w:val="none" w:sz="0" w:space="0" w:color="auto"/>
      </w:divBdr>
    </w:div>
    <w:div w:id="1131289930">
      <w:bodyDiv w:val="1"/>
      <w:marLeft w:val="0"/>
      <w:marRight w:val="0"/>
      <w:marTop w:val="0"/>
      <w:marBottom w:val="0"/>
      <w:divBdr>
        <w:top w:val="none" w:sz="0" w:space="0" w:color="auto"/>
        <w:left w:val="none" w:sz="0" w:space="0" w:color="auto"/>
        <w:bottom w:val="none" w:sz="0" w:space="0" w:color="auto"/>
        <w:right w:val="none" w:sz="0" w:space="0" w:color="auto"/>
      </w:divBdr>
    </w:div>
    <w:div w:id="1309214222">
      <w:bodyDiv w:val="1"/>
      <w:marLeft w:val="0"/>
      <w:marRight w:val="0"/>
      <w:marTop w:val="0"/>
      <w:marBottom w:val="0"/>
      <w:divBdr>
        <w:top w:val="none" w:sz="0" w:space="0" w:color="auto"/>
        <w:left w:val="none" w:sz="0" w:space="0" w:color="auto"/>
        <w:bottom w:val="none" w:sz="0" w:space="0" w:color="auto"/>
        <w:right w:val="none" w:sz="0" w:space="0" w:color="auto"/>
      </w:divBdr>
    </w:div>
    <w:div w:id="1476920932">
      <w:bodyDiv w:val="1"/>
      <w:marLeft w:val="0"/>
      <w:marRight w:val="0"/>
      <w:marTop w:val="0"/>
      <w:marBottom w:val="0"/>
      <w:divBdr>
        <w:top w:val="none" w:sz="0" w:space="0" w:color="auto"/>
        <w:left w:val="none" w:sz="0" w:space="0" w:color="auto"/>
        <w:bottom w:val="none" w:sz="0" w:space="0" w:color="auto"/>
        <w:right w:val="none" w:sz="0" w:space="0" w:color="auto"/>
      </w:divBdr>
      <w:divsChild>
        <w:div w:id="250745513">
          <w:marLeft w:val="0"/>
          <w:marRight w:val="0"/>
          <w:marTop w:val="0"/>
          <w:marBottom w:val="0"/>
          <w:divBdr>
            <w:top w:val="none" w:sz="0" w:space="0" w:color="auto"/>
            <w:left w:val="none" w:sz="0" w:space="0" w:color="auto"/>
            <w:bottom w:val="none" w:sz="0" w:space="0" w:color="auto"/>
            <w:right w:val="none" w:sz="0" w:space="0" w:color="auto"/>
          </w:divBdr>
        </w:div>
      </w:divsChild>
    </w:div>
    <w:div w:id="185722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helse.no/normen" TargetMode="External"/><Relationship Id="rId18" Type="http://schemas.openxmlformats.org/officeDocument/2006/relationships/hyperlink" Target="https://app.powerbi.com/view?r=eyJrIjoiOWZhNDAyYzYtN2QyMC00MGExLWE4ZGMtMWQ2MTVmNzg0OGEyIiwidCI6IjdmOGU0Y2YwLTcxZmItNDg5Yy1hMzM2LTNmOTI1MmE2MzkwOCIsImMiOjh9&amp;pageName=ReportSectiondd3221d48417d68800a7"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lovdata.no/dokument/SF/forskrift/2015-06-25-793" TargetMode="External"/><Relationship Id="rId17" Type="http://schemas.openxmlformats.org/officeDocument/2006/relationships/hyperlink" Target="https://www.pasientreiser.no/pasientreiseordningen/serviceerklari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ovdata.no/dokument/SF/forskrift/2016-06-03-573"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e/DkApt1LAr2"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9119b49b-2cc3-444e-b755-8692f4554da6" ContentTypeId="0x0101" PreviousValue="false"/>
</file>

<file path=customXml/item2.xml><?xml version="1.0" encoding="utf-8"?>
<ct:contentTypeSchema xmlns:ct="http://schemas.microsoft.com/office/2006/metadata/contentType" xmlns:ma="http://schemas.microsoft.com/office/2006/metadata/properties/metaAttributes" ct:_="" ma:_="" ma:contentTypeName="Dokument" ma:contentTypeID="0x0101008E0056279BE69A468D423FB9ED38D9CC" ma:contentTypeVersion="24" ma:contentTypeDescription="Opprett et nytt dokument." ma:contentTypeScope="" ma:versionID="6374f3a6bcea54938da32d9a01a03b6f">
  <xsd:schema xmlns:xsd="http://www.w3.org/2001/XMLSchema" xmlns:xs="http://www.w3.org/2001/XMLSchema" xmlns:p="http://schemas.microsoft.com/office/2006/metadata/properties" xmlns:ns2="9574e016-2d0b-41e2-91bf-b961c8110043" xmlns:ns3="bd3b2477-909e-4f43-8683-a5760b10f11c" xmlns:ns4="9092cff8-8f17-469c-b203-1eb3caf34edd" xmlns:ns5="749ab8b6-ff35-4a4f-9f18-9cef83ce6420" targetNamespace="http://schemas.microsoft.com/office/2006/metadata/properties" ma:root="true" ma:fieldsID="3b8875039a7d0d6894a0970f3682ead2" ns2:_="" ns3:_="" ns4:_="" ns5:_="">
    <xsd:import namespace="9574e016-2d0b-41e2-91bf-b961c8110043"/>
    <xsd:import namespace="bd3b2477-909e-4f43-8683-a5760b10f11c"/>
    <xsd:import namespace="9092cff8-8f17-469c-b203-1eb3caf34edd"/>
    <xsd:import namespace="749ab8b6-ff35-4a4f-9f18-9cef83ce6420"/>
    <xsd:element name="properties">
      <xsd:complexType>
        <xsd:sequence>
          <xsd:element name="documentManagement">
            <xsd:complexType>
              <xsd:all>
                <xsd:element ref="ns2:Virksomhet" minOccurs="0"/>
                <xsd:element ref="ns2:Prosess" minOccurs="0"/>
                <xsd:element ref="ns3:SharedWithUsers" minOccurs="0"/>
                <xsd:element ref="ns3:SharedWithDetails" minOccurs="0"/>
                <xsd:element ref="ns2:Innovasjonsløft" minOccurs="0"/>
                <xsd:element ref="ns4:Virk" minOccurs="0"/>
                <xsd:element ref="ns4:Pro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74e016-2d0b-41e2-91bf-b961c8110043" elementFormDefault="qualified">
    <xsd:import namespace="http://schemas.microsoft.com/office/2006/documentManagement/types"/>
    <xsd:import namespace="http://schemas.microsoft.com/office/infopath/2007/PartnerControls"/>
    <xsd:element name="Virksomhet" ma:index="8" nillable="true" ma:displayName="Virksomhet" ma:list="{346d39b3-1245-44a5-9aa0-617028be86d7}" ma:internalName="Virksomhet" ma:showField="Title" ma:web="9574e016-2d0b-41e2-91bf-b961c8110043">
      <xsd:simpleType>
        <xsd:restriction base="dms:Lookup"/>
      </xsd:simpleType>
    </xsd:element>
    <xsd:element name="Prosess" ma:index="9" nillable="true" ma:displayName="Prosess" ma:list="{f1e35de8-defe-42cb-8720-1222fb766ca8}" ma:internalName="Prosess" ma:showField="Title" ma:web="9574e016-2d0b-41e2-91bf-b961c8110043">
      <xsd:simpleType>
        <xsd:restriction base="dms:Lookup"/>
      </xsd:simpleType>
    </xsd:element>
    <xsd:element name="Innovasjonsløft" ma:index="12" nillable="true" ma:displayName="Innovasjonsløft" ma:list="{03b8278d-d217-4516-9525-b88b644a0010}" ma:internalName="Innovasjonsl_x00f8_ft" ma:showField="Title" ma:web="9574e016-2d0b-41e2-91bf-b961c8110043">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bd3b2477-909e-4f43-8683-a5760b10f11c" elementFormDefault="qualified">
    <xsd:import namespace="http://schemas.microsoft.com/office/2006/documentManagement/types"/>
    <xsd:import namespace="http://schemas.microsoft.com/office/infopath/2007/PartnerControls"/>
    <xsd:element name="SharedWithUsers" ma:index="10"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description="" ma:internalName="SharedWithDetails" ma:readOnly="true">
      <xsd:simpleType>
        <xsd:restriction base="dms:Note">
          <xsd:maxLength value="255"/>
        </xsd:restriction>
      </xsd:simpleType>
    </xsd:element>
    <xsd:element name="LastSharedByUser" ma:index="15" nillable="true" ma:displayName="Sist delt etter bruker" ma:description="" ma:internalName="LastSharedByUser" ma:readOnly="true">
      <xsd:simpleType>
        <xsd:restriction base="dms:Note">
          <xsd:maxLength value="255"/>
        </xsd:restriction>
      </xsd:simpleType>
    </xsd:element>
    <xsd:element name="LastSharedByTime" ma:index="16" nillable="true" ma:displayName="Sist delt etter klokkeslett"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92cff8-8f17-469c-b203-1eb3caf34edd" elementFormDefault="qualified">
    <xsd:import namespace="http://schemas.microsoft.com/office/2006/documentManagement/types"/>
    <xsd:import namespace="http://schemas.microsoft.com/office/infopath/2007/PartnerControls"/>
    <xsd:element name="Virk" ma:index="13" nillable="true" ma:displayName="Virk" ma:internalName="Virk">
      <xsd:simpleType>
        <xsd:restriction base="dms:Text">
          <xsd:maxLength value="255"/>
        </xsd:restriction>
      </xsd:simpleType>
    </xsd:element>
    <xsd:element name="Pros" ma:index="14" nillable="true" ma:displayName="Pros" ma:internalName="Pros">
      <xsd:simpleType>
        <xsd:restriction base="dms:Text">
          <xsd:maxLength value="255"/>
        </xsd:restriction>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Location" ma:index="26"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Bildemerkelapper" ma:readOnly="false" ma:fieldId="{5cf76f15-5ced-4ddc-b409-7134ff3c332f}" ma:taxonomyMulti="true" ma:sspId="9119b49b-2cc3-444e-b755-8692f4554d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9ab8b6-ff35-4a4f-9f18-9cef83ce6420"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db05bca4-4173-426e-b117-658e4f3c89d2}" ma:internalName="TaxCatchAll" ma:showField="CatchAllData" ma:web="bd3b2477-909e-4f43-8683-a5760b10f1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irk xmlns="9092cff8-8f17-469c-b203-1eb3caf34edd" xsi:nil="true"/>
    <Pros xmlns="9092cff8-8f17-469c-b203-1eb3caf34edd" xsi:nil="true"/>
    <Prosess xmlns="9574e016-2d0b-41e2-91bf-b961c8110043" xsi:nil="true"/>
    <Innovasjonsløft xmlns="9574e016-2d0b-41e2-91bf-b961c8110043" xsi:nil="true"/>
    <Virksomhet xmlns="9574e016-2d0b-41e2-91bf-b961c8110043" xsi:nil="true"/>
    <SharedWithUsers xmlns="bd3b2477-909e-4f43-8683-a5760b10f11c">
      <UserInfo>
        <DisplayName/>
        <AccountId xsi:nil="true"/>
        <AccountType/>
      </UserInfo>
    </SharedWithUsers>
    <lcf76f155ced4ddcb4097134ff3c332f xmlns="9092cff8-8f17-469c-b203-1eb3caf34edd">
      <Terms xmlns="http://schemas.microsoft.com/office/infopath/2007/PartnerControls"/>
    </lcf76f155ced4ddcb4097134ff3c332f>
    <TaxCatchAll xmlns="749ab8b6-ff35-4a4f-9f18-9cef83ce642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121B08-10C2-4C8D-ABA3-32299FD749B3}">
  <ds:schemaRefs>
    <ds:schemaRef ds:uri="Microsoft.SharePoint.Taxonomy.ContentTypeSync"/>
  </ds:schemaRefs>
</ds:datastoreItem>
</file>

<file path=customXml/itemProps2.xml><?xml version="1.0" encoding="utf-8"?>
<ds:datastoreItem xmlns:ds="http://schemas.openxmlformats.org/officeDocument/2006/customXml" ds:itemID="{325CE131-5BCD-45DD-B15D-9B8475B6A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74e016-2d0b-41e2-91bf-b961c8110043"/>
    <ds:schemaRef ds:uri="bd3b2477-909e-4f43-8683-a5760b10f11c"/>
    <ds:schemaRef ds:uri="9092cff8-8f17-469c-b203-1eb3caf34edd"/>
    <ds:schemaRef ds:uri="749ab8b6-ff35-4a4f-9f18-9cef83ce6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C55866-E597-4A10-A931-728F50D5887F}">
  <ds:schemaRefs>
    <ds:schemaRef ds:uri="http://schemas.microsoft.com/office/2006/metadata/properties"/>
    <ds:schemaRef ds:uri="http://schemas.microsoft.com/office/infopath/2007/PartnerControls"/>
    <ds:schemaRef ds:uri="9092cff8-8f17-469c-b203-1eb3caf34edd"/>
    <ds:schemaRef ds:uri="9574e016-2d0b-41e2-91bf-b961c8110043"/>
    <ds:schemaRef ds:uri="bd3b2477-909e-4f43-8683-a5760b10f11c"/>
    <ds:schemaRef ds:uri="749ab8b6-ff35-4a4f-9f18-9cef83ce6420"/>
  </ds:schemaRefs>
</ds:datastoreItem>
</file>

<file path=customXml/itemProps4.xml><?xml version="1.0" encoding="utf-8"?>
<ds:datastoreItem xmlns:ds="http://schemas.openxmlformats.org/officeDocument/2006/customXml" ds:itemID="{DB693993-8545-4BA2-B710-923913E7537F}">
  <ds:schemaRefs>
    <ds:schemaRef ds:uri="http://schemas.microsoft.com/sharepoint/v3/contenttype/forms"/>
  </ds:schemaRefs>
</ds:datastoreItem>
</file>

<file path=docMetadata/LabelInfo.xml><?xml version="1.0" encoding="utf-8"?>
<clbl:labelList xmlns:clbl="http://schemas.microsoft.com/office/2020/mipLabelMetadata">
  <clbl:label id="{98d171f9-78d7-4d20-a3eb-1819eab2f86e}" enabled="1" method="Standard" siteId="{7f8e4cf0-71fb-489c-a336-3f9252a63908}" removed="0"/>
</clbl:labelList>
</file>

<file path=docProps/app.xml><?xml version="1.0" encoding="utf-8"?>
<Properties xmlns="http://schemas.openxmlformats.org/officeDocument/2006/extended-properties" xmlns:vt="http://schemas.openxmlformats.org/officeDocument/2006/docPropsVTypes">
  <Template>Normal</Template>
  <TotalTime>4</TotalTime>
  <Pages>7</Pages>
  <Words>2175</Words>
  <Characters>11533</Characters>
  <Application>Microsoft Office Word</Application>
  <DocSecurity>0</DocSecurity>
  <Lines>96</Lines>
  <Paragraphs>27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13681</CharactersWithSpaces>
  <SharedDoc>false</SharedDoc>
  <HLinks>
    <vt:vector size="12" baseType="variant">
      <vt:variant>
        <vt:i4>105</vt:i4>
      </vt:variant>
      <vt:variant>
        <vt:i4>3</vt:i4>
      </vt:variant>
      <vt:variant>
        <vt:i4>0</vt:i4>
      </vt:variant>
      <vt:variant>
        <vt:i4>5</vt:i4>
      </vt:variant>
      <vt:variant>
        <vt:lpwstr>mailto:oystein.sorhaug@lup.no</vt:lpwstr>
      </vt:variant>
      <vt:variant>
        <vt:lpwstr/>
      </vt:variant>
      <vt:variant>
        <vt:i4>327807</vt:i4>
      </vt:variant>
      <vt:variant>
        <vt:i4>0</vt:i4>
      </vt:variant>
      <vt:variant>
        <vt:i4>0</vt:i4>
      </vt:variant>
      <vt:variant>
        <vt:i4>5</vt:i4>
      </vt:variant>
      <vt:variant>
        <vt:lpwstr>mailto:riche.vestby@lup.no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Øystein Sørhaug</dc:creator>
  <cp:keywords/>
  <dc:description/>
  <cp:lastModifiedBy>Kristine Gulløy</cp:lastModifiedBy>
  <cp:revision>5</cp:revision>
  <dcterms:created xsi:type="dcterms:W3CDTF">2024-11-14T11:06:00Z</dcterms:created>
  <dcterms:modified xsi:type="dcterms:W3CDTF">2024-11-14T11:30:00Z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0x0101008E0056279BE69A468D423FB9ED38D9CC</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