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B873" w14:textId="7D32AC13" w:rsidR="00BD3F43" w:rsidRDefault="00450BAB" w:rsidP="00450BAB">
      <w:pPr>
        <w:pStyle w:val="Overskrift2"/>
      </w:pPr>
      <w:r>
        <w:t xml:space="preserve">Vedlegg 1 – </w:t>
      </w:r>
      <w:r w:rsidR="00890FB1">
        <w:t>Informasjon</w:t>
      </w:r>
      <w:r w:rsidR="00B44293">
        <w:t xml:space="preserve"> om dagens </w:t>
      </w:r>
      <w:r>
        <w:t>tilbringertjeneste med losbåt</w:t>
      </w:r>
    </w:p>
    <w:p w14:paraId="1F6691A7" w14:textId="1CEA11C2" w:rsidR="00450BAB" w:rsidRDefault="00450BAB" w:rsidP="00450BAB">
      <w:r>
        <w:t>En oversikt over losbordingsfelt er å finne i «</w:t>
      </w:r>
      <w:r w:rsidRPr="003625AC">
        <w:t>forskrift om losplikt og bruk av farledsbevis</w:t>
      </w:r>
      <w:r>
        <w:t>»</w:t>
      </w:r>
      <w:r w:rsidRPr="003625AC">
        <w:t xml:space="preserve"> (losplikt</w:t>
      </w:r>
      <w:r>
        <w:t>forskriften</w:t>
      </w:r>
      <w:r w:rsidRPr="003625AC">
        <w:t xml:space="preserve">) </w:t>
      </w:r>
      <w:r>
        <w:t xml:space="preserve">vedlegg nr. </w:t>
      </w:r>
      <w:r w:rsidR="003A4E23">
        <w:t xml:space="preserve">6 til </w:t>
      </w:r>
      <w:r w:rsidR="007C5976">
        <w:t>b</w:t>
      </w:r>
      <w:r w:rsidR="003A4E23">
        <w:t>ilag nr</w:t>
      </w:r>
      <w:r>
        <w:t>.</w:t>
      </w:r>
      <w:r w:rsidR="00976D55">
        <w:t xml:space="preserve"> 1</w:t>
      </w:r>
      <w:r>
        <w:t xml:space="preserve"> </w:t>
      </w:r>
      <w:r w:rsidR="00407C80">
        <w:t xml:space="preserve">– eller </w:t>
      </w:r>
      <w:r w:rsidR="004A44FA">
        <w:t>på følgende lenke</w:t>
      </w:r>
      <w:r>
        <w:t xml:space="preserve"> </w:t>
      </w:r>
      <w:r w:rsidRPr="00AA75C7">
        <w:t xml:space="preserve"> </w:t>
      </w:r>
      <w:hyperlink r:id="rId6" w:history="1">
        <w:r w:rsidRPr="00AA75C7">
          <w:rPr>
            <w:rStyle w:val="Hyperkobling"/>
          </w:rPr>
          <w:t>https://lovdata.no/dokument/SF/forskrift/2014-12-17-1808?q=lospliktforskriften</w:t>
        </w:r>
      </w:hyperlink>
      <w:r>
        <w:t xml:space="preserve">. </w:t>
      </w:r>
      <w:r w:rsidRPr="00AA75C7">
        <w:t xml:space="preserve"> </w:t>
      </w:r>
      <w:r>
        <w:t xml:space="preserve">Samtlige losbordingsfelt i oversikten er angitt med koordinater (posisjoner). Ved noen losbordingsfelt er det i tillegg opplyst om begrensninger eller andre merknader som er av betydning for lossøkende fartøy. </w:t>
      </w:r>
      <w:r w:rsidR="00F6096F">
        <w:t xml:space="preserve">Det gjøres oppmerksom på at </w:t>
      </w:r>
      <w:r w:rsidR="00CF56A3">
        <w:t>oversikten ikke er oppdatert med eventuelle</w:t>
      </w:r>
      <w:r w:rsidR="006C4012">
        <w:t xml:space="preserve"> endringer i kommunenavn.</w:t>
      </w:r>
    </w:p>
    <w:p w14:paraId="3CEE85DD" w14:textId="71260453" w:rsidR="00450BAB" w:rsidRDefault="00450BAB" w:rsidP="00450BAB">
      <w:r>
        <w:t xml:space="preserve">Per i dag er det 17 losbåtstasjoner langs kysten som opereres og driftes av nåværende </w:t>
      </w:r>
      <w:r w:rsidR="006C4012">
        <w:t xml:space="preserve">leverandør </w:t>
      </w:r>
      <w:r>
        <w:t xml:space="preserve">og som skal levere tilbringertjenester til losbordingsfeltene. Samtlige losbåtstasjoner ligger i nær tilknytting til losstasjonene. </w:t>
      </w:r>
    </w:p>
    <w:p w14:paraId="25925317" w14:textId="2987CDD3" w:rsidR="00450BAB" w:rsidRPr="001D57D9" w:rsidRDefault="00450BAB" w:rsidP="00450BAB">
      <w:pPr>
        <w:rPr>
          <w:b/>
          <w:bCs/>
          <w:color w:val="FF0000"/>
        </w:rPr>
      </w:pPr>
      <w:r w:rsidRPr="7DFB8929">
        <w:rPr>
          <w:b/>
          <w:bCs/>
        </w:rPr>
        <w:t xml:space="preserve">Tabell </w:t>
      </w:r>
      <w:r w:rsidR="73C63364" w:rsidRPr="7DFB8929">
        <w:rPr>
          <w:b/>
          <w:bCs/>
        </w:rPr>
        <w:t>1</w:t>
      </w:r>
      <w:r w:rsidRPr="7DFB8929">
        <w:rPr>
          <w:b/>
          <w:bCs/>
        </w:rPr>
        <w:t xml:space="preserve"> – oversikt over losbåtstasjoner</w:t>
      </w:r>
    </w:p>
    <w:p w14:paraId="798A7118" w14:textId="77777777" w:rsidR="00450BAB" w:rsidRDefault="00450BAB" w:rsidP="00450BAB">
      <w:r w:rsidRPr="00B025A2">
        <w:rPr>
          <w:noProof/>
        </w:rPr>
        <w:drawing>
          <wp:inline distT="0" distB="0" distL="0" distR="0" wp14:anchorId="5FD940A0" wp14:editId="2C9126C6">
            <wp:extent cx="3665971" cy="3546282"/>
            <wp:effectExtent l="0" t="0" r="0" b="0"/>
            <wp:docPr id="825206080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081" cy="355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19A75" w14:textId="12414DE1" w:rsidR="00450BAB" w:rsidRDefault="00450BAB" w:rsidP="00450BAB">
      <w:r w:rsidRPr="00B03F01">
        <w:t xml:space="preserve">I tillegg til losbåtstasjonene i tabellen over er det </w:t>
      </w:r>
      <w:r>
        <w:t>syv</w:t>
      </w:r>
      <w:r w:rsidRPr="00B03F01">
        <w:t xml:space="preserve"> </w:t>
      </w:r>
      <w:r>
        <w:t>losbordingsfelt langs kysten hvor det skal leveres ordinær tilbringertjeneste, men hvor det ikke er losbåtstasjon</w:t>
      </w:r>
      <w:r w:rsidR="009F45ED">
        <w:t>. Tilbringertjenester ved disse losbordingsfeltene leveres av underleverandør til</w:t>
      </w:r>
      <w:r w:rsidR="00AD1033">
        <w:t xml:space="preserve"> </w:t>
      </w:r>
      <w:r w:rsidR="00830C55">
        <w:t>dagens</w:t>
      </w:r>
      <w:r w:rsidR="00AD1033">
        <w:t xml:space="preserve"> leverandør.</w:t>
      </w:r>
    </w:p>
    <w:p w14:paraId="572F5458" w14:textId="6C6A9003" w:rsidR="00450BAB" w:rsidRPr="001D57D9" w:rsidRDefault="00450BAB" w:rsidP="00450BAB">
      <w:pPr>
        <w:rPr>
          <w:b/>
          <w:bCs/>
        </w:rPr>
      </w:pPr>
      <w:r w:rsidRPr="7DFB8929">
        <w:rPr>
          <w:b/>
          <w:bCs/>
        </w:rPr>
        <w:t>Tabell 2 – Losbordingsfelt hvor det skal leveres ordinær tilbringertjeneste, men hvor det ikke er losbåtstasjon</w:t>
      </w:r>
    </w:p>
    <w:p w14:paraId="4DC385A4" w14:textId="77777777" w:rsidR="00450BAB" w:rsidRDefault="00450BAB" w:rsidP="00450BAB">
      <w:pPr>
        <w:rPr>
          <w:color w:val="FF0000"/>
        </w:rPr>
      </w:pPr>
      <w:r w:rsidRPr="003B315F">
        <w:rPr>
          <w:noProof/>
        </w:rPr>
        <w:lastRenderedPageBreak/>
        <w:drawing>
          <wp:inline distT="0" distB="0" distL="0" distR="0" wp14:anchorId="57893BF1" wp14:editId="46CD675D">
            <wp:extent cx="2727298" cy="1996288"/>
            <wp:effectExtent l="0" t="0" r="0" b="4445"/>
            <wp:docPr id="211404657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49" cy="199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ABDF7" w14:textId="0F9D5072" w:rsidR="00450BAB" w:rsidRDefault="00450BAB" w:rsidP="00450BAB">
      <w:r>
        <w:t xml:space="preserve">Losbordingsfelt merket med * i lospliktforskriftens vedlegg nr. 2 (kalt «stjernemerkede losbordingsfelt» i konkurransegrunnlaget og prisskjema) faller utenfor den ordinære tilbringertjenesten, og bruker (fartøy/ agent/rederi) faktureres direkte. Ved to av de stjernemerkede losbordingsfeltene («Færder syd» og «Songvår») nås feltene med </w:t>
      </w:r>
      <w:r w:rsidR="005D40DA">
        <w:t>leverandør</w:t>
      </w:r>
      <w:r w:rsidR="00C7250D">
        <w:t>s</w:t>
      </w:r>
      <w:r>
        <w:t xml:space="preserve"> tilbringertjeneste (fra losbåtstasjon), mens ved resten av de stjernemerkede losbordingsfeltene blir tjenesten levert av underleverandører til </w:t>
      </w:r>
      <w:r w:rsidR="00830C55">
        <w:t>dagens leverandør</w:t>
      </w:r>
      <w:r>
        <w:t>.</w:t>
      </w:r>
      <w:r>
        <w:rPr>
          <w:color w:val="FF0000"/>
        </w:rPr>
        <w:t xml:space="preserve"> </w:t>
      </w:r>
    </w:p>
    <w:p w14:paraId="2886A152" w14:textId="77777777" w:rsidR="00450BAB" w:rsidRDefault="00450BAB" w:rsidP="00450BAB">
      <w:pPr>
        <w:rPr>
          <w:color w:val="FF000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51033A51" wp14:editId="03E125F9">
                <wp:simplePos x="0" y="0"/>
                <wp:positionH relativeFrom="column">
                  <wp:posOffset>4447565</wp:posOffset>
                </wp:positionH>
                <wp:positionV relativeFrom="paragraph">
                  <wp:posOffset>2419985</wp:posOffset>
                </wp:positionV>
                <wp:extent cx="95250" cy="19050"/>
                <wp:effectExtent l="57150" t="76200" r="57150" b="76200"/>
                <wp:wrapNone/>
                <wp:docPr id="1151858667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5250" cy="190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662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3" o:spid="_x0000_s1026" type="#_x0000_t75" style="position:absolute;margin-left:348.8pt;margin-top:187.75pt;width:10.3pt;height:7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6F7A6E30" wp14:editId="46E21223">
                <wp:simplePos x="0" y="0"/>
                <wp:positionH relativeFrom="column">
                  <wp:posOffset>1184758</wp:posOffset>
                </wp:positionH>
                <wp:positionV relativeFrom="paragraph">
                  <wp:posOffset>2430780</wp:posOffset>
                </wp:positionV>
                <wp:extent cx="519480" cy="53640"/>
                <wp:effectExtent l="57150" t="76200" r="71120" b="80010"/>
                <wp:wrapNone/>
                <wp:docPr id="462969360" name="Håndskrif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1948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F93FD" id="Håndskrift 6" o:spid="_x0000_s1026" type="#_x0000_t75" style="position:absolute;margin-left:91.9pt;margin-top:188.6pt;width:43.7pt;height:9.8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9DE955D" wp14:editId="1B150A06">
                <wp:simplePos x="0" y="0"/>
                <wp:positionH relativeFrom="column">
                  <wp:posOffset>1215644</wp:posOffset>
                </wp:positionH>
                <wp:positionV relativeFrom="paragraph">
                  <wp:posOffset>2420112</wp:posOffset>
                </wp:positionV>
                <wp:extent cx="3225960" cy="64440"/>
                <wp:effectExtent l="0" t="76200" r="0" b="88265"/>
                <wp:wrapNone/>
                <wp:docPr id="1274858677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225960" cy="6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7209D6" id="Håndskrift 1" o:spid="_x0000_s1026" type="#_x0000_t75" style="position:absolute;margin-left:94.3pt;margin-top:187.75pt;width:256.8pt;height:10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112E379D" wp14:editId="351834B0">
                <wp:simplePos x="0" y="0"/>
                <wp:positionH relativeFrom="column">
                  <wp:posOffset>1449070</wp:posOffset>
                </wp:positionH>
                <wp:positionV relativeFrom="paragraph">
                  <wp:posOffset>2395220</wp:posOffset>
                </wp:positionV>
                <wp:extent cx="3029400" cy="57960"/>
                <wp:effectExtent l="57150" t="76200" r="57150" b="75565"/>
                <wp:wrapNone/>
                <wp:docPr id="48766229" name="Håndskrif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02940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9B5A9" id="Håndskrift 5" o:spid="_x0000_s1026" type="#_x0000_t75" style="position:absolute;margin-left:112.7pt;margin-top:185.75pt;width:241.4pt;height:1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">
                <v:imagedata r:id="rId19" o:title=""/>
              </v:shape>
            </w:pict>
          </mc:Fallback>
        </mc:AlternateContent>
      </w:r>
      <w:r>
        <w:rPr>
          <w:b/>
          <w:bCs/>
        </w:rPr>
        <w:t>Tabell 1.3 oversikt over stjernemerkede losbordingsfelt</w:t>
      </w:r>
      <w:r w:rsidRPr="00115C59">
        <w:rPr>
          <w:color w:val="FF0000"/>
        </w:rPr>
        <w:t xml:space="preserve"> </w:t>
      </w:r>
      <w:r w:rsidRPr="00115C59">
        <w:rPr>
          <w:noProof/>
        </w:rPr>
        <w:drawing>
          <wp:inline distT="0" distB="0" distL="0" distR="0" wp14:anchorId="7CAA15AE" wp14:editId="240EBAEF">
            <wp:extent cx="5760720" cy="2313940"/>
            <wp:effectExtent l="0" t="0" r="0" b="0"/>
            <wp:docPr id="84190549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8AA8" w14:textId="241F0A98" w:rsidR="000D53CC" w:rsidRPr="00450BAB" w:rsidRDefault="000D53CC" w:rsidP="000D53CC">
      <w:r>
        <w:t xml:space="preserve">I vedleggene 2,3,4 og 10 finnes en beskrivelse av </w:t>
      </w:r>
      <w:r w:rsidR="000F444F">
        <w:t>hver enkelt kontraktsområde</w:t>
      </w:r>
      <w:r>
        <w:t xml:space="preserve">. Fordi </w:t>
      </w:r>
      <w:r w:rsidR="00AA0D2F">
        <w:t>l</w:t>
      </w:r>
      <w:r>
        <w:t xml:space="preserve">ostjenesten er delt opp i syv losoldermannskap / regioner </w:t>
      </w:r>
      <w:r w:rsidR="000F444F">
        <w:t>(</w:t>
      </w:r>
      <w:r>
        <w:t>som ledes av en losoldermann</w:t>
      </w:r>
      <w:r w:rsidR="000F444F">
        <w:t>)</w:t>
      </w:r>
      <w:r>
        <w:t xml:space="preserve">, </w:t>
      </w:r>
      <w:r w:rsidR="00AA0D2F">
        <w:t>er</w:t>
      </w:r>
      <w:r>
        <w:t xml:space="preserve"> både beskrivelsen og prisskjema delt opp i losoldermannskap. </w:t>
      </w:r>
    </w:p>
    <w:p w14:paraId="4FE7928A" w14:textId="2997AEEA" w:rsidR="00450BAB" w:rsidRDefault="0014432A" w:rsidP="00450BAB">
      <w:r>
        <w:t xml:space="preserve">For </w:t>
      </w:r>
      <w:r w:rsidR="00BC5C85">
        <w:t>analyser</w:t>
      </w:r>
      <w:r>
        <w:t xml:space="preserve"> anbefales følgende; </w:t>
      </w:r>
      <w:r w:rsidR="00EE76CA" w:rsidRPr="00BC5C85">
        <w:t>V</w:t>
      </w:r>
      <w:r w:rsidR="00487BD8" w:rsidRPr="00BC5C85">
        <w:t>edlegg nr. 1</w:t>
      </w:r>
      <w:r w:rsidR="005261AD">
        <w:t>1</w:t>
      </w:r>
      <w:r w:rsidR="009C063F">
        <w:t xml:space="preserve"> til bilag 1</w:t>
      </w:r>
      <w:r w:rsidR="00487BD8" w:rsidRPr="00BC5C85">
        <w:t xml:space="preserve"> </w:t>
      </w:r>
      <w:r w:rsidR="00EE76CA" w:rsidRPr="00BC5C85">
        <w:t xml:space="preserve">inneholder </w:t>
      </w:r>
      <w:r w:rsidR="00487BD8" w:rsidRPr="00BC5C85">
        <w:t>data for losbåtaktiviteten for 2024 i excel forma</w:t>
      </w:r>
      <w:r w:rsidR="00BC5C85">
        <w:t>t</w:t>
      </w:r>
      <w:r w:rsidR="000650AB" w:rsidRPr="00BC5C85">
        <w:t xml:space="preserve">. </w:t>
      </w:r>
      <w:r w:rsidR="00450BAB">
        <w:t>For mer informasjon</w:t>
      </w:r>
      <w:r w:rsidR="00071AD0">
        <w:t xml:space="preserve"> / data</w:t>
      </w:r>
      <w:r w:rsidR="008B5C08">
        <w:t xml:space="preserve"> ifm. </w:t>
      </w:r>
      <w:r w:rsidR="00071AD0">
        <w:t>losoppdrag</w:t>
      </w:r>
      <w:r w:rsidR="00BC5C85">
        <w:t xml:space="preserve"> </w:t>
      </w:r>
      <w:r w:rsidR="00450BAB">
        <w:t>i det enkelte område anbefales</w:t>
      </w:r>
      <w:r w:rsidR="002653BF">
        <w:t xml:space="preserve"> </w:t>
      </w:r>
      <w:r w:rsidR="00450BAB">
        <w:t xml:space="preserve"> </w:t>
      </w:r>
      <w:hyperlink r:id="rId21" w:history="1">
        <w:r w:rsidR="00450BAB" w:rsidRPr="00AD2550">
          <w:rPr>
            <w:rStyle w:val="Hyperkobling"/>
          </w:rPr>
          <w:t>https://kystdatahuset.no/tallogstatistikk/seilas-for-skip/filter</w:t>
        </w:r>
      </w:hyperlink>
      <w:r w:rsidR="00450BAB">
        <w:t xml:space="preserve"> (losbåtens navn legges inn som fartøy i dette formatet LOS 133).  For mer informasjon om losstasjoner, losbordingsfelt og innseilingskorridorer anbefales </w:t>
      </w:r>
      <w:hyperlink r:id="rId22" w:history="1">
        <w:r w:rsidR="00450BAB" w:rsidRPr="00A11E96">
          <w:rPr>
            <w:rStyle w:val="Hyperkobling"/>
          </w:rPr>
          <w:t>kystinfo.no</w:t>
        </w:r>
      </w:hyperlink>
      <w:r w:rsidR="00450BAB">
        <w:t xml:space="preserve">. </w:t>
      </w:r>
    </w:p>
    <w:p w14:paraId="5FA8D5B3" w14:textId="61FF750A" w:rsidR="00C508BE" w:rsidRPr="00C508BE" w:rsidRDefault="00C508BE" w:rsidP="00450BAB">
      <w:r>
        <w:t>I vedlegg nr. 1</w:t>
      </w:r>
      <w:r w:rsidR="00412726">
        <w:t>2</w:t>
      </w:r>
      <w:r w:rsidR="00A86BFA">
        <w:t xml:space="preserve"> </w:t>
      </w:r>
      <w:r w:rsidR="009C063F">
        <w:t xml:space="preserve">til bilag 1 er det en oversikt over </w:t>
      </w:r>
      <w:r w:rsidR="00570D10">
        <w:t xml:space="preserve">lokasjoner og kaifasiliteter </w:t>
      </w:r>
      <w:r w:rsidR="009C063F">
        <w:t xml:space="preserve"> </w:t>
      </w:r>
    </w:p>
    <w:sectPr w:rsidR="00C508BE" w:rsidRPr="00C5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D7C2" w14:textId="77777777" w:rsidR="009E5FD4" w:rsidRDefault="009E5FD4" w:rsidP="00AA02EA">
      <w:pPr>
        <w:spacing w:after="0" w:line="240" w:lineRule="auto"/>
      </w:pPr>
      <w:r>
        <w:separator/>
      </w:r>
    </w:p>
  </w:endnote>
  <w:endnote w:type="continuationSeparator" w:id="0">
    <w:p w14:paraId="04E0ACA5" w14:textId="77777777" w:rsidR="009E5FD4" w:rsidRDefault="009E5FD4" w:rsidP="00AA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4B0F" w14:textId="77777777" w:rsidR="009E5FD4" w:rsidRDefault="009E5FD4" w:rsidP="00AA02EA">
      <w:pPr>
        <w:spacing w:after="0" w:line="240" w:lineRule="auto"/>
      </w:pPr>
      <w:r>
        <w:separator/>
      </w:r>
    </w:p>
  </w:footnote>
  <w:footnote w:type="continuationSeparator" w:id="0">
    <w:p w14:paraId="6ADDE7BD" w14:textId="77777777" w:rsidR="009E5FD4" w:rsidRDefault="009E5FD4" w:rsidP="00AA0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AB"/>
    <w:rsid w:val="00050EC4"/>
    <w:rsid w:val="00051611"/>
    <w:rsid w:val="000650AB"/>
    <w:rsid w:val="00071AD0"/>
    <w:rsid w:val="000875F8"/>
    <w:rsid w:val="000C3A37"/>
    <w:rsid w:val="000D3CA3"/>
    <w:rsid w:val="000D53CC"/>
    <w:rsid w:val="000F444F"/>
    <w:rsid w:val="0011407A"/>
    <w:rsid w:val="0014432A"/>
    <w:rsid w:val="001564BE"/>
    <w:rsid w:val="001968B7"/>
    <w:rsid w:val="001A1A99"/>
    <w:rsid w:val="001A64C4"/>
    <w:rsid w:val="001C673B"/>
    <w:rsid w:val="001D7693"/>
    <w:rsid w:val="00200EA5"/>
    <w:rsid w:val="002067C0"/>
    <w:rsid w:val="00227E7D"/>
    <w:rsid w:val="002653BF"/>
    <w:rsid w:val="002B6EDD"/>
    <w:rsid w:val="003442FE"/>
    <w:rsid w:val="003454FE"/>
    <w:rsid w:val="00363A1D"/>
    <w:rsid w:val="003A4E23"/>
    <w:rsid w:val="003B5672"/>
    <w:rsid w:val="00407C80"/>
    <w:rsid w:val="00412726"/>
    <w:rsid w:val="00423FA5"/>
    <w:rsid w:val="00450BAB"/>
    <w:rsid w:val="004521F0"/>
    <w:rsid w:val="00487BD8"/>
    <w:rsid w:val="004A44FA"/>
    <w:rsid w:val="004B56E5"/>
    <w:rsid w:val="004B6507"/>
    <w:rsid w:val="005261AD"/>
    <w:rsid w:val="005542B0"/>
    <w:rsid w:val="00570D10"/>
    <w:rsid w:val="005831C9"/>
    <w:rsid w:val="005A4451"/>
    <w:rsid w:val="005D40DA"/>
    <w:rsid w:val="006167EF"/>
    <w:rsid w:val="006501EB"/>
    <w:rsid w:val="00650E34"/>
    <w:rsid w:val="006C4012"/>
    <w:rsid w:val="00703050"/>
    <w:rsid w:val="0074345F"/>
    <w:rsid w:val="00751DBD"/>
    <w:rsid w:val="00755FDC"/>
    <w:rsid w:val="007576FD"/>
    <w:rsid w:val="00780878"/>
    <w:rsid w:val="0079198A"/>
    <w:rsid w:val="007C5976"/>
    <w:rsid w:val="007C5AF4"/>
    <w:rsid w:val="00830C55"/>
    <w:rsid w:val="00834849"/>
    <w:rsid w:val="0085732E"/>
    <w:rsid w:val="00890FB1"/>
    <w:rsid w:val="008B5C08"/>
    <w:rsid w:val="008E1EA2"/>
    <w:rsid w:val="00913A18"/>
    <w:rsid w:val="009379D4"/>
    <w:rsid w:val="00976D55"/>
    <w:rsid w:val="009C063F"/>
    <w:rsid w:val="009E5FD4"/>
    <w:rsid w:val="009F45ED"/>
    <w:rsid w:val="009F6ACD"/>
    <w:rsid w:val="00A410DE"/>
    <w:rsid w:val="00A4399F"/>
    <w:rsid w:val="00A46459"/>
    <w:rsid w:val="00A86BFA"/>
    <w:rsid w:val="00AA02EA"/>
    <w:rsid w:val="00AA034E"/>
    <w:rsid w:val="00AA0D2F"/>
    <w:rsid w:val="00AD1033"/>
    <w:rsid w:val="00B1242F"/>
    <w:rsid w:val="00B44293"/>
    <w:rsid w:val="00BC5C85"/>
    <w:rsid w:val="00BD3F43"/>
    <w:rsid w:val="00BD458F"/>
    <w:rsid w:val="00C508BE"/>
    <w:rsid w:val="00C7250D"/>
    <w:rsid w:val="00C728B7"/>
    <w:rsid w:val="00C740CC"/>
    <w:rsid w:val="00C81347"/>
    <w:rsid w:val="00C83276"/>
    <w:rsid w:val="00CE4DF3"/>
    <w:rsid w:val="00CF56A3"/>
    <w:rsid w:val="00D02A48"/>
    <w:rsid w:val="00D21EE9"/>
    <w:rsid w:val="00D92685"/>
    <w:rsid w:val="00DA499B"/>
    <w:rsid w:val="00E940C1"/>
    <w:rsid w:val="00ED229A"/>
    <w:rsid w:val="00EE76CA"/>
    <w:rsid w:val="00F6096F"/>
    <w:rsid w:val="00FB5BCC"/>
    <w:rsid w:val="00FF0301"/>
    <w:rsid w:val="50A1CE64"/>
    <w:rsid w:val="613DFFC7"/>
    <w:rsid w:val="73C63364"/>
    <w:rsid w:val="7DFB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F5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0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0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0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0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0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0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0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0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0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50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0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0B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0B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0B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0B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0B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0BA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0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0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0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0BA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0BA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0BA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0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0BA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0BA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50BAB"/>
    <w:rPr>
      <w:color w:val="467886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A0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02EA"/>
  </w:style>
  <w:style w:type="paragraph" w:styleId="Bunntekst">
    <w:name w:val="footer"/>
    <w:basedOn w:val="Normal"/>
    <w:link w:val="BunntekstTegn"/>
    <w:uiPriority w:val="99"/>
    <w:unhideWhenUsed/>
    <w:rsid w:val="00AA0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02EA"/>
  </w:style>
  <w:style w:type="character" w:styleId="Merknadsreferanse">
    <w:name w:val="annotation reference"/>
    <w:basedOn w:val="Standardskriftforavsnitt"/>
    <w:uiPriority w:val="99"/>
    <w:semiHidden/>
    <w:unhideWhenUsed/>
    <w:rsid w:val="009379D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379D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379D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379D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379D4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751D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.png"/><Relationship Id="rId18" Type="http://schemas.openxmlformats.org/officeDocument/2006/relationships/customXml" Target="ink/ink4.xm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kystdatahuset.no/tallogstatistikk/seilas-for-skip/filter" TargetMode="External"/><Relationship Id="rId7" Type="http://schemas.openxmlformats.org/officeDocument/2006/relationships/image" Target="media/image1.emf"/><Relationship Id="rId17" Type="http://schemas.openxmlformats.org/officeDocument/2006/relationships/image" Target="media/image5.png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customXml" Target="ink/ink3.xml"/><Relationship Id="rId20" Type="http://schemas.openxmlformats.org/officeDocument/2006/relationships/image" Target="media/image3.emf"/><Relationship Id="rId1" Type="http://schemas.openxmlformats.org/officeDocument/2006/relationships/styles" Target="styles.xml"/><Relationship Id="rId6" Type="http://schemas.openxmlformats.org/officeDocument/2006/relationships/hyperlink" Target="https://lovdata.no/dokument/SF/forskrift/2014-12-17-1808?q=lospliktforskriften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customXml" Target="ink/ink1.xml"/><Relationship Id="rId14" Type="http://schemas.openxmlformats.org/officeDocument/2006/relationships/customXml" Target="ink/ink2.xml"/><Relationship Id="rId22" Type="http://schemas.openxmlformats.org/officeDocument/2006/relationships/hyperlink" Target="https://kystinfo.no/" TargetMode="External"/><Relationship Id="rId27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8T12:29:07.427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0-2 0,'265'53'0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8T12:29:26.925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188 41,'1'-2,"-1"1,1 0,0-1,1 1,-1 0,0 0,0 0,0 0,1 0,-1 0,1 0,-1 0,0 0,1 1,0-1,-1 1,4-2,29-8,4 4,0 2,0 2,71 5,-20-1,-27-3,-31 0,1 0,-1 2,0 2,0 0,37 10,212 67,-201-64,22 5,-85-17,0-2,1 0,23 0,7-3,-371-17,-6-1,202 10,71 3,-154 1,14 0,30-5,139 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8T12:29:03.85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72,'87'-18,"120"-1,-72 2,-87 10,78-4,-17 17,0 4,123 28,-147-23,32 3,0-6,137-2,869-11,-942 10,13 0,-42 1,-64-2,46 9,-88-9,85 2,78-22,-181 10,73-4,-47 4,1-2,55-13,-37 5,0 3,1 3,90 5,383 1,-422 11,-49-3,88 14,-89-11,-17-2,94 1,-114-10,0-2,0-1,57-13,-49 8,0 1,1 3,-1 2,56 5,-37-1,77-8,149-2,-71 5,-25-14,-103-2,-70 14,1 0,-1 1,37-1,290-7,-20-3,-267 13,-1 3,108 14,-92-7,2 2,-49-4,0-3,0 0,1-2,-1-1,39-5,-28-1,64 1,-77 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8T12:29:20.397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0 160 0,'8415'-160'0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E98C0D46F04D9048785888BBA877" ma:contentTypeVersion="12" ma:contentTypeDescription="Opprett et nytt dokument." ma:contentTypeScope="" ma:versionID="10317a485bc64a63e2aef7d642bebb80">
  <xsd:schema xmlns:xsd="http://www.w3.org/2001/XMLSchema" xmlns:xs="http://www.w3.org/2001/XMLSchema" xmlns:p="http://schemas.microsoft.com/office/2006/metadata/properties" xmlns:ns2="0b092196-70f7-44b1-b79d-04bdff8e40a3" targetNamespace="http://schemas.microsoft.com/office/2006/metadata/properties" ma:root="true" ma:fieldsID="4ff1fbe813527e0205cb80751befe896" ns2:_="">
    <xsd:import namespace="0b092196-70f7-44b1-b79d-04bdff8e4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2196-70f7-44b1-b79d-04bdff8e4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92196-70f7-44b1-b79d-04bdff8e4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A89EFC-EA05-4AFE-96F2-0512363646F0}"/>
</file>

<file path=customXml/itemProps2.xml><?xml version="1.0" encoding="utf-8"?>
<ds:datastoreItem xmlns:ds="http://schemas.openxmlformats.org/officeDocument/2006/customXml" ds:itemID="{CECD0AAE-C2EF-4267-AD70-F282ADBDD810}"/>
</file>

<file path=customXml/itemProps3.xml><?xml version="1.0" encoding="utf-8"?>
<ds:datastoreItem xmlns:ds="http://schemas.openxmlformats.org/officeDocument/2006/customXml" ds:itemID="{4719F743-6293-460E-9236-BF55140A6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2025-09-19T16:22:00Z</dcterms:created>
  <dcterms:modified xsi:type="dcterms:W3CDTF">2025-09-19T16:23:00Z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0x0101008D44E98C0D46F04D9048785888BBA877</vt:lpwstr>
  </property>
</Properties>
</file>