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0C69" w14:textId="77777777" w:rsidR="00D74777" w:rsidRPr="00ED310F" w:rsidRDefault="00D74777" w:rsidP="00ED310F">
      <w:pPr>
        <w:pStyle w:val="Brdtekst"/>
        <w:widowControl w:val="0"/>
        <w:autoSpaceDE w:val="0"/>
        <w:autoSpaceDN w:val="0"/>
        <w:spacing w:after="0" w:line="240" w:lineRule="auto"/>
        <w:rPr>
          <w:rFonts w:ascii="Times New Roman" w:eastAsia="Calibri Light" w:hAnsi="Calibri Light" w:cs="Calibri Light"/>
          <w:sz w:val="20"/>
          <w:szCs w:val="20"/>
          <w:lang w:val="nb-NO"/>
        </w:rPr>
      </w:pPr>
    </w:p>
    <w:p w14:paraId="454F8D38" w14:textId="77777777" w:rsidR="00D74777" w:rsidRPr="00ED310F" w:rsidRDefault="00D74777" w:rsidP="00ED310F">
      <w:pPr>
        <w:pStyle w:val="Brdtekst"/>
        <w:widowControl w:val="0"/>
        <w:autoSpaceDE w:val="0"/>
        <w:autoSpaceDN w:val="0"/>
        <w:spacing w:after="0" w:line="240" w:lineRule="auto"/>
        <w:rPr>
          <w:rFonts w:ascii="Times New Roman" w:eastAsia="Calibri Light" w:hAnsi="Calibri Light" w:cs="Calibri Light"/>
          <w:sz w:val="20"/>
          <w:szCs w:val="20"/>
          <w:lang w:val="nb-NO"/>
        </w:rPr>
      </w:pPr>
    </w:p>
    <w:p w14:paraId="32605D81" w14:textId="7E2AF2CD" w:rsidR="00D74777" w:rsidRPr="00ED310F" w:rsidRDefault="00D74777" w:rsidP="54EA66F7">
      <w:pPr>
        <w:pStyle w:val="Brdtekst"/>
        <w:widowControl w:val="0"/>
        <w:spacing w:after="0" w:line="240" w:lineRule="auto"/>
        <w:rPr>
          <w:rFonts w:ascii="Times New Roman" w:eastAsia="Calibri Light" w:hAnsi="Calibri Light" w:cs="Calibri Light"/>
          <w:sz w:val="20"/>
          <w:szCs w:val="20"/>
          <w:lang w:val="nb-NO"/>
        </w:rPr>
      </w:pPr>
    </w:p>
    <w:p w14:paraId="45CD5C50" w14:textId="7A7C5E93" w:rsidR="00D74777" w:rsidRPr="00ED310F" w:rsidRDefault="00D74777" w:rsidP="54EA66F7">
      <w:pPr>
        <w:pStyle w:val="Brdtekst"/>
        <w:widowControl w:val="0"/>
        <w:spacing w:after="0" w:line="240" w:lineRule="auto"/>
        <w:rPr>
          <w:rFonts w:ascii="Times New Roman" w:eastAsia="Calibri Light" w:hAnsi="Calibri Light" w:cs="Calibri Light"/>
          <w:sz w:val="20"/>
          <w:szCs w:val="20"/>
          <w:lang w:val="nb-NO"/>
        </w:rPr>
      </w:pPr>
    </w:p>
    <w:p w14:paraId="5A14E0F2" w14:textId="77777777" w:rsidR="00D74777" w:rsidRPr="00ED310F" w:rsidRDefault="00D74777" w:rsidP="00ED310F">
      <w:pPr>
        <w:pStyle w:val="Brdtekst"/>
        <w:widowControl w:val="0"/>
        <w:autoSpaceDE w:val="0"/>
        <w:autoSpaceDN w:val="0"/>
        <w:spacing w:after="0" w:line="240" w:lineRule="auto"/>
        <w:rPr>
          <w:rFonts w:ascii="Times New Roman" w:eastAsia="Calibri Light" w:hAnsi="Calibri Light" w:cs="Calibri Light"/>
          <w:sz w:val="20"/>
          <w:szCs w:val="20"/>
          <w:lang w:val="nb-NO"/>
        </w:rPr>
      </w:pPr>
    </w:p>
    <w:p w14:paraId="6E0696DA" w14:textId="77777777" w:rsidR="00D74777" w:rsidRPr="00ED310F" w:rsidRDefault="00D74777" w:rsidP="00ED310F">
      <w:pPr>
        <w:pStyle w:val="Brdtekst"/>
        <w:widowControl w:val="0"/>
        <w:autoSpaceDE w:val="0"/>
        <w:autoSpaceDN w:val="0"/>
        <w:spacing w:after="0" w:line="240" w:lineRule="auto"/>
        <w:rPr>
          <w:rFonts w:ascii="Times New Roman" w:eastAsia="Calibri Light" w:hAnsi="Calibri Light" w:cs="Calibri Light"/>
          <w:sz w:val="20"/>
          <w:szCs w:val="20"/>
          <w:lang w:val="nb-NO"/>
        </w:rPr>
      </w:pPr>
    </w:p>
    <w:p w14:paraId="0DD61B77" w14:textId="77777777" w:rsidR="00D74777" w:rsidRPr="00ED310F" w:rsidRDefault="00D74777" w:rsidP="00ED310F">
      <w:pPr>
        <w:pStyle w:val="Brdtekst"/>
        <w:widowControl w:val="0"/>
        <w:autoSpaceDE w:val="0"/>
        <w:autoSpaceDN w:val="0"/>
        <w:spacing w:after="0" w:line="240" w:lineRule="auto"/>
        <w:rPr>
          <w:rFonts w:ascii="Times New Roman" w:eastAsia="Calibri Light" w:hAnsi="Calibri Light" w:cs="Calibri Light"/>
          <w:sz w:val="20"/>
          <w:szCs w:val="20"/>
          <w:lang w:val="nb-NO"/>
        </w:rPr>
      </w:pPr>
    </w:p>
    <w:p w14:paraId="69E857DB" w14:textId="77777777" w:rsidR="00D74777" w:rsidRPr="00ED310F" w:rsidRDefault="00D74777" w:rsidP="00ED310F">
      <w:pPr>
        <w:pStyle w:val="Brdtekst"/>
        <w:widowControl w:val="0"/>
        <w:autoSpaceDE w:val="0"/>
        <w:autoSpaceDN w:val="0"/>
        <w:spacing w:after="0" w:line="240" w:lineRule="auto"/>
        <w:rPr>
          <w:rFonts w:ascii="Times New Roman" w:eastAsia="Calibri Light" w:hAnsi="Calibri Light" w:cs="Calibri Light"/>
          <w:sz w:val="20"/>
          <w:szCs w:val="20"/>
          <w:lang w:val="nb-NO"/>
        </w:rPr>
      </w:pPr>
      <w:r w:rsidRPr="00ED310F">
        <w:rPr>
          <w:rFonts w:ascii="Times New Roman" w:eastAsia="Calibri Light" w:hAnsi="Calibri Light" w:cs="Calibri Light"/>
          <w:noProof/>
          <w:sz w:val="20"/>
          <w:szCs w:val="20"/>
          <w:lang w:val="nb-NO"/>
        </w:rPr>
        <mc:AlternateContent>
          <mc:Choice Requires="wps">
            <w:drawing>
              <wp:anchor distT="0" distB="0" distL="0" distR="0" simplePos="0" relativeHeight="251658240" behindDoc="1" locked="0" layoutInCell="1" allowOverlap="1" wp14:anchorId="0DF9293C" wp14:editId="2AAF941A">
                <wp:simplePos x="0" y="0"/>
                <wp:positionH relativeFrom="page">
                  <wp:posOffset>360046</wp:posOffset>
                </wp:positionH>
                <wp:positionV relativeFrom="paragraph">
                  <wp:posOffset>178843</wp:posOffset>
                </wp:positionV>
                <wp:extent cx="6840220" cy="254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540"/>
                        </a:xfrm>
                        <a:custGeom>
                          <a:avLst/>
                          <a:gdLst/>
                          <a:ahLst/>
                          <a:cxnLst/>
                          <a:rect l="l" t="t" r="r" b="b"/>
                          <a:pathLst>
                            <a:path w="6840220" h="2540">
                              <a:moveTo>
                                <a:pt x="6840220" y="0"/>
                              </a:moveTo>
                              <a:lnTo>
                                <a:pt x="0" y="0"/>
                              </a:lnTo>
                              <a:lnTo>
                                <a:pt x="0" y="2540"/>
                              </a:lnTo>
                              <a:lnTo>
                                <a:pt x="6840220" y="2540"/>
                              </a:lnTo>
                              <a:lnTo>
                                <a:pt x="6840220" y="0"/>
                              </a:lnTo>
                              <a:close/>
                            </a:path>
                          </a:pathLst>
                        </a:custGeom>
                        <a:solidFill>
                          <a:srgbClr val="1F4F59"/>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07A0B05C">
              <v:shape id="Graphic 2" style="position:absolute;margin-left:28.35pt;margin-top:14.1pt;width:538.6pt;height:.2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40220,2540" o:spid="_x0000_s1026" fillcolor="#1f4f59" stroked="f" path="m6840220,l,,,2540r6840220,l68402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" w14:anchorId="5A975F82">
                <v:path arrowok="t"/>
                <w10:wrap type="topAndBottom" anchorx="page"/>
              </v:shape>
            </w:pict>
          </mc:Fallback>
        </mc:AlternateContent>
      </w:r>
    </w:p>
    <w:p w14:paraId="117F4C2C" w14:textId="77777777" w:rsidR="00D74777" w:rsidRDefault="00D74777" w:rsidP="003B62A2">
      <w:pPr>
        <w:pStyle w:val="Tittel"/>
        <w:widowControl w:val="0"/>
        <w:pBdr>
          <w:bottom w:val="none" w:sz="0" w:space="0" w:color="auto"/>
        </w:pBdr>
        <w:autoSpaceDE w:val="0"/>
        <w:autoSpaceDN w:val="0"/>
        <w:spacing w:before="59" w:after="0"/>
        <w:ind w:left="284" w:right="25"/>
        <w:contextualSpacing w:val="0"/>
        <w:jc w:val="center"/>
        <w:rPr>
          <w:rFonts w:ascii="Calibri Light" w:eastAsia="Calibri Light" w:hAnsi="Calibri Light" w:cs="Calibri Light"/>
          <w:color w:val="808080"/>
          <w:spacing w:val="24"/>
          <w:kern w:val="0"/>
          <w:sz w:val="56"/>
          <w:szCs w:val="56"/>
          <w:lang w:val="nb-NO"/>
        </w:rPr>
      </w:pPr>
      <w:r w:rsidRPr="003B62A2">
        <w:rPr>
          <w:rFonts w:ascii="Calibri Light" w:eastAsia="Calibri Light" w:hAnsi="Calibri Light" w:cs="Calibri Light"/>
          <w:color w:val="808080"/>
          <w:spacing w:val="24"/>
          <w:kern w:val="0"/>
          <w:sz w:val="56"/>
          <w:szCs w:val="56"/>
          <w:lang w:val="nb-NO"/>
        </w:rPr>
        <w:t>Markedsdialog</w:t>
      </w:r>
    </w:p>
    <w:p w14:paraId="45C2BD4B" w14:textId="77777777" w:rsidR="00542E2D" w:rsidRPr="00542E2D" w:rsidRDefault="00542E2D" w:rsidP="00542E2D">
      <w:pPr>
        <w:rPr>
          <w:lang w:val="nb-NO"/>
        </w:rPr>
      </w:pPr>
    </w:p>
    <w:p w14:paraId="5B99DEC4" w14:textId="77777777" w:rsidR="00D74777" w:rsidRPr="00ED310F" w:rsidRDefault="00D74777" w:rsidP="00ED310F">
      <w:pPr>
        <w:pStyle w:val="Brdtekst"/>
        <w:widowControl w:val="0"/>
        <w:autoSpaceDE w:val="0"/>
        <w:autoSpaceDN w:val="0"/>
        <w:spacing w:after="0" w:line="240" w:lineRule="auto"/>
        <w:rPr>
          <w:rFonts w:ascii="Times New Roman" w:eastAsia="Calibri Light" w:hAnsi="Calibri Light" w:cs="Calibri Light"/>
          <w:sz w:val="20"/>
          <w:szCs w:val="20"/>
          <w:lang w:val="nb-NO"/>
        </w:rPr>
      </w:pPr>
    </w:p>
    <w:p w14:paraId="3903FA8B" w14:textId="77777777" w:rsidR="00D74777" w:rsidRPr="00542E2D" w:rsidRDefault="00D74777" w:rsidP="00542E2D">
      <w:pPr>
        <w:widowControl w:val="0"/>
        <w:autoSpaceDE w:val="0"/>
        <w:autoSpaceDN w:val="0"/>
        <w:spacing w:after="0" w:line="384" w:lineRule="auto"/>
        <w:ind w:left="2633" w:right="2629" w:firstLine="1"/>
        <w:jc w:val="center"/>
        <w:rPr>
          <w:rFonts w:ascii="Calibri Light" w:eastAsia="Calibri Light" w:hAnsi="Calibri Light" w:cs="Calibri Light"/>
          <w:sz w:val="28"/>
          <w:szCs w:val="28"/>
          <w:lang w:val="nb-NO"/>
        </w:rPr>
      </w:pPr>
      <w:r w:rsidRPr="00542E2D">
        <w:rPr>
          <w:rFonts w:ascii="Calibri Light" w:eastAsia="Calibri Light" w:hAnsi="Calibri Light" w:cs="Calibri Light"/>
          <w:sz w:val="28"/>
          <w:szCs w:val="28"/>
          <w:lang w:val="nb-NO"/>
        </w:rPr>
        <w:t xml:space="preserve">Vedlegg 2: Leverandørens besvarelse </w:t>
      </w:r>
    </w:p>
    <w:p w14:paraId="68AF6B34" w14:textId="77777777" w:rsidR="00D74777" w:rsidRPr="00542E2D" w:rsidRDefault="00D74777" w:rsidP="00542E2D">
      <w:pPr>
        <w:widowControl w:val="0"/>
        <w:autoSpaceDE w:val="0"/>
        <w:autoSpaceDN w:val="0"/>
        <w:spacing w:after="0" w:line="384" w:lineRule="auto"/>
        <w:ind w:left="2633" w:right="2629" w:firstLine="1"/>
        <w:jc w:val="center"/>
        <w:rPr>
          <w:rFonts w:ascii="Calibri Light" w:eastAsia="Calibri Light" w:hAnsi="Calibri Light" w:cs="Calibri Light"/>
          <w:sz w:val="28"/>
          <w:szCs w:val="28"/>
          <w:lang w:val="nb-NO"/>
        </w:rPr>
      </w:pPr>
      <w:r w:rsidRPr="00542E2D">
        <w:rPr>
          <w:rFonts w:ascii="Calibri Light" w:eastAsia="Calibri Light" w:hAnsi="Calibri Light" w:cs="Calibri Light"/>
          <w:sz w:val="28"/>
          <w:szCs w:val="28"/>
          <w:lang w:val="nb-NO"/>
        </w:rPr>
        <w:t xml:space="preserve">Markedsdialog prosjekt </w:t>
      </w:r>
      <w:proofErr w:type="spellStart"/>
      <w:r w:rsidRPr="00542E2D">
        <w:rPr>
          <w:rFonts w:ascii="Calibri Light" w:eastAsia="Calibri Light" w:hAnsi="Calibri Light" w:cs="Calibri Light"/>
          <w:sz w:val="28"/>
          <w:szCs w:val="28"/>
          <w:lang w:val="nb-NO"/>
        </w:rPr>
        <w:t>DigiDOT</w:t>
      </w:r>
      <w:proofErr w:type="spellEnd"/>
    </w:p>
    <w:p w14:paraId="2CB09963" w14:textId="77777777" w:rsidR="00D74777" w:rsidRPr="00ED310F" w:rsidRDefault="00D74777" w:rsidP="00ED310F">
      <w:pPr>
        <w:pStyle w:val="Brdtekst"/>
        <w:widowControl w:val="0"/>
        <w:autoSpaceDE w:val="0"/>
        <w:autoSpaceDN w:val="0"/>
        <w:spacing w:after="0" w:line="240" w:lineRule="auto"/>
        <w:rPr>
          <w:rFonts w:ascii="Times New Roman" w:eastAsia="Calibri Light" w:hAnsi="Calibri Light" w:cs="Calibri Light"/>
          <w:sz w:val="20"/>
          <w:szCs w:val="20"/>
          <w:lang w:val="nb-NO"/>
        </w:rPr>
      </w:pPr>
      <w:r w:rsidRPr="00ED310F">
        <w:rPr>
          <w:rFonts w:ascii="Times New Roman" w:eastAsia="Calibri Light" w:hAnsi="Calibri Light" w:cs="Calibri Light"/>
          <w:noProof/>
          <w:sz w:val="20"/>
          <w:szCs w:val="20"/>
          <w:lang w:val="nb-NO"/>
        </w:rPr>
        <mc:AlternateContent>
          <mc:Choice Requires="wps">
            <w:drawing>
              <wp:anchor distT="0" distB="0" distL="0" distR="0" simplePos="0" relativeHeight="251658241" behindDoc="1" locked="0" layoutInCell="1" allowOverlap="1" wp14:anchorId="2CD170DA" wp14:editId="79E33901">
                <wp:simplePos x="0" y="0"/>
                <wp:positionH relativeFrom="page">
                  <wp:posOffset>360046</wp:posOffset>
                </wp:positionH>
                <wp:positionV relativeFrom="paragraph">
                  <wp:posOffset>99739</wp:posOffset>
                </wp:positionV>
                <wp:extent cx="6840220" cy="254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540"/>
                        </a:xfrm>
                        <a:custGeom>
                          <a:avLst/>
                          <a:gdLst/>
                          <a:ahLst/>
                          <a:cxnLst/>
                          <a:rect l="l" t="t" r="r" b="b"/>
                          <a:pathLst>
                            <a:path w="6840220" h="2540">
                              <a:moveTo>
                                <a:pt x="6840220" y="0"/>
                              </a:moveTo>
                              <a:lnTo>
                                <a:pt x="0" y="0"/>
                              </a:lnTo>
                              <a:lnTo>
                                <a:pt x="0" y="2540"/>
                              </a:lnTo>
                              <a:lnTo>
                                <a:pt x="6840220" y="2540"/>
                              </a:lnTo>
                              <a:lnTo>
                                <a:pt x="6840220" y="0"/>
                              </a:lnTo>
                              <a:close/>
                            </a:path>
                          </a:pathLst>
                        </a:custGeom>
                        <a:solidFill>
                          <a:srgbClr val="006666"/>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16FC5392">
              <v:shape id="Graphic 3" style="position:absolute;margin-left:28.35pt;margin-top:7.85pt;width:538.6pt;height:.2pt;z-index:-251658239;visibility:visible;mso-wrap-style:square;mso-wrap-distance-left:0;mso-wrap-distance-top:0;mso-wrap-distance-right:0;mso-wrap-distance-bottom:0;mso-position-horizontal:absolute;mso-position-horizontal-relative:page;mso-position-vertical:absolute;mso-position-vertical-relative:text;v-text-anchor:top" coordsize="6840220,2540" o:spid="_x0000_s1026" fillcolor="#066" stroked="f" path="m6840220,l,,,2540r6840220,l68402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" w14:anchorId="26BBD47D">
                <v:path arrowok="t"/>
                <w10:wrap type="topAndBottom" anchorx="page"/>
              </v:shape>
            </w:pict>
          </mc:Fallback>
        </mc:AlternateContent>
      </w:r>
    </w:p>
    <w:p w14:paraId="4C3FC403" w14:textId="77777777" w:rsidR="00D74777" w:rsidRPr="00ED310F" w:rsidRDefault="00D74777" w:rsidP="00ED310F">
      <w:pPr>
        <w:pStyle w:val="Brdtekst"/>
        <w:widowControl w:val="0"/>
        <w:autoSpaceDE w:val="0"/>
        <w:autoSpaceDN w:val="0"/>
        <w:spacing w:after="0" w:line="240" w:lineRule="auto"/>
        <w:rPr>
          <w:rFonts w:ascii="Times New Roman" w:eastAsia="Calibri Light" w:hAnsi="Calibri Light" w:cs="Calibri Light"/>
          <w:sz w:val="20"/>
          <w:szCs w:val="20"/>
          <w:lang w:val="nb-NO"/>
        </w:rPr>
      </w:pPr>
      <w:r w:rsidRPr="00ED310F">
        <w:rPr>
          <w:rFonts w:ascii="Times New Roman" w:eastAsia="Calibri Light" w:hAnsi="Calibri Light" w:cs="Calibri Light"/>
          <w:sz w:val="20"/>
          <w:szCs w:val="20"/>
          <w:lang w:val="nb-NO"/>
        </w:rPr>
        <w:br w:type="page"/>
      </w:r>
    </w:p>
    <w:p w14:paraId="65C7A9DA" w14:textId="28885927" w:rsidR="0083654A" w:rsidRDefault="0083654A" w:rsidP="0083654A">
      <w:pPr>
        <w:rPr>
          <w:lang w:val="nb-NO"/>
        </w:rPr>
      </w:pPr>
      <w:r w:rsidRPr="0083654A">
        <w:rPr>
          <w:b/>
          <w:bCs/>
          <w:lang w:val="nb-NO"/>
        </w:rPr>
        <w:lastRenderedPageBreak/>
        <w:t>Bakgrunn</w:t>
      </w:r>
      <w:r w:rsidRPr="002772E9">
        <w:rPr>
          <w:lang w:val="nb-NO"/>
        </w:rPr>
        <w:br/>
      </w:r>
      <w:r w:rsidRPr="0083654A">
        <w:rPr>
          <w:lang w:val="nb-NO"/>
        </w:rPr>
        <w:t>Spørsmålene tar utgangspunkt i vedlagte, forenklede prosessbeskrivelser (AP-01 til AP-18</w:t>
      </w:r>
      <w:r w:rsidRPr="54EA66F7">
        <w:rPr>
          <w:lang w:val="nb-NO"/>
        </w:rPr>
        <w:t>)</w:t>
      </w:r>
      <w:r w:rsidR="6E22B2B8" w:rsidRPr="54EA66F7">
        <w:rPr>
          <w:lang w:val="nb-NO"/>
        </w:rPr>
        <w:t xml:space="preserve"> - se vedlegg 3.</w:t>
      </w:r>
      <w:r w:rsidRPr="0083654A">
        <w:rPr>
          <w:lang w:val="nb-NO"/>
        </w:rPr>
        <w:t xml:space="preserve"> </w:t>
      </w:r>
    </w:p>
    <w:p w14:paraId="0C257CF5" w14:textId="706B875F" w:rsidR="00DC2CA4" w:rsidRPr="0083654A" w:rsidRDefault="00635A02" w:rsidP="00DC2CA4">
      <w:pPr>
        <w:rPr>
          <w:lang w:val="nb-NO"/>
        </w:rPr>
      </w:pPr>
      <w:r w:rsidRPr="00635A02">
        <w:rPr>
          <w:rFonts w:ascii="Cambria" w:eastAsia="Cambria" w:hAnsi="Cambria" w:cs="Cambria"/>
          <w:lang w:val="nb-NO"/>
        </w:rPr>
        <w:t>Formålet med disse spørsmålene er å legge til rette for en åpen og utforskende dialog om funksjonalitet og modenhet i EPJ-løsninger for offentlig tannhelsetjeneste. Spørsmålene er ikke ment som krav, spesifikasjon eller grunnlag for konkurranse, men som et utgangspunkt for å få innsikt i hvordan leverandører ser på muligheter, begrensninger og variasjon i markedet på et overordnet og funksjonelt nivå.</w:t>
      </w:r>
      <w:r w:rsidR="0084590B">
        <w:rPr>
          <w:rFonts w:ascii="Cambria" w:eastAsia="Cambria" w:hAnsi="Cambria" w:cs="Cambria"/>
          <w:lang w:val="nb-NO"/>
        </w:rPr>
        <w:t xml:space="preserve"> </w:t>
      </w:r>
      <w:r w:rsidR="00DC2CA4" w:rsidRPr="0013098E">
        <w:rPr>
          <w:rFonts w:ascii="Cambria" w:eastAsia="Cambria" w:hAnsi="Cambria" w:cs="Cambria"/>
          <w:lang w:val="nb-NO"/>
        </w:rPr>
        <w:t>Vi oppfordrer til ærlige og reflekterte svar, også der det finnes begrensninger eller avhengigheter. Svarene vil brukes som grunnlag for videre dialog, modenhetsvurdering og konseptuell videreutvikling av behovsbildet</w:t>
      </w:r>
    </w:p>
    <w:p w14:paraId="37CBFE31" w14:textId="77777777" w:rsidR="0083654A" w:rsidRPr="0083654A" w:rsidRDefault="0083654A" w:rsidP="0083654A">
      <w:pPr>
        <w:rPr>
          <w:lang w:val="nb-NO"/>
        </w:rPr>
      </w:pPr>
      <w:r w:rsidRPr="0083654A">
        <w:rPr>
          <w:lang w:val="nb-NO"/>
        </w:rPr>
        <w:t>Leverandørene bes om å svare skriftlig under hvert spørsmål.</w:t>
      </w:r>
    </w:p>
    <w:p w14:paraId="27E38128" w14:textId="77777777" w:rsidR="0083654A" w:rsidRPr="0083654A" w:rsidRDefault="00125152" w:rsidP="0083654A">
      <w:pPr>
        <w:rPr>
          <w:lang w:val="nb-NO"/>
        </w:rPr>
      </w:pPr>
      <w:r>
        <w:rPr>
          <w:lang w:val="nb-NO"/>
        </w:rPr>
        <w:pict w14:anchorId="0892F2A5">
          <v:rect id="_x0000_i1025" style="width:0;height:1.5pt" o:hralign="center" o:hrstd="t" o:hr="t" fillcolor="#a0a0a0" stroked="f"/>
        </w:pict>
      </w:r>
    </w:p>
    <w:p w14:paraId="5DDEAFD3" w14:textId="77777777" w:rsidR="0083654A" w:rsidRPr="0083654A" w:rsidRDefault="0083654A" w:rsidP="0083654A">
      <w:pPr>
        <w:rPr>
          <w:b/>
          <w:bCs/>
          <w:lang w:val="nb-NO"/>
        </w:rPr>
      </w:pPr>
      <w:r w:rsidRPr="0083654A">
        <w:rPr>
          <w:b/>
          <w:bCs/>
          <w:lang w:val="nb-NO"/>
        </w:rPr>
        <w:t>1. Overordnet funksjonelt perspektiv</w:t>
      </w:r>
    </w:p>
    <w:p w14:paraId="430C18C1" w14:textId="77777777" w:rsidR="0083654A" w:rsidRPr="0083654A" w:rsidRDefault="0083654A" w:rsidP="0083654A">
      <w:pPr>
        <w:rPr>
          <w:lang w:val="nb-NO"/>
        </w:rPr>
      </w:pPr>
      <w:r w:rsidRPr="0083654A">
        <w:rPr>
          <w:b/>
          <w:bCs/>
          <w:lang w:val="nb-NO"/>
        </w:rPr>
        <w:t>1.1</w:t>
      </w:r>
      <w:r w:rsidRPr="0083654A">
        <w:rPr>
          <w:lang w:val="nb-NO"/>
        </w:rPr>
        <w:t xml:space="preserve"> Hvordan vil dere overordnet beskrive bredden i funksjonaliteten i en moderne EPJ-løsning sett opp mot prosessene som er beskrevet i vedleggene?</w:t>
      </w:r>
      <w:r w:rsidRPr="0083654A">
        <w:rPr>
          <w:lang w:val="nb-NO"/>
        </w:rPr>
        <w:br/>
      </w:r>
      <w:r w:rsidRPr="0083654A">
        <w:rPr>
          <w:b/>
          <w:bCs/>
          <w:lang w:val="nb-NO"/>
        </w:rPr>
        <w:t>Svar:</w:t>
      </w:r>
      <w:r w:rsidRPr="0083654A">
        <w:rPr>
          <w:lang w:val="nb-NO"/>
        </w:rPr>
        <w:br/>
        <w:t>…</w:t>
      </w:r>
    </w:p>
    <w:p w14:paraId="421E7B8E" w14:textId="77777777" w:rsidR="0083654A" w:rsidRPr="0083654A" w:rsidRDefault="0083654A" w:rsidP="0083654A">
      <w:pPr>
        <w:rPr>
          <w:lang w:val="nb-NO"/>
        </w:rPr>
      </w:pPr>
      <w:r w:rsidRPr="0083654A">
        <w:rPr>
          <w:b/>
          <w:bCs/>
          <w:lang w:val="nb-NO"/>
        </w:rPr>
        <w:t>1.2</w:t>
      </w:r>
      <w:r w:rsidRPr="0083654A">
        <w:rPr>
          <w:lang w:val="nb-NO"/>
        </w:rPr>
        <w:t xml:space="preserve"> Hvilke av prosessområdene opplever dere som mest sentrale i kjernefunksjonaliteten i en EPJ i dag, og hvorfor?</w:t>
      </w:r>
      <w:r w:rsidRPr="0083654A">
        <w:rPr>
          <w:lang w:val="nb-NO"/>
        </w:rPr>
        <w:br/>
      </w:r>
      <w:r w:rsidRPr="0083654A">
        <w:rPr>
          <w:b/>
          <w:bCs/>
          <w:lang w:val="nb-NO"/>
        </w:rPr>
        <w:t>Svar:</w:t>
      </w:r>
      <w:r w:rsidRPr="0083654A">
        <w:rPr>
          <w:lang w:val="nb-NO"/>
        </w:rPr>
        <w:br/>
        <w:t>…</w:t>
      </w:r>
    </w:p>
    <w:p w14:paraId="2676CF74" w14:textId="77777777" w:rsidR="0083654A" w:rsidRPr="0083654A" w:rsidRDefault="0083654A" w:rsidP="0083654A">
      <w:pPr>
        <w:rPr>
          <w:lang w:val="nb-NO"/>
        </w:rPr>
      </w:pPr>
      <w:r w:rsidRPr="0083654A">
        <w:rPr>
          <w:b/>
          <w:bCs/>
          <w:lang w:val="nb-NO"/>
        </w:rPr>
        <w:t>1.3</w:t>
      </w:r>
      <w:r w:rsidRPr="0083654A">
        <w:rPr>
          <w:lang w:val="nb-NO"/>
        </w:rPr>
        <w:t xml:space="preserve"> Hvilke prosessområder opplever dere som mer perifere eller mindre modne i markedet per i dag?</w:t>
      </w:r>
      <w:r w:rsidRPr="0083654A">
        <w:rPr>
          <w:lang w:val="nb-NO"/>
        </w:rPr>
        <w:br/>
      </w:r>
      <w:r w:rsidRPr="0083654A">
        <w:rPr>
          <w:b/>
          <w:bCs/>
          <w:lang w:val="nb-NO"/>
        </w:rPr>
        <w:t>Svar:</w:t>
      </w:r>
      <w:r w:rsidRPr="0083654A">
        <w:rPr>
          <w:lang w:val="nb-NO"/>
        </w:rPr>
        <w:br/>
        <w:t>…</w:t>
      </w:r>
    </w:p>
    <w:p w14:paraId="370158F4" w14:textId="77777777" w:rsidR="0083654A" w:rsidRPr="0083654A" w:rsidRDefault="00125152" w:rsidP="0083654A">
      <w:pPr>
        <w:rPr>
          <w:lang w:val="nb-NO"/>
        </w:rPr>
      </w:pPr>
      <w:r>
        <w:rPr>
          <w:lang w:val="nb-NO"/>
        </w:rPr>
        <w:pict w14:anchorId="08736AE7">
          <v:rect id="_x0000_i1026" style="width:0;height:1.5pt" o:hralign="center" o:hrstd="t" o:hr="t" fillcolor="#a0a0a0" stroked="f"/>
        </w:pict>
      </w:r>
    </w:p>
    <w:p w14:paraId="49BE4AE1" w14:textId="77777777" w:rsidR="0083654A" w:rsidRPr="0083654A" w:rsidRDefault="0083654A" w:rsidP="0083654A">
      <w:pPr>
        <w:rPr>
          <w:b/>
          <w:bCs/>
          <w:lang w:val="nb-NO"/>
        </w:rPr>
      </w:pPr>
      <w:r w:rsidRPr="0083654A">
        <w:rPr>
          <w:b/>
          <w:bCs/>
          <w:lang w:val="nb-NO"/>
        </w:rPr>
        <w:t>2. Om prosessbeskrivelsene som utgangspunkt</w:t>
      </w:r>
    </w:p>
    <w:p w14:paraId="244B6318" w14:textId="77777777" w:rsidR="0083654A" w:rsidRPr="0083654A" w:rsidRDefault="0083654A" w:rsidP="0083654A">
      <w:pPr>
        <w:rPr>
          <w:lang w:val="nb-NO"/>
        </w:rPr>
      </w:pPr>
      <w:r w:rsidRPr="0083654A">
        <w:rPr>
          <w:b/>
          <w:bCs/>
          <w:lang w:val="nb-NO"/>
        </w:rPr>
        <w:t>2.1</w:t>
      </w:r>
      <w:r w:rsidRPr="0083654A">
        <w:rPr>
          <w:lang w:val="nb-NO"/>
        </w:rPr>
        <w:t xml:space="preserve"> I hvilken grad opplever dere at de forenklede prosessbeskrivelsene gir et dekkende bilde av funksjonelle behov i offentlig tannhelsetjeneste?</w:t>
      </w:r>
      <w:r w:rsidRPr="0083654A">
        <w:rPr>
          <w:lang w:val="nb-NO"/>
        </w:rPr>
        <w:br/>
      </w:r>
      <w:r w:rsidRPr="0083654A">
        <w:rPr>
          <w:b/>
          <w:bCs/>
          <w:lang w:val="nb-NO"/>
        </w:rPr>
        <w:t>Svar:</w:t>
      </w:r>
      <w:r w:rsidRPr="0083654A">
        <w:rPr>
          <w:lang w:val="nb-NO"/>
        </w:rPr>
        <w:br/>
        <w:t>…</w:t>
      </w:r>
    </w:p>
    <w:p w14:paraId="7B2562E3" w14:textId="77777777" w:rsidR="0083654A" w:rsidRPr="0083654A" w:rsidRDefault="0083654A" w:rsidP="0083654A">
      <w:pPr>
        <w:rPr>
          <w:lang w:val="nb-NO"/>
        </w:rPr>
      </w:pPr>
      <w:r w:rsidRPr="0083654A">
        <w:rPr>
          <w:b/>
          <w:bCs/>
          <w:lang w:val="nb-NO"/>
        </w:rPr>
        <w:t>2.2</w:t>
      </w:r>
      <w:r w:rsidRPr="0083654A">
        <w:rPr>
          <w:lang w:val="nb-NO"/>
        </w:rPr>
        <w:t xml:space="preserve"> Er det prosessområder, funksjonstyper eller sammenhenger dere mener er underbelyst eller mangler i vedleggene?</w:t>
      </w:r>
      <w:r w:rsidRPr="0083654A">
        <w:rPr>
          <w:lang w:val="nb-NO"/>
        </w:rPr>
        <w:br/>
      </w:r>
      <w:r w:rsidRPr="0083654A">
        <w:rPr>
          <w:b/>
          <w:bCs/>
          <w:lang w:val="nb-NO"/>
        </w:rPr>
        <w:t>Svar:</w:t>
      </w:r>
      <w:r w:rsidRPr="0083654A">
        <w:rPr>
          <w:lang w:val="nb-NO"/>
        </w:rPr>
        <w:br/>
        <w:t>…</w:t>
      </w:r>
    </w:p>
    <w:p w14:paraId="644F9021" w14:textId="77777777" w:rsidR="0083654A" w:rsidRPr="0083654A" w:rsidRDefault="0083654A" w:rsidP="0083654A">
      <w:pPr>
        <w:rPr>
          <w:lang w:val="nb-NO"/>
        </w:rPr>
      </w:pPr>
      <w:r w:rsidRPr="0083654A">
        <w:rPr>
          <w:b/>
          <w:bCs/>
          <w:lang w:val="nb-NO"/>
        </w:rPr>
        <w:t>2.3</w:t>
      </w:r>
      <w:r w:rsidRPr="0083654A">
        <w:rPr>
          <w:lang w:val="nb-NO"/>
        </w:rPr>
        <w:t xml:space="preserve"> Er det områder der dere opplever at prosessene er delt opp eller slått sammen på en måte som ikke samsvarer med hvordan dere vanligvis tenker om funksjonalitet i en EPJ?</w:t>
      </w:r>
      <w:r w:rsidRPr="0083654A">
        <w:rPr>
          <w:lang w:val="nb-NO"/>
        </w:rPr>
        <w:br/>
      </w:r>
      <w:r w:rsidRPr="0083654A">
        <w:rPr>
          <w:b/>
          <w:bCs/>
          <w:lang w:val="nb-NO"/>
        </w:rPr>
        <w:t>Svar:</w:t>
      </w:r>
      <w:r w:rsidRPr="0083654A">
        <w:rPr>
          <w:lang w:val="nb-NO"/>
        </w:rPr>
        <w:br/>
        <w:t>…</w:t>
      </w:r>
    </w:p>
    <w:p w14:paraId="5B5930F5" w14:textId="77777777" w:rsidR="0083654A" w:rsidRPr="0083654A" w:rsidRDefault="00125152" w:rsidP="0083654A">
      <w:pPr>
        <w:rPr>
          <w:lang w:val="nb-NO"/>
        </w:rPr>
      </w:pPr>
      <w:r>
        <w:rPr>
          <w:lang w:val="nb-NO"/>
        </w:rPr>
        <w:lastRenderedPageBreak/>
        <w:pict w14:anchorId="4ED8D3EB">
          <v:rect id="_x0000_i1027" style="width:0;height:1.5pt" o:hralign="center" o:hrstd="t" o:hr="t" fillcolor="#a0a0a0" stroked="f"/>
        </w:pict>
      </w:r>
    </w:p>
    <w:p w14:paraId="07B80139" w14:textId="77777777" w:rsidR="0083654A" w:rsidRPr="0083654A" w:rsidRDefault="0083654A" w:rsidP="0083654A">
      <w:pPr>
        <w:rPr>
          <w:b/>
          <w:bCs/>
          <w:lang w:val="nb-NO"/>
        </w:rPr>
      </w:pPr>
      <w:r w:rsidRPr="0083654A">
        <w:rPr>
          <w:b/>
          <w:bCs/>
          <w:lang w:val="nb-NO"/>
        </w:rPr>
        <w:t>3. Om funksjonell modenhet og variasjon i markedet</w:t>
      </w:r>
    </w:p>
    <w:p w14:paraId="39138F7F" w14:textId="15E71861" w:rsidR="0083654A" w:rsidRPr="0083654A" w:rsidRDefault="0083654A" w:rsidP="0083654A">
      <w:pPr>
        <w:rPr>
          <w:lang w:val="nb-NO"/>
        </w:rPr>
      </w:pPr>
      <w:r w:rsidRPr="0083654A">
        <w:rPr>
          <w:b/>
          <w:bCs/>
          <w:lang w:val="nb-NO"/>
        </w:rPr>
        <w:t>3.1</w:t>
      </w:r>
      <w:r w:rsidRPr="0083654A">
        <w:rPr>
          <w:lang w:val="nb-NO"/>
        </w:rPr>
        <w:t xml:space="preserve"> Hvilke av prosessområdene vil dere si er funksjonelt modne i markedet i dag, og</w:t>
      </w:r>
      <w:r w:rsidR="001766C1">
        <w:rPr>
          <w:lang w:val="nb-NO"/>
        </w:rPr>
        <w:t xml:space="preserve"> hva</w:t>
      </w:r>
      <w:r w:rsidRPr="0083654A">
        <w:rPr>
          <w:lang w:val="nb-NO"/>
        </w:rPr>
        <w:t xml:space="preserve"> kjennetegner disse?</w:t>
      </w:r>
      <w:r w:rsidRPr="0083654A">
        <w:rPr>
          <w:lang w:val="nb-NO"/>
        </w:rPr>
        <w:br/>
      </w:r>
      <w:r w:rsidRPr="0083654A">
        <w:rPr>
          <w:b/>
          <w:bCs/>
          <w:lang w:val="nb-NO"/>
        </w:rPr>
        <w:t>Svar:</w:t>
      </w:r>
      <w:r w:rsidRPr="0083654A">
        <w:rPr>
          <w:lang w:val="nb-NO"/>
        </w:rPr>
        <w:br/>
        <w:t>…</w:t>
      </w:r>
    </w:p>
    <w:p w14:paraId="3E74BFEC" w14:textId="77777777" w:rsidR="0083654A" w:rsidRPr="0083654A" w:rsidRDefault="0083654A" w:rsidP="0083654A">
      <w:pPr>
        <w:rPr>
          <w:lang w:val="nb-NO"/>
        </w:rPr>
      </w:pPr>
      <w:r w:rsidRPr="0083654A">
        <w:rPr>
          <w:b/>
          <w:bCs/>
          <w:lang w:val="nb-NO"/>
        </w:rPr>
        <w:t>3.2</w:t>
      </w:r>
      <w:r w:rsidRPr="0083654A">
        <w:rPr>
          <w:lang w:val="nb-NO"/>
        </w:rPr>
        <w:t xml:space="preserve"> Hvilke områder opplever dere som mer umodne, i utvikling eller preget av stor variasjon mellom leverandører?</w:t>
      </w:r>
      <w:r w:rsidRPr="0083654A">
        <w:rPr>
          <w:lang w:val="nb-NO"/>
        </w:rPr>
        <w:br/>
      </w:r>
      <w:r w:rsidRPr="0083654A">
        <w:rPr>
          <w:b/>
          <w:bCs/>
          <w:lang w:val="nb-NO"/>
        </w:rPr>
        <w:t>Svar:</w:t>
      </w:r>
      <w:r w:rsidRPr="0083654A">
        <w:rPr>
          <w:lang w:val="nb-NO"/>
        </w:rPr>
        <w:br/>
        <w:t>…</w:t>
      </w:r>
    </w:p>
    <w:p w14:paraId="1FF390D6" w14:textId="77777777" w:rsidR="0083654A" w:rsidRPr="0083654A" w:rsidRDefault="0083654A" w:rsidP="0083654A">
      <w:pPr>
        <w:rPr>
          <w:lang w:val="nb-NO"/>
        </w:rPr>
      </w:pPr>
      <w:r w:rsidRPr="0083654A">
        <w:rPr>
          <w:b/>
          <w:bCs/>
          <w:lang w:val="nb-NO"/>
        </w:rPr>
        <w:t>3.3</w:t>
      </w:r>
      <w:r w:rsidRPr="0083654A">
        <w:rPr>
          <w:lang w:val="nb-NO"/>
        </w:rPr>
        <w:t xml:space="preserve"> På hvilke områder opplever dere at det finnes flere tydelig ulike funksjonelle tilnærminger eller løsningskonsepter i markedet?</w:t>
      </w:r>
      <w:r w:rsidRPr="0083654A">
        <w:rPr>
          <w:lang w:val="nb-NO"/>
        </w:rPr>
        <w:br/>
      </w:r>
      <w:r w:rsidRPr="0083654A">
        <w:rPr>
          <w:b/>
          <w:bCs/>
          <w:lang w:val="nb-NO"/>
        </w:rPr>
        <w:t>Svar:</w:t>
      </w:r>
      <w:r w:rsidRPr="0083654A">
        <w:rPr>
          <w:lang w:val="nb-NO"/>
        </w:rPr>
        <w:br/>
        <w:t>…</w:t>
      </w:r>
    </w:p>
    <w:p w14:paraId="5E081BE3" w14:textId="77777777" w:rsidR="0083654A" w:rsidRPr="0083654A" w:rsidRDefault="00125152" w:rsidP="0083654A">
      <w:pPr>
        <w:rPr>
          <w:lang w:val="nb-NO"/>
        </w:rPr>
      </w:pPr>
      <w:r>
        <w:rPr>
          <w:lang w:val="nb-NO"/>
        </w:rPr>
        <w:pict w14:anchorId="6F46BA75">
          <v:rect id="_x0000_i1028" style="width:0;height:1.5pt" o:hralign="center" o:hrstd="t" o:hr="t" fillcolor="#a0a0a0" stroked="f"/>
        </w:pict>
      </w:r>
    </w:p>
    <w:p w14:paraId="7822AB81" w14:textId="77777777" w:rsidR="0083654A" w:rsidRPr="0083654A" w:rsidRDefault="0083654A" w:rsidP="0083654A">
      <w:pPr>
        <w:rPr>
          <w:b/>
          <w:bCs/>
          <w:lang w:val="nb-NO"/>
        </w:rPr>
      </w:pPr>
      <w:r w:rsidRPr="0083654A">
        <w:rPr>
          <w:b/>
          <w:bCs/>
          <w:lang w:val="nb-NO"/>
        </w:rPr>
        <w:t>4. Om bruk, arbeidsflyt og praksis</w:t>
      </w:r>
    </w:p>
    <w:p w14:paraId="651A5E1C" w14:textId="77777777" w:rsidR="0083654A" w:rsidRPr="0083654A" w:rsidRDefault="0083654A" w:rsidP="0083654A">
      <w:pPr>
        <w:rPr>
          <w:lang w:val="nb-NO"/>
        </w:rPr>
      </w:pPr>
      <w:r w:rsidRPr="0083654A">
        <w:rPr>
          <w:b/>
          <w:bCs/>
          <w:lang w:val="nb-NO"/>
        </w:rPr>
        <w:t>4.1</w:t>
      </w:r>
      <w:r w:rsidRPr="0083654A">
        <w:rPr>
          <w:lang w:val="nb-NO"/>
        </w:rPr>
        <w:t xml:space="preserve"> Hvilke prosessområder opplever dere typisk som mest krevende for virksomheter å ta i bruk på en god måte i praksis?</w:t>
      </w:r>
      <w:r w:rsidRPr="0083654A">
        <w:rPr>
          <w:lang w:val="nb-NO"/>
        </w:rPr>
        <w:br/>
      </w:r>
      <w:r w:rsidRPr="0083654A">
        <w:rPr>
          <w:b/>
          <w:bCs/>
          <w:lang w:val="nb-NO"/>
        </w:rPr>
        <w:t>Svar:</w:t>
      </w:r>
      <w:r w:rsidRPr="0083654A">
        <w:rPr>
          <w:lang w:val="nb-NO"/>
        </w:rPr>
        <w:br/>
        <w:t>…</w:t>
      </w:r>
    </w:p>
    <w:p w14:paraId="3F9947E4" w14:textId="77777777" w:rsidR="0083654A" w:rsidRPr="0083654A" w:rsidRDefault="0083654A" w:rsidP="0083654A">
      <w:pPr>
        <w:rPr>
          <w:lang w:val="nb-NO"/>
        </w:rPr>
      </w:pPr>
      <w:r w:rsidRPr="0083654A">
        <w:rPr>
          <w:b/>
          <w:bCs/>
          <w:lang w:val="nb-NO"/>
        </w:rPr>
        <w:t>4.2</w:t>
      </w:r>
      <w:r w:rsidRPr="0083654A">
        <w:rPr>
          <w:lang w:val="nb-NO"/>
        </w:rPr>
        <w:t xml:space="preserve"> Hvor ser dere størst potensial for forbedring i hvordan EPJ-løsninger støtter klinisk og administrativ arbeidsflyt i dag?</w:t>
      </w:r>
      <w:r w:rsidRPr="0083654A">
        <w:rPr>
          <w:lang w:val="nb-NO"/>
        </w:rPr>
        <w:br/>
      </w:r>
      <w:r w:rsidRPr="0083654A">
        <w:rPr>
          <w:b/>
          <w:bCs/>
          <w:lang w:val="nb-NO"/>
        </w:rPr>
        <w:t>Svar:</w:t>
      </w:r>
      <w:r w:rsidRPr="0083654A">
        <w:rPr>
          <w:lang w:val="nb-NO"/>
        </w:rPr>
        <w:br/>
        <w:t>…</w:t>
      </w:r>
    </w:p>
    <w:p w14:paraId="7667C8FF" w14:textId="77777777" w:rsidR="0083654A" w:rsidRPr="0083654A" w:rsidRDefault="0083654A" w:rsidP="0083654A">
      <w:pPr>
        <w:rPr>
          <w:lang w:val="nb-NO"/>
        </w:rPr>
      </w:pPr>
      <w:r w:rsidRPr="0083654A">
        <w:rPr>
          <w:b/>
          <w:bCs/>
          <w:lang w:val="nb-NO"/>
        </w:rPr>
        <w:t>4.3</w:t>
      </w:r>
      <w:r w:rsidRPr="0083654A">
        <w:rPr>
          <w:lang w:val="nb-NO"/>
        </w:rPr>
        <w:t xml:space="preserve"> Hvilke typer funksjonalitet opplever dere som særlig viktige for å sikre god sammenheng mellom klinisk arbeid og administrativ oppfølging?</w:t>
      </w:r>
      <w:r w:rsidRPr="0083654A">
        <w:rPr>
          <w:lang w:val="nb-NO"/>
        </w:rPr>
        <w:br/>
      </w:r>
      <w:r w:rsidRPr="0083654A">
        <w:rPr>
          <w:b/>
          <w:bCs/>
          <w:lang w:val="nb-NO"/>
        </w:rPr>
        <w:t>Svar:</w:t>
      </w:r>
      <w:r w:rsidRPr="0083654A">
        <w:rPr>
          <w:lang w:val="nb-NO"/>
        </w:rPr>
        <w:br/>
        <w:t>…</w:t>
      </w:r>
    </w:p>
    <w:p w14:paraId="0696D04F" w14:textId="77777777" w:rsidR="0083654A" w:rsidRPr="0083654A" w:rsidRDefault="00125152" w:rsidP="0083654A">
      <w:pPr>
        <w:rPr>
          <w:lang w:val="nb-NO"/>
        </w:rPr>
      </w:pPr>
      <w:r>
        <w:rPr>
          <w:lang w:val="nb-NO"/>
        </w:rPr>
        <w:pict w14:anchorId="076BFD6A">
          <v:rect id="_x0000_i1029" style="width:0;height:1.5pt" o:hralign="center" o:hrstd="t" o:hr="t" fillcolor="#a0a0a0" stroked="f"/>
        </w:pict>
      </w:r>
    </w:p>
    <w:p w14:paraId="62C208F1" w14:textId="77777777" w:rsidR="0083654A" w:rsidRPr="0083654A" w:rsidRDefault="0083654A" w:rsidP="0083654A">
      <w:pPr>
        <w:rPr>
          <w:b/>
          <w:bCs/>
          <w:lang w:val="nb-NO"/>
        </w:rPr>
      </w:pPr>
      <w:r w:rsidRPr="0083654A">
        <w:rPr>
          <w:b/>
          <w:bCs/>
          <w:lang w:val="nb-NO"/>
        </w:rPr>
        <w:t>5. Om videre retning og prioritering</w:t>
      </w:r>
    </w:p>
    <w:p w14:paraId="48DDDFC4" w14:textId="77777777" w:rsidR="0083654A" w:rsidRPr="0083654A" w:rsidRDefault="0083654A" w:rsidP="0083654A">
      <w:pPr>
        <w:rPr>
          <w:lang w:val="nb-NO"/>
        </w:rPr>
      </w:pPr>
      <w:r w:rsidRPr="0083654A">
        <w:rPr>
          <w:b/>
          <w:bCs/>
          <w:lang w:val="nb-NO"/>
        </w:rPr>
        <w:t>5.1</w:t>
      </w:r>
      <w:r w:rsidRPr="0083654A">
        <w:rPr>
          <w:lang w:val="nb-NO"/>
        </w:rPr>
        <w:t xml:space="preserve"> Hvis dere ser på prosessene samlet: Hvilke områder mener dere det er særlig viktig å ha et tydelig funksjonelt </w:t>
      </w:r>
      <w:proofErr w:type="gramStart"/>
      <w:r w:rsidRPr="0083654A">
        <w:rPr>
          <w:lang w:val="nb-NO"/>
        </w:rPr>
        <w:t>fokus</w:t>
      </w:r>
      <w:proofErr w:type="gramEnd"/>
      <w:r w:rsidRPr="0083654A">
        <w:rPr>
          <w:lang w:val="nb-NO"/>
        </w:rPr>
        <w:t xml:space="preserve"> på tidlig i en anskaffelsesprosess – og hvorfor?</w:t>
      </w:r>
      <w:r w:rsidRPr="0083654A">
        <w:rPr>
          <w:lang w:val="nb-NO"/>
        </w:rPr>
        <w:br/>
      </w:r>
      <w:r w:rsidRPr="0083654A">
        <w:rPr>
          <w:b/>
          <w:bCs/>
          <w:lang w:val="nb-NO"/>
        </w:rPr>
        <w:t>Svar:</w:t>
      </w:r>
      <w:r w:rsidRPr="0083654A">
        <w:rPr>
          <w:lang w:val="nb-NO"/>
        </w:rPr>
        <w:br/>
        <w:t>…</w:t>
      </w:r>
    </w:p>
    <w:p w14:paraId="02DE305B" w14:textId="77777777" w:rsidR="0083654A" w:rsidRPr="0083654A" w:rsidRDefault="0083654A" w:rsidP="0083654A">
      <w:pPr>
        <w:rPr>
          <w:lang w:val="nb-NO"/>
        </w:rPr>
      </w:pPr>
      <w:r w:rsidRPr="0083654A">
        <w:rPr>
          <w:b/>
          <w:bCs/>
          <w:lang w:val="nb-NO"/>
        </w:rPr>
        <w:t>5.2</w:t>
      </w:r>
      <w:r w:rsidRPr="0083654A">
        <w:rPr>
          <w:lang w:val="nb-NO"/>
        </w:rPr>
        <w:t xml:space="preserve"> Hvilke prosessområder mener dere ofte undervurderes i betydning, men som i praksis har stor innvirkning på helhetlig bruk av EPJ?</w:t>
      </w:r>
      <w:r w:rsidRPr="0083654A">
        <w:rPr>
          <w:lang w:val="nb-NO"/>
        </w:rPr>
        <w:br/>
      </w:r>
      <w:r w:rsidRPr="0083654A">
        <w:rPr>
          <w:b/>
          <w:bCs/>
          <w:lang w:val="nb-NO"/>
        </w:rPr>
        <w:lastRenderedPageBreak/>
        <w:t>Svar:</w:t>
      </w:r>
      <w:r w:rsidRPr="0083654A">
        <w:rPr>
          <w:lang w:val="nb-NO"/>
        </w:rPr>
        <w:br/>
        <w:t>…</w:t>
      </w:r>
    </w:p>
    <w:p w14:paraId="20F1D7D8" w14:textId="77777777" w:rsidR="0083654A" w:rsidRPr="0083654A" w:rsidRDefault="0083654A" w:rsidP="0083654A">
      <w:pPr>
        <w:rPr>
          <w:lang w:val="nb-NO"/>
        </w:rPr>
      </w:pPr>
      <w:r w:rsidRPr="0083654A">
        <w:rPr>
          <w:b/>
          <w:bCs/>
          <w:lang w:val="nb-NO"/>
        </w:rPr>
        <w:t>5.3</w:t>
      </w:r>
      <w:r w:rsidRPr="0083654A">
        <w:rPr>
          <w:lang w:val="nb-NO"/>
        </w:rPr>
        <w:t xml:space="preserve"> Hvilke typer funksjonelle avklaringer opplever dere som særlig viktige å få på plass før man går fra utforskende dialog til mer konkret behovsbeskrivelse?</w:t>
      </w:r>
      <w:r w:rsidRPr="0083654A">
        <w:rPr>
          <w:lang w:val="nb-NO"/>
        </w:rPr>
        <w:br/>
      </w:r>
      <w:r w:rsidRPr="0083654A">
        <w:rPr>
          <w:b/>
          <w:bCs/>
          <w:lang w:val="nb-NO"/>
        </w:rPr>
        <w:t>Svar:</w:t>
      </w:r>
      <w:r w:rsidRPr="0083654A">
        <w:rPr>
          <w:lang w:val="nb-NO"/>
        </w:rPr>
        <w:br/>
        <w:t>…</w:t>
      </w:r>
    </w:p>
    <w:p w14:paraId="78F24991" w14:textId="77777777" w:rsidR="0083654A" w:rsidRPr="0083654A" w:rsidRDefault="00125152" w:rsidP="0083654A">
      <w:pPr>
        <w:rPr>
          <w:lang w:val="nb-NO"/>
        </w:rPr>
      </w:pPr>
      <w:r>
        <w:rPr>
          <w:lang w:val="nb-NO"/>
        </w:rPr>
        <w:pict w14:anchorId="54E575FE">
          <v:rect id="_x0000_i1030" style="width:0;height:1.5pt" o:hralign="center" o:hrstd="t" o:hr="t" fillcolor="#a0a0a0" stroked="f"/>
        </w:pict>
      </w:r>
    </w:p>
    <w:p w14:paraId="189AE287" w14:textId="22518E0E" w:rsidR="006B042C" w:rsidRPr="00D15512" w:rsidRDefault="00C375D8" w:rsidP="006B042C">
      <w:pPr>
        <w:rPr>
          <w:b/>
          <w:bCs/>
          <w:lang w:val="nb-NO"/>
        </w:rPr>
      </w:pPr>
      <w:r>
        <w:rPr>
          <w:b/>
          <w:bCs/>
          <w:lang w:val="nb-NO"/>
        </w:rPr>
        <w:t>6</w:t>
      </w:r>
      <w:r w:rsidR="006B042C" w:rsidRPr="00D15512">
        <w:rPr>
          <w:b/>
          <w:bCs/>
          <w:lang w:val="nb-NO"/>
        </w:rPr>
        <w:t xml:space="preserve">: </w:t>
      </w:r>
      <w:r w:rsidR="006B042C">
        <w:rPr>
          <w:b/>
          <w:bCs/>
          <w:lang w:val="nb-NO"/>
        </w:rPr>
        <w:t>Om g</w:t>
      </w:r>
      <w:r w:rsidR="006B042C" w:rsidRPr="00D15512">
        <w:rPr>
          <w:b/>
          <w:bCs/>
          <w:lang w:val="nb-NO"/>
        </w:rPr>
        <w:t>evinster</w:t>
      </w:r>
    </w:p>
    <w:p w14:paraId="08F10513" w14:textId="77777777" w:rsidR="006B042C" w:rsidRPr="002772E9" w:rsidRDefault="006B042C" w:rsidP="006B042C">
      <w:pPr>
        <w:rPr>
          <w:lang w:val="nb-NO"/>
        </w:rPr>
      </w:pPr>
      <w:r w:rsidRPr="002772E9">
        <w:rPr>
          <w:lang w:val="nb-NO"/>
        </w:rPr>
        <w:t>I oversikten under beskrives noen av de gevinstene som prosjektet mener en fremtidig løsning vil kunne gi. Kan dere bekrefte at deres løsning kan understøtte disse gevinstene og er det eventuelt andre (kvantitative og kvalitative) gevinster som dere mener kommer i tillegg til disse?</w:t>
      </w:r>
    </w:p>
    <w:p w14:paraId="71F26754" w14:textId="77777777" w:rsidR="006B042C" w:rsidRPr="002772E9" w:rsidRDefault="006B042C" w:rsidP="006B042C">
      <w:pPr>
        <w:rPr>
          <w:lang w:val="nb-NO"/>
        </w:rPr>
      </w:pPr>
      <w:r w:rsidRPr="007A4F97">
        <w:rPr>
          <w:b/>
          <w:bCs/>
          <w:lang w:val="nb-NO"/>
        </w:rPr>
        <w:t>Automatisering og effektivisering av arbeidsprosesser </w:t>
      </w:r>
      <w:r w:rsidRPr="007A4F97">
        <w:rPr>
          <w:b/>
          <w:bCs/>
          <w:lang w:val="nb-NO"/>
        </w:rPr>
        <w:br/>
      </w:r>
      <w:r w:rsidRPr="002772E9">
        <w:rPr>
          <w:lang w:val="nb-NO"/>
        </w:rPr>
        <w:t xml:space="preserve">Gjennom økt integrasjon mellom digitale verktøy i fylkeskommunene kan flere arbeidsprosesser delvis eller fullt ut digitaliseres. Dette reduserer tidsbruk for klinikere og øvrige ansatte. </w:t>
      </w:r>
    </w:p>
    <w:p w14:paraId="01C31376" w14:textId="77777777" w:rsidR="006B042C" w:rsidRPr="002772E9" w:rsidRDefault="006B042C" w:rsidP="006B042C">
      <w:pPr>
        <w:rPr>
          <w:lang w:val="nb-NO"/>
        </w:rPr>
      </w:pPr>
      <w:r w:rsidRPr="007A4F97">
        <w:rPr>
          <w:b/>
          <w:bCs/>
          <w:lang w:val="nb-NO"/>
        </w:rPr>
        <w:t>Bedre tilgang til relevante helseopplysninger ved tjenstlig behov </w:t>
      </w:r>
      <w:r w:rsidRPr="007A4F97">
        <w:rPr>
          <w:b/>
          <w:bCs/>
          <w:lang w:val="nb-NO"/>
        </w:rPr>
        <w:br/>
      </w:r>
      <w:r w:rsidRPr="002772E9">
        <w:rPr>
          <w:lang w:val="nb-NO"/>
        </w:rPr>
        <w:t xml:space="preserve">Tilgang til nasjonale e-helseløsninger gir tannhelsepersonell raskere tilgang til relevant informasjon og reduserer behovet for manuell innhenting fra andre aktører. </w:t>
      </w:r>
    </w:p>
    <w:p w14:paraId="0A3719C9" w14:textId="3EC9BA0D" w:rsidR="006B042C" w:rsidRPr="002772E9" w:rsidRDefault="006B042C" w:rsidP="006B042C">
      <w:pPr>
        <w:rPr>
          <w:lang w:val="nb-NO"/>
        </w:rPr>
      </w:pPr>
      <w:r w:rsidRPr="007A4F97">
        <w:rPr>
          <w:b/>
          <w:bCs/>
          <w:lang w:val="nb-NO"/>
        </w:rPr>
        <w:t>Felles anskaffelser – reduserte kostnader og risiko </w:t>
      </w:r>
      <w:r w:rsidRPr="007A4F97">
        <w:rPr>
          <w:b/>
          <w:bCs/>
          <w:lang w:val="nb-NO"/>
        </w:rPr>
        <w:br/>
      </w:r>
      <w:r w:rsidRPr="002772E9">
        <w:rPr>
          <w:lang w:val="nb-NO"/>
        </w:rPr>
        <w:t xml:space="preserve">Overføring av drift og vedlikehold til en sentral løsning reduserer behovet for lokal IT-infrastruktur og serverdrift. </w:t>
      </w:r>
    </w:p>
    <w:p w14:paraId="315D849C" w14:textId="4253A3D9" w:rsidR="006B042C" w:rsidRPr="007A4F97" w:rsidRDefault="006B042C" w:rsidP="006B042C">
      <w:pPr>
        <w:rPr>
          <w:b/>
          <w:bCs/>
          <w:lang w:val="nb-NO"/>
        </w:rPr>
      </w:pPr>
      <w:r w:rsidRPr="007A4F97">
        <w:rPr>
          <w:b/>
          <w:bCs/>
          <w:lang w:val="nb-NO"/>
        </w:rPr>
        <w:t> Timehåndtering via Helsenorge.no </w:t>
      </w:r>
      <w:r w:rsidRPr="007A4F97">
        <w:rPr>
          <w:b/>
          <w:bCs/>
          <w:lang w:val="nb-NO"/>
        </w:rPr>
        <w:br/>
      </w:r>
      <w:r w:rsidRPr="007A4F97">
        <w:rPr>
          <w:lang w:val="nb-NO"/>
        </w:rPr>
        <w:t xml:space="preserve">Ved å gi pasienter mulighet til å endre og avbestille timer via Helsenorge.no kan belastningen på tannklinikkene reduseres. </w:t>
      </w:r>
      <w:r w:rsidRPr="007A4F97">
        <w:rPr>
          <w:b/>
          <w:bCs/>
          <w:lang w:val="nb-NO"/>
        </w:rPr>
        <w:t> </w:t>
      </w:r>
    </w:p>
    <w:p w14:paraId="6BB51170" w14:textId="77777777" w:rsidR="006B042C" w:rsidRPr="007A4F97" w:rsidRDefault="006B042C" w:rsidP="006B042C">
      <w:pPr>
        <w:rPr>
          <w:lang w:val="nb-NO"/>
        </w:rPr>
      </w:pPr>
      <w:r w:rsidRPr="007A4F97">
        <w:rPr>
          <w:b/>
          <w:bCs/>
          <w:lang w:val="nb-NO"/>
        </w:rPr>
        <w:t>Redusert andel «ikke-møtt» </w:t>
      </w:r>
      <w:r w:rsidRPr="007A4F97">
        <w:rPr>
          <w:b/>
          <w:bCs/>
          <w:lang w:val="nb-NO"/>
        </w:rPr>
        <w:br/>
      </w:r>
      <w:r w:rsidRPr="007A4F97">
        <w:rPr>
          <w:lang w:val="nb-NO"/>
        </w:rPr>
        <w:t xml:space="preserve">Selvbetjeningsløsninger for timeendring og digitale påminnelser kan redusere andelen «ikke-møtt». </w:t>
      </w:r>
    </w:p>
    <w:p w14:paraId="4A714B4D" w14:textId="33468212" w:rsidR="006B042C" w:rsidRPr="007A4F97" w:rsidRDefault="006B042C" w:rsidP="006B042C">
      <w:pPr>
        <w:rPr>
          <w:lang w:val="nb-NO"/>
        </w:rPr>
      </w:pPr>
      <w:r w:rsidRPr="007A4F97">
        <w:rPr>
          <w:b/>
          <w:bCs/>
          <w:lang w:val="nb-NO"/>
        </w:rPr>
        <w:t>Automatisert journalføring (tale-til-tekst) </w:t>
      </w:r>
      <w:r w:rsidRPr="007A4F97">
        <w:rPr>
          <w:b/>
          <w:bCs/>
          <w:lang w:val="nb-NO"/>
        </w:rPr>
        <w:br/>
      </w:r>
      <w:r w:rsidRPr="007A4F97">
        <w:rPr>
          <w:lang w:val="nb-NO"/>
        </w:rPr>
        <w:t xml:space="preserve">Bruk av tale-til-tekst-teknologi kan redusere tiden brukt på journalføring. </w:t>
      </w:r>
    </w:p>
    <w:p w14:paraId="7762AD39" w14:textId="77777777" w:rsidR="006B042C" w:rsidRPr="007A4F97" w:rsidRDefault="006B042C" w:rsidP="006B042C">
      <w:pPr>
        <w:rPr>
          <w:lang w:val="nb-NO"/>
        </w:rPr>
      </w:pPr>
      <w:r w:rsidRPr="007A4F97">
        <w:rPr>
          <w:b/>
          <w:bCs/>
          <w:lang w:val="nb-NO"/>
        </w:rPr>
        <w:t>Bedre digital samhandling med øvrig helsetjeneste </w:t>
      </w:r>
      <w:r w:rsidRPr="007A4F97">
        <w:rPr>
          <w:b/>
          <w:bCs/>
          <w:lang w:val="nb-NO"/>
        </w:rPr>
        <w:br/>
      </w:r>
      <w:r w:rsidRPr="007A4F97">
        <w:rPr>
          <w:lang w:val="nb-NO"/>
        </w:rPr>
        <w:t>Tilgang til tannhelseinformasjon kan være avgjørende for andre deler av helsetjenesten, eksempelvis ved oppstart av strålebehandling eller cellegift. Bedre informasjonsflyt kan gi raskere behandlingsstart, økt pasientsikkerhet og reduserte kostnader knyttet til utsatt eller avbrutt behandling. </w:t>
      </w:r>
    </w:p>
    <w:p w14:paraId="1F9C6543" w14:textId="77777777" w:rsidR="006B042C" w:rsidRPr="007A4F97" w:rsidRDefault="006B042C" w:rsidP="006B042C">
      <w:pPr>
        <w:rPr>
          <w:lang w:val="nb-NO"/>
        </w:rPr>
      </w:pPr>
      <w:r w:rsidRPr="007A4F97">
        <w:rPr>
          <w:b/>
          <w:bCs/>
          <w:lang w:val="nb-NO"/>
        </w:rPr>
        <w:t> Mer kunnskapsdrevne tannhelsetjenester </w:t>
      </w:r>
      <w:r w:rsidRPr="007A4F97">
        <w:rPr>
          <w:b/>
          <w:bCs/>
          <w:lang w:val="nb-NO"/>
        </w:rPr>
        <w:br/>
      </w:r>
      <w:r w:rsidRPr="007A4F97">
        <w:rPr>
          <w:lang w:val="nb-NO"/>
        </w:rPr>
        <w:t>Bedre datagrunnlag muliggjør mer kunnskapsbaserte beslutninger, tilpasning av tjenestetilbudet og forebyggende tiltak. Eksempler er økende forekomst av syreskader hos barn og unge, hvor bedre data kan gi grunnlag for mer målrettede og effektive tiltak. </w:t>
      </w:r>
    </w:p>
    <w:p w14:paraId="4DE57110" w14:textId="77777777" w:rsidR="006B042C" w:rsidRPr="007A4F97" w:rsidRDefault="006B042C" w:rsidP="006B042C">
      <w:pPr>
        <w:rPr>
          <w:lang w:val="nb-NO"/>
        </w:rPr>
      </w:pPr>
      <w:r w:rsidRPr="007A4F97">
        <w:rPr>
          <w:b/>
          <w:bCs/>
          <w:lang w:val="nb-NO"/>
        </w:rPr>
        <w:t>Bedre pasientopplevelse gjennom helhetlig oppfølging </w:t>
      </w:r>
      <w:r w:rsidRPr="007A4F97">
        <w:rPr>
          <w:b/>
          <w:bCs/>
          <w:lang w:val="nb-NO"/>
        </w:rPr>
        <w:br/>
      </w:r>
      <w:r w:rsidRPr="007A4F97">
        <w:rPr>
          <w:lang w:val="nb-NO"/>
        </w:rPr>
        <w:t xml:space="preserve">Bedre koordinering mellom munnhelse og øvrig helsetjeneste gir tryggere og mer helhetlig pasientbehandling. </w:t>
      </w:r>
      <w:r w:rsidRPr="007A4F97">
        <w:rPr>
          <w:lang w:val="nb-NO"/>
        </w:rPr>
        <w:lastRenderedPageBreak/>
        <w:t>Eksempelvis kan god oppfølging av munnhelse redusere risiko for komplikasjoner hos pasienter med kunstige hjerteklaffer. </w:t>
      </w:r>
    </w:p>
    <w:p w14:paraId="762F55B7" w14:textId="77777777" w:rsidR="006B042C" w:rsidRPr="007A4F97" w:rsidRDefault="006B042C" w:rsidP="006B042C">
      <w:pPr>
        <w:rPr>
          <w:lang w:val="nb-NO"/>
        </w:rPr>
      </w:pPr>
      <w:r w:rsidRPr="007A4F97">
        <w:rPr>
          <w:b/>
          <w:bCs/>
          <w:lang w:val="nb-NO"/>
        </w:rPr>
        <w:t>Styrket innovasjon og leverandørmarked </w:t>
      </w:r>
      <w:r w:rsidRPr="007A4F97">
        <w:rPr>
          <w:b/>
          <w:bCs/>
          <w:lang w:val="nb-NO"/>
        </w:rPr>
        <w:br/>
      </w:r>
      <w:r w:rsidRPr="007A4F97">
        <w:rPr>
          <w:lang w:val="nb-NO"/>
        </w:rPr>
        <w:t>Åpne standarder og tilgang til testmiljøer («digitale sandkasser») gjør det mulig for mindre leverandører å utvikle nisjeløsninger. Dette styrker innovasjon, konkurranse og reduserer tiden fra anskaffelse til implementering. </w:t>
      </w:r>
    </w:p>
    <w:p w14:paraId="10F844B2" w14:textId="77777777" w:rsidR="006B042C" w:rsidRPr="00AE34D1" w:rsidRDefault="006B042C" w:rsidP="006B042C">
      <w:pPr>
        <w:pStyle w:val="Ingenmellomrom"/>
        <w:rPr>
          <w:b/>
          <w:bCs/>
          <w:lang w:val="nb-NO"/>
        </w:rPr>
      </w:pPr>
      <w:r w:rsidRPr="00AE34D1">
        <w:rPr>
          <w:b/>
          <w:bCs/>
          <w:lang w:val="nb-NO"/>
        </w:rPr>
        <w:t>Mer fremtidssikre løsninger</w:t>
      </w:r>
    </w:p>
    <w:p w14:paraId="45754994" w14:textId="58A74691" w:rsidR="006B042C" w:rsidRDefault="006B042C" w:rsidP="006B042C">
      <w:pPr>
        <w:rPr>
          <w:b/>
          <w:bCs/>
          <w:highlight w:val="yellow"/>
          <w:lang w:val="nb-NO"/>
        </w:rPr>
      </w:pPr>
      <w:r w:rsidRPr="001B4343">
        <w:rPr>
          <w:lang w:val="nb-NO"/>
        </w:rPr>
        <w:t>Ved å basere løsningen på internasjonale, åpne standarder og anerkjente kodeverk blir løsningene relevante også for andre deler av helsetjenesten og internasjonalt. Dette øker leverandørenes insentiv til videreutvikling og overgang til nye standarder. </w:t>
      </w:r>
    </w:p>
    <w:p w14:paraId="6A3AFB7C" w14:textId="4D02FC5B" w:rsidR="0083654A" w:rsidRDefault="00C375D8" w:rsidP="0083654A">
      <w:pPr>
        <w:rPr>
          <w:lang w:val="nb-NO"/>
        </w:rPr>
      </w:pPr>
      <w:r>
        <w:rPr>
          <w:b/>
          <w:bCs/>
          <w:lang w:val="nb-NO"/>
        </w:rPr>
        <w:t>6.</w:t>
      </w:r>
      <w:r w:rsidR="00FD67FE">
        <w:rPr>
          <w:b/>
          <w:bCs/>
          <w:lang w:val="nb-NO"/>
        </w:rPr>
        <w:t xml:space="preserve">1: </w:t>
      </w:r>
      <w:r w:rsidR="0083654A" w:rsidRPr="0083654A">
        <w:rPr>
          <w:lang w:val="nb-NO"/>
        </w:rPr>
        <w:t>Er det andre perspektiver, erfaringer eller innspill dere mener er relevante for videre arbeid med funksjonelle behov og prosessområder, basert på vedleggene?</w:t>
      </w:r>
      <w:r w:rsidR="0083654A" w:rsidRPr="0083654A">
        <w:rPr>
          <w:lang w:val="nb-NO"/>
        </w:rPr>
        <w:br/>
      </w:r>
      <w:r w:rsidR="0083654A" w:rsidRPr="0083654A">
        <w:rPr>
          <w:b/>
          <w:bCs/>
          <w:lang w:val="nb-NO"/>
        </w:rPr>
        <w:t>Svar:</w:t>
      </w:r>
      <w:r w:rsidR="0083654A" w:rsidRPr="0083654A">
        <w:rPr>
          <w:lang w:val="nb-NO"/>
        </w:rPr>
        <w:br/>
        <w:t>…</w:t>
      </w:r>
    </w:p>
    <w:p w14:paraId="200AA9FD" w14:textId="261A9073" w:rsidR="000D0258" w:rsidRPr="0083654A" w:rsidRDefault="00C375D8" w:rsidP="000D0258">
      <w:pPr>
        <w:rPr>
          <w:lang w:val="nb-NO"/>
        </w:rPr>
      </w:pPr>
      <w:r>
        <w:rPr>
          <w:b/>
          <w:bCs/>
          <w:lang w:val="nb-NO"/>
        </w:rPr>
        <w:t>6.</w:t>
      </w:r>
      <w:r w:rsidR="000D0258">
        <w:rPr>
          <w:b/>
          <w:bCs/>
          <w:lang w:val="nb-NO"/>
        </w:rPr>
        <w:t xml:space="preserve">2: </w:t>
      </w:r>
      <w:r w:rsidR="000D0258" w:rsidRPr="0083654A">
        <w:rPr>
          <w:lang w:val="nb-NO"/>
        </w:rPr>
        <w:t xml:space="preserve">Er det andre </w:t>
      </w:r>
      <w:r w:rsidR="00FF2671">
        <w:rPr>
          <w:lang w:val="nb-NO"/>
        </w:rPr>
        <w:t>gevinstområder dere</w:t>
      </w:r>
      <w:r w:rsidR="000D0258" w:rsidRPr="0083654A">
        <w:rPr>
          <w:lang w:val="nb-NO"/>
        </w:rPr>
        <w:t xml:space="preserve"> mener er relevante </w:t>
      </w:r>
      <w:r w:rsidR="008B494A">
        <w:rPr>
          <w:lang w:val="nb-NO"/>
        </w:rPr>
        <w:t>og som tannhelsetjenesten bør</w:t>
      </w:r>
      <w:r w:rsidR="00FF2671">
        <w:rPr>
          <w:lang w:val="nb-NO"/>
        </w:rPr>
        <w:t xml:space="preserve"> klargjøre </w:t>
      </w:r>
      <w:r w:rsidR="00714D71">
        <w:rPr>
          <w:lang w:val="nb-NO"/>
        </w:rPr>
        <w:t xml:space="preserve">ytterligere med utgangspunkt </w:t>
      </w:r>
      <w:r w:rsidR="008B494A">
        <w:rPr>
          <w:lang w:val="nb-NO"/>
        </w:rPr>
        <w:t>i</w:t>
      </w:r>
      <w:r w:rsidR="00714D71">
        <w:rPr>
          <w:lang w:val="nb-NO"/>
        </w:rPr>
        <w:t xml:space="preserve"> deres erfaring hos sammenlignbare kunder</w:t>
      </w:r>
      <w:r w:rsidR="000D0258" w:rsidRPr="0083654A">
        <w:rPr>
          <w:lang w:val="nb-NO"/>
        </w:rPr>
        <w:t>?</w:t>
      </w:r>
      <w:r w:rsidR="000D0258" w:rsidRPr="0083654A">
        <w:rPr>
          <w:lang w:val="nb-NO"/>
        </w:rPr>
        <w:br/>
      </w:r>
      <w:r w:rsidR="000D0258" w:rsidRPr="0083654A">
        <w:rPr>
          <w:b/>
          <w:bCs/>
          <w:lang w:val="nb-NO"/>
        </w:rPr>
        <w:t>Svar:</w:t>
      </w:r>
      <w:r w:rsidR="000D0258" w:rsidRPr="0083654A">
        <w:rPr>
          <w:lang w:val="nb-NO"/>
        </w:rPr>
        <w:br/>
        <w:t>…</w:t>
      </w:r>
    </w:p>
    <w:p w14:paraId="5EE5BB4B" w14:textId="6E32CAF0" w:rsidR="00FD67FE" w:rsidRDefault="00125152" w:rsidP="54EA66F7">
      <w:pPr>
        <w:rPr>
          <w:b/>
          <w:bCs/>
          <w:lang w:val="nb-NO"/>
        </w:rPr>
      </w:pPr>
      <w:r>
        <w:rPr>
          <w:lang w:val="nb-NO"/>
        </w:rPr>
        <w:pict w14:anchorId="315A3F15">
          <v:rect id="_x0000_i1031" style="width:0;height:1.5pt" o:hralign="center" o:hrstd="t" o:hr="t" fillcolor="#a0a0a0" stroked="f"/>
        </w:pict>
      </w:r>
    </w:p>
    <w:p w14:paraId="3C8A725C" w14:textId="628C3961" w:rsidR="0069781F" w:rsidRPr="0038359C" w:rsidRDefault="00C375D8" w:rsidP="54EA66F7">
      <w:pPr>
        <w:rPr>
          <w:b/>
          <w:bCs/>
          <w:lang w:val="nb-NO"/>
        </w:rPr>
      </w:pPr>
      <w:r>
        <w:rPr>
          <w:b/>
          <w:bCs/>
          <w:lang w:val="nb-NO"/>
        </w:rPr>
        <w:t>7</w:t>
      </w:r>
      <w:r w:rsidR="41A426C6" w:rsidRPr="0038359C">
        <w:rPr>
          <w:b/>
          <w:bCs/>
          <w:lang w:val="nb-NO"/>
        </w:rPr>
        <w:t>. Om basisfunksjonalitet og modulær bruk av løsningen</w:t>
      </w:r>
    </w:p>
    <w:p w14:paraId="2FF0EAF4" w14:textId="4D8D31C0" w:rsidR="00472CA9" w:rsidRPr="008B494A" w:rsidRDefault="679211D1" w:rsidP="3AFC5B7D">
      <w:pPr>
        <w:rPr>
          <w:b/>
          <w:bCs/>
          <w:lang w:val="nb-NO"/>
        </w:rPr>
      </w:pPr>
      <w:r w:rsidRPr="008B494A">
        <w:rPr>
          <w:b/>
          <w:bCs/>
          <w:lang w:val="nb-NO"/>
        </w:rPr>
        <w:t>Prosjektet ønsker at følgende</w:t>
      </w:r>
      <w:r w:rsidR="3D9C6E82" w:rsidRPr="008B494A">
        <w:rPr>
          <w:b/>
          <w:bCs/>
          <w:lang w:val="nb-NO"/>
        </w:rPr>
        <w:t xml:space="preserve"> strategiske veivalg skal legges til grunn: </w:t>
      </w:r>
    </w:p>
    <w:p w14:paraId="48725720" w14:textId="77777777" w:rsidR="00472CA9" w:rsidRPr="002772E9" w:rsidRDefault="00472CA9" w:rsidP="002772E9">
      <w:pPr>
        <w:numPr>
          <w:ilvl w:val="0"/>
          <w:numId w:val="19"/>
        </w:numPr>
        <w:tabs>
          <w:tab w:val="clear" w:pos="720"/>
          <w:tab w:val="num" w:pos="360"/>
        </w:tabs>
        <w:ind w:left="360"/>
        <w:rPr>
          <w:lang w:val="nb-NO"/>
        </w:rPr>
      </w:pPr>
      <w:r w:rsidRPr="002772E9">
        <w:rPr>
          <w:lang w:val="nb-NO"/>
        </w:rPr>
        <w:t>Krav om åpne standarder og grensesnitt </w:t>
      </w:r>
      <w:r w:rsidRPr="002772E9">
        <w:rPr>
          <w:lang w:val="nb-NO"/>
        </w:rPr>
        <w:br/>
        <w:t>Systemet skal bygge på internasjonale standarder som HL7 FHIR og SNOMED CT. Det skal stilles krav om dokumenterte og åpne API-er som muliggjør integrasjon med andre systemer. Videre skal det stilles krav til bruk av FINT og løsningen for felles informasjonslagring. </w:t>
      </w:r>
    </w:p>
    <w:p w14:paraId="65854136" w14:textId="176CD99A" w:rsidR="00472CA9" w:rsidRPr="002772E9" w:rsidRDefault="00472CA9" w:rsidP="002772E9">
      <w:pPr>
        <w:numPr>
          <w:ilvl w:val="0"/>
          <w:numId w:val="20"/>
        </w:numPr>
        <w:tabs>
          <w:tab w:val="clear" w:pos="720"/>
          <w:tab w:val="num" w:pos="360"/>
        </w:tabs>
        <w:ind w:left="360"/>
        <w:rPr>
          <w:lang w:val="nb-NO"/>
        </w:rPr>
      </w:pPr>
      <w:r w:rsidRPr="002772E9">
        <w:rPr>
          <w:lang w:val="nb-NO"/>
        </w:rPr>
        <w:t>Dataportabilitet og eierskap </w:t>
      </w:r>
      <w:r w:rsidRPr="002772E9">
        <w:rPr>
          <w:lang w:val="nb-NO"/>
        </w:rPr>
        <w:br/>
        <w:t xml:space="preserve">Tannhelsetjenesten skal eie alle data. Det skal stilles krav om strukturert eksport av data i standardiserte formater ved kontraktens slutt, samt krav om bistand ved </w:t>
      </w:r>
      <w:proofErr w:type="spellStart"/>
      <w:r w:rsidRPr="002772E9">
        <w:rPr>
          <w:lang w:val="nb-NO"/>
        </w:rPr>
        <w:t>migrerin</w:t>
      </w:r>
      <w:proofErr w:type="spellEnd"/>
      <w:r w:rsidR="00CA56AA">
        <w:rPr>
          <w:lang w:val="nb-NO"/>
        </w:rPr>
        <w:t xml:space="preserve"> </w:t>
      </w:r>
      <w:r w:rsidRPr="002772E9">
        <w:rPr>
          <w:lang w:val="nb-NO"/>
        </w:rPr>
        <w:t>til nytt system. </w:t>
      </w:r>
    </w:p>
    <w:p w14:paraId="4423A59C" w14:textId="77777777" w:rsidR="00472CA9" w:rsidRPr="002772E9" w:rsidRDefault="00472CA9" w:rsidP="002772E9">
      <w:pPr>
        <w:numPr>
          <w:ilvl w:val="0"/>
          <w:numId w:val="21"/>
        </w:numPr>
        <w:tabs>
          <w:tab w:val="clear" w:pos="720"/>
          <w:tab w:val="num" w:pos="360"/>
        </w:tabs>
        <w:ind w:left="360"/>
        <w:rPr>
          <w:lang w:val="nb-NO"/>
        </w:rPr>
      </w:pPr>
      <w:r w:rsidRPr="002772E9">
        <w:rPr>
          <w:lang w:val="nb-NO"/>
        </w:rPr>
        <w:t>Modulbasert arkitektur </w:t>
      </w:r>
      <w:r w:rsidRPr="002772E9">
        <w:rPr>
          <w:lang w:val="nb-NO"/>
        </w:rPr>
        <w:br/>
        <w:t>Løsningen skal bygges opp av uavhengige moduler, for eksempel journal, </w:t>
      </w:r>
      <w:proofErr w:type="spellStart"/>
      <w:r w:rsidRPr="002772E9">
        <w:rPr>
          <w:lang w:val="nb-NO"/>
        </w:rPr>
        <w:t>timebok</w:t>
      </w:r>
      <w:proofErr w:type="spellEnd"/>
      <w:r w:rsidRPr="002772E9">
        <w:rPr>
          <w:lang w:val="nb-NO"/>
        </w:rPr>
        <w:t> og rapportering. Dette skal muliggjøre utskifting av enkeltmoduler uten å bytte hele systemet. </w:t>
      </w:r>
    </w:p>
    <w:p w14:paraId="26952837" w14:textId="77777777" w:rsidR="00472CA9" w:rsidRPr="002772E9" w:rsidRDefault="00472CA9" w:rsidP="002772E9">
      <w:pPr>
        <w:numPr>
          <w:ilvl w:val="0"/>
          <w:numId w:val="22"/>
        </w:numPr>
        <w:tabs>
          <w:tab w:val="clear" w:pos="720"/>
          <w:tab w:val="num" w:pos="360"/>
        </w:tabs>
        <w:ind w:left="360"/>
        <w:rPr>
          <w:lang w:val="nb-NO"/>
        </w:rPr>
      </w:pPr>
      <w:r w:rsidRPr="002772E9">
        <w:rPr>
          <w:lang w:val="nb-NO"/>
        </w:rPr>
        <w:t>Unngå proprietære teknologier </w:t>
      </w:r>
      <w:r w:rsidRPr="002772E9">
        <w:rPr>
          <w:lang w:val="nb-NO"/>
        </w:rPr>
        <w:br/>
        <w:t>Det skal ikke aksepteres løsninger som er avhengige av leverandørspesifikke verktøy eller formater. Det skal kreves innsyn i teknisk arkitektur og datamodell. </w:t>
      </w:r>
    </w:p>
    <w:p w14:paraId="433497F4" w14:textId="77777777" w:rsidR="00472CA9" w:rsidRPr="002772E9" w:rsidRDefault="00472CA9" w:rsidP="002772E9">
      <w:pPr>
        <w:numPr>
          <w:ilvl w:val="0"/>
          <w:numId w:val="23"/>
        </w:numPr>
        <w:tabs>
          <w:tab w:val="clear" w:pos="720"/>
          <w:tab w:val="num" w:pos="360"/>
        </w:tabs>
        <w:ind w:left="360"/>
        <w:rPr>
          <w:lang w:val="nb-NO"/>
        </w:rPr>
      </w:pPr>
      <w:r w:rsidRPr="002772E9">
        <w:rPr>
          <w:lang w:val="nb-NO"/>
        </w:rPr>
        <w:t>Bruk av åpen kildekode der det er hensiktsmessig </w:t>
      </w:r>
      <w:r w:rsidRPr="002772E9">
        <w:rPr>
          <w:lang w:val="nb-NO"/>
        </w:rPr>
        <w:br/>
        <w:t>Løsninger som bygger på eller tilbyr åpen kildekode skal vurderes. Dette kan gi økt kontroll og større fleksibilitet for videreutvikling, enten internt eller gjennom tredjepart. </w:t>
      </w:r>
    </w:p>
    <w:p w14:paraId="53B63A8A" w14:textId="77777777" w:rsidR="00472CA9" w:rsidRPr="002772E9" w:rsidRDefault="00472CA9" w:rsidP="002772E9">
      <w:pPr>
        <w:numPr>
          <w:ilvl w:val="0"/>
          <w:numId w:val="24"/>
        </w:numPr>
        <w:tabs>
          <w:tab w:val="clear" w:pos="720"/>
          <w:tab w:val="num" w:pos="360"/>
        </w:tabs>
        <w:ind w:left="360"/>
        <w:rPr>
          <w:lang w:val="nb-NO"/>
        </w:rPr>
      </w:pPr>
      <w:r w:rsidRPr="002772E9">
        <w:rPr>
          <w:lang w:val="nb-NO"/>
        </w:rPr>
        <w:lastRenderedPageBreak/>
        <w:t>Kontraktuelle mekanismer </w:t>
      </w:r>
      <w:r w:rsidRPr="002772E9">
        <w:rPr>
          <w:lang w:val="nb-NO"/>
        </w:rPr>
        <w:br/>
        <w:t>Kontrakten skal inneholde exit-klausuler og opsjoner for videreutvikling eller overgang til ny leverandør. Det skal også stilles krav til dokumentasjon, opplæring og støtte ved overføring. </w:t>
      </w:r>
    </w:p>
    <w:p w14:paraId="10F0A43D" w14:textId="77777777" w:rsidR="00472CA9" w:rsidRPr="002772E9" w:rsidRDefault="00472CA9" w:rsidP="002772E9">
      <w:pPr>
        <w:numPr>
          <w:ilvl w:val="0"/>
          <w:numId w:val="25"/>
        </w:numPr>
        <w:tabs>
          <w:tab w:val="clear" w:pos="720"/>
          <w:tab w:val="num" w:pos="360"/>
        </w:tabs>
        <w:ind w:left="360"/>
        <w:rPr>
          <w:lang w:val="nb-NO"/>
        </w:rPr>
      </w:pPr>
      <w:r w:rsidRPr="002772E9">
        <w:rPr>
          <w:lang w:val="nb-NO"/>
        </w:rPr>
        <w:t>Langsiktig strategi og samarbeid </w:t>
      </w:r>
      <w:r w:rsidRPr="002772E9">
        <w:rPr>
          <w:lang w:val="nb-NO"/>
        </w:rPr>
        <w:br/>
        <w:t>Det skal etableres samarbeid mellom fylkeskommunene for å tydeliggjøre felles behov og dele løsninger. Videre skal det etableres en felles styringsmodell som sikrer kontroll over utvikling og videre drift. </w:t>
      </w:r>
    </w:p>
    <w:p w14:paraId="717C75A7" w14:textId="7C71441E" w:rsidR="00540741" w:rsidRDefault="00C375D8" w:rsidP="00540741">
      <w:pPr>
        <w:spacing w:before="240" w:after="240"/>
        <w:rPr>
          <w:rFonts w:ascii="Cambria" w:eastAsia="Cambria" w:hAnsi="Cambria" w:cs="Cambria"/>
          <w:lang w:val="nb-NO"/>
        </w:rPr>
      </w:pPr>
      <w:r>
        <w:rPr>
          <w:rFonts w:ascii="Cambria" w:eastAsia="Cambria" w:hAnsi="Cambria" w:cs="Cambria"/>
          <w:b/>
          <w:bCs/>
          <w:lang w:val="nb-NO"/>
        </w:rPr>
        <w:t>7.</w:t>
      </w:r>
      <w:r w:rsidR="001C5270" w:rsidRPr="00DE5195">
        <w:rPr>
          <w:rFonts w:ascii="Cambria" w:eastAsia="Cambria" w:hAnsi="Cambria" w:cs="Cambria"/>
          <w:b/>
          <w:bCs/>
          <w:lang w:val="nb-NO"/>
        </w:rPr>
        <w:t>1:</w:t>
      </w:r>
      <w:r w:rsidR="001C5270" w:rsidRPr="003655CF">
        <w:rPr>
          <w:rFonts w:ascii="Cambria" w:eastAsia="Cambria" w:hAnsi="Cambria" w:cs="Cambria"/>
          <w:lang w:val="nb-NO"/>
        </w:rPr>
        <w:t xml:space="preserve"> </w:t>
      </w:r>
      <w:r w:rsidR="41A426C6" w:rsidRPr="003655CF">
        <w:rPr>
          <w:rFonts w:ascii="Cambria" w:eastAsia="Cambria" w:hAnsi="Cambria" w:cs="Cambria"/>
          <w:lang w:val="nb-NO"/>
        </w:rPr>
        <w:t xml:space="preserve">Hvordan </w:t>
      </w:r>
      <w:r w:rsidR="00131071" w:rsidRPr="003655CF">
        <w:rPr>
          <w:rFonts w:ascii="Cambria" w:eastAsia="Cambria" w:hAnsi="Cambria" w:cs="Cambria"/>
          <w:lang w:val="nb-NO"/>
        </w:rPr>
        <w:t xml:space="preserve">imøtekommer </w:t>
      </w:r>
      <w:r w:rsidR="41A426C6" w:rsidRPr="003655CF">
        <w:rPr>
          <w:rFonts w:ascii="Cambria" w:eastAsia="Cambria" w:hAnsi="Cambria" w:cs="Cambria"/>
          <w:lang w:val="nb-NO"/>
        </w:rPr>
        <w:t xml:space="preserve">deres løsning </w:t>
      </w:r>
      <w:r w:rsidR="00BF5D80" w:rsidRPr="003655CF">
        <w:rPr>
          <w:rFonts w:ascii="Cambria" w:eastAsia="Cambria" w:hAnsi="Cambria" w:cs="Cambria"/>
          <w:lang w:val="nb-NO"/>
        </w:rPr>
        <w:t>de 7</w:t>
      </w:r>
      <w:r w:rsidR="00946B7E" w:rsidRPr="003655CF">
        <w:rPr>
          <w:rFonts w:ascii="Cambria" w:eastAsia="Cambria" w:hAnsi="Cambria" w:cs="Cambria"/>
          <w:lang w:val="nb-NO"/>
        </w:rPr>
        <w:t xml:space="preserve"> veivalgene</w:t>
      </w:r>
      <w:r w:rsidR="41A426C6" w:rsidRPr="003655CF">
        <w:rPr>
          <w:rFonts w:ascii="Cambria" w:eastAsia="Cambria" w:hAnsi="Cambria" w:cs="Cambria"/>
          <w:lang w:val="nb-NO"/>
        </w:rPr>
        <w:t>?</w:t>
      </w:r>
      <w:r w:rsidR="00131071" w:rsidRPr="001C5270">
        <w:rPr>
          <w:rFonts w:ascii="Cambria" w:eastAsia="Cambria" w:hAnsi="Cambria" w:cs="Cambria"/>
          <w:lang w:val="nb-NO"/>
        </w:rPr>
        <w:t xml:space="preserve"> </w:t>
      </w:r>
    </w:p>
    <w:p w14:paraId="58F5C861" w14:textId="5743B82B" w:rsidR="00ED2C08" w:rsidRPr="00C375D8" w:rsidRDefault="00ED2C08" w:rsidP="00540741">
      <w:pPr>
        <w:spacing w:before="240" w:after="240"/>
        <w:rPr>
          <w:rFonts w:ascii="Cambria" w:eastAsia="Cambria" w:hAnsi="Cambria" w:cs="Cambria"/>
          <w:b/>
          <w:bCs/>
          <w:lang w:val="nb-NO"/>
        </w:rPr>
      </w:pPr>
      <w:r w:rsidRPr="00C375D8">
        <w:rPr>
          <w:rFonts w:ascii="Cambria" w:eastAsia="Cambria" w:hAnsi="Cambria" w:cs="Cambria"/>
          <w:b/>
          <w:bCs/>
          <w:lang w:val="nb-NO"/>
        </w:rPr>
        <w:t>Svar:</w:t>
      </w:r>
    </w:p>
    <w:p w14:paraId="1A4142CA" w14:textId="448E9FF1" w:rsidR="00053A93" w:rsidRDefault="00053A93" w:rsidP="00540741">
      <w:pPr>
        <w:spacing w:before="240" w:after="240"/>
        <w:rPr>
          <w:rFonts w:ascii="Cambria" w:eastAsia="Cambria" w:hAnsi="Cambria" w:cs="Cambria"/>
          <w:lang w:val="nb-NO"/>
        </w:rPr>
      </w:pPr>
      <w:r>
        <w:rPr>
          <w:rFonts w:ascii="Cambria" w:eastAsia="Cambria" w:hAnsi="Cambria" w:cs="Cambria"/>
          <w:lang w:val="nb-NO"/>
        </w:rPr>
        <w:t>…………</w:t>
      </w:r>
    </w:p>
    <w:p w14:paraId="3DD4252F" w14:textId="3B28ECAA" w:rsidR="00540741" w:rsidRDefault="00C375D8" w:rsidP="00540741">
      <w:pPr>
        <w:spacing w:before="240" w:after="240"/>
        <w:rPr>
          <w:rFonts w:ascii="Cambria" w:eastAsia="Cambria" w:hAnsi="Cambria" w:cs="Cambria"/>
          <w:lang w:val="nb-NO"/>
        </w:rPr>
      </w:pPr>
      <w:r>
        <w:rPr>
          <w:rFonts w:ascii="Cambria" w:eastAsia="Cambria" w:hAnsi="Cambria" w:cs="Cambria"/>
          <w:b/>
          <w:bCs/>
          <w:lang w:val="nb-NO"/>
        </w:rPr>
        <w:t>7.</w:t>
      </w:r>
      <w:r w:rsidR="00540741" w:rsidRPr="00DE5195">
        <w:rPr>
          <w:rFonts w:ascii="Cambria" w:eastAsia="Cambria" w:hAnsi="Cambria" w:cs="Cambria"/>
          <w:b/>
          <w:bCs/>
          <w:lang w:val="nb-NO"/>
        </w:rPr>
        <w:t>2:</w:t>
      </w:r>
      <w:r w:rsidR="00540741" w:rsidRPr="00540741">
        <w:rPr>
          <w:rFonts w:ascii="Cambria" w:eastAsia="Cambria" w:hAnsi="Cambria" w:cs="Cambria"/>
          <w:lang w:val="nb-NO"/>
        </w:rPr>
        <w:t xml:space="preserve"> </w:t>
      </w:r>
      <w:r w:rsidR="00540741" w:rsidRPr="002772E9">
        <w:rPr>
          <w:rFonts w:ascii="Cambria" w:eastAsia="Cambria" w:hAnsi="Cambria" w:cs="Cambria"/>
          <w:lang w:val="nb-NO"/>
        </w:rPr>
        <w:t>Hvilke risikoer eller begrensninger mener dere kan ligge i en slik avgrensning, sammenlignet med å ta i bruk en fullverdig suite?</w:t>
      </w:r>
    </w:p>
    <w:p w14:paraId="321D9844" w14:textId="77777777" w:rsidR="00053A93" w:rsidRPr="00C375D8" w:rsidRDefault="00053A93" w:rsidP="00053A93">
      <w:pPr>
        <w:spacing w:before="240" w:after="240"/>
        <w:rPr>
          <w:rFonts w:ascii="Cambria" w:eastAsia="Cambria" w:hAnsi="Cambria" w:cs="Cambria"/>
          <w:b/>
          <w:bCs/>
          <w:lang w:val="nb-NO"/>
        </w:rPr>
      </w:pPr>
      <w:r w:rsidRPr="00C375D8">
        <w:rPr>
          <w:rFonts w:ascii="Cambria" w:eastAsia="Cambria" w:hAnsi="Cambria" w:cs="Cambria"/>
          <w:b/>
          <w:bCs/>
          <w:lang w:val="nb-NO"/>
        </w:rPr>
        <w:t>Svar:</w:t>
      </w:r>
    </w:p>
    <w:p w14:paraId="34673A4D" w14:textId="77777777" w:rsidR="00053A93" w:rsidRDefault="00053A93" w:rsidP="00053A93">
      <w:pPr>
        <w:spacing w:before="240" w:after="240"/>
        <w:rPr>
          <w:rFonts w:ascii="Cambria" w:eastAsia="Cambria" w:hAnsi="Cambria" w:cs="Cambria"/>
          <w:lang w:val="nb-NO"/>
        </w:rPr>
      </w:pPr>
      <w:r>
        <w:rPr>
          <w:rFonts w:ascii="Cambria" w:eastAsia="Cambria" w:hAnsi="Cambria" w:cs="Cambria"/>
          <w:lang w:val="nb-NO"/>
        </w:rPr>
        <w:t>…………</w:t>
      </w:r>
    </w:p>
    <w:p w14:paraId="6B21509E" w14:textId="4926CAB3" w:rsidR="008B494A" w:rsidRDefault="00125152" w:rsidP="00053A93">
      <w:pPr>
        <w:spacing w:before="240" w:after="240"/>
        <w:rPr>
          <w:rFonts w:ascii="Cambria" w:eastAsia="Cambria" w:hAnsi="Cambria" w:cs="Cambria"/>
          <w:lang w:val="nb-NO"/>
        </w:rPr>
      </w:pPr>
      <w:r>
        <w:rPr>
          <w:lang w:val="nb-NO"/>
        </w:rPr>
        <w:pict w14:anchorId="781E9AD5">
          <v:rect id="_x0000_i1032" style="width:0;height:1.5pt" o:hralign="center" o:hrstd="t" o:hr="t" fillcolor="#a0a0a0" stroked="f"/>
        </w:pict>
      </w:r>
    </w:p>
    <w:p w14:paraId="010D5D3A" w14:textId="77777777" w:rsidR="00053A93" w:rsidRPr="002772E9" w:rsidRDefault="00053A93" w:rsidP="00540741">
      <w:pPr>
        <w:spacing w:before="240" w:after="240"/>
        <w:rPr>
          <w:rFonts w:ascii="Cambria" w:eastAsia="Cambria" w:hAnsi="Cambria" w:cs="Cambria"/>
          <w:lang w:val="nb-NO"/>
        </w:rPr>
      </w:pPr>
    </w:p>
    <w:p w14:paraId="531E1F5E" w14:textId="36028FE7" w:rsidR="0069781F" w:rsidRPr="0013098E" w:rsidRDefault="0069781F" w:rsidP="00ED2C08">
      <w:pPr>
        <w:rPr>
          <w:highlight w:val="yellow"/>
          <w:lang w:val="nb-NO"/>
        </w:rPr>
      </w:pPr>
    </w:p>
    <w:sectPr w:rsidR="0069781F" w:rsidRPr="0013098E" w:rsidSect="00542E2D">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54A8" w14:textId="77777777" w:rsidR="00125152" w:rsidRDefault="00125152" w:rsidP="00FD2273">
      <w:pPr>
        <w:spacing w:after="0" w:line="240" w:lineRule="auto"/>
      </w:pPr>
      <w:r>
        <w:separator/>
      </w:r>
    </w:p>
  </w:endnote>
  <w:endnote w:type="continuationSeparator" w:id="0">
    <w:p w14:paraId="67D55542" w14:textId="77777777" w:rsidR="00125152" w:rsidRDefault="00125152" w:rsidP="00FD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7430" w14:textId="2A4B30D9" w:rsidR="00964AF1" w:rsidRPr="00964AF1" w:rsidRDefault="00964AF1" w:rsidP="002F7B7F">
    <w:pPr>
      <w:pStyle w:val="Brdtekst"/>
      <w:spacing w:before="21"/>
      <w:ind w:left="20"/>
      <w:jc w:val="center"/>
      <w:rPr>
        <w:lang w:val="nb-NO"/>
      </w:rPr>
    </w:pPr>
    <w:proofErr w:type="spellStart"/>
    <w:r w:rsidRPr="00015802">
      <w:rPr>
        <w:lang w:val="nb-NO"/>
      </w:rPr>
      <w:t>Novari</w:t>
    </w:r>
    <w:proofErr w:type="spellEnd"/>
    <w:r w:rsidRPr="00015802">
      <w:rPr>
        <w:spacing w:val="-6"/>
        <w:lang w:val="nb-NO"/>
      </w:rPr>
      <w:t xml:space="preserve"> </w:t>
    </w:r>
    <w:r w:rsidRPr="00015802">
      <w:rPr>
        <w:lang w:val="nb-NO"/>
      </w:rPr>
      <w:t>IKS</w:t>
    </w:r>
    <w:r w:rsidRPr="00015802">
      <w:rPr>
        <w:spacing w:val="-6"/>
        <w:lang w:val="nb-NO"/>
      </w:rPr>
      <w:t xml:space="preserve"> </w:t>
    </w:r>
    <w:r w:rsidRPr="00015802">
      <w:rPr>
        <w:lang w:val="nb-NO"/>
      </w:rPr>
      <w:t>-</w:t>
    </w:r>
    <w:r w:rsidRPr="00015802">
      <w:rPr>
        <w:spacing w:val="-6"/>
        <w:lang w:val="nb-NO"/>
      </w:rPr>
      <w:t xml:space="preserve"> </w:t>
    </w:r>
    <w:r w:rsidRPr="00015802">
      <w:rPr>
        <w:lang w:val="nb-NO"/>
      </w:rPr>
      <w:t>Markedsdialog–</w:t>
    </w:r>
    <w:r w:rsidRPr="00015802">
      <w:rPr>
        <w:spacing w:val="-6"/>
        <w:lang w:val="nb-NO"/>
      </w:rPr>
      <w:t xml:space="preserve"> </w:t>
    </w:r>
    <w:r>
      <w:rPr>
        <w:lang w:val="nb-NO"/>
      </w:rPr>
      <w:t xml:space="preserve">prosjekt </w:t>
    </w:r>
    <w:proofErr w:type="spellStart"/>
    <w:r>
      <w:rPr>
        <w:lang w:val="nb-NO"/>
      </w:rPr>
      <w:t>DigiDOT</w:t>
    </w:r>
    <w:proofErr w:type="spellEnd"/>
  </w:p>
  <w:p w14:paraId="300C5650" w14:textId="77777777" w:rsidR="00964AF1" w:rsidRDefault="00964AF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1259" w14:textId="77777777" w:rsidR="00125152" w:rsidRDefault="00125152" w:rsidP="00FD2273">
      <w:pPr>
        <w:spacing w:after="0" w:line="240" w:lineRule="auto"/>
      </w:pPr>
      <w:r>
        <w:separator/>
      </w:r>
    </w:p>
  </w:footnote>
  <w:footnote w:type="continuationSeparator" w:id="0">
    <w:p w14:paraId="10A34338" w14:textId="77777777" w:rsidR="00125152" w:rsidRDefault="00125152" w:rsidP="00FD2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1C0D" w14:textId="3EC36C70" w:rsidR="00FD2273" w:rsidRPr="002772E9" w:rsidRDefault="00FD2273" w:rsidP="00FD2273">
    <w:pPr>
      <w:spacing w:before="18"/>
      <w:ind w:left="20"/>
      <w:rPr>
        <w:lang w:val="nb-NO"/>
      </w:rPr>
    </w:pPr>
    <w:r w:rsidRPr="002772E9">
      <w:rPr>
        <w:rFonts w:ascii="Verdana" w:hAnsi="Verdana"/>
        <w:sz w:val="16"/>
        <w:lang w:val="nb-NO"/>
      </w:rPr>
      <w:t>Vedlegg</w:t>
    </w:r>
    <w:r w:rsidRPr="002772E9">
      <w:rPr>
        <w:rFonts w:ascii="Verdana" w:hAnsi="Verdana"/>
        <w:spacing w:val="-3"/>
        <w:sz w:val="16"/>
        <w:lang w:val="nb-NO"/>
      </w:rPr>
      <w:t xml:space="preserve"> </w:t>
    </w:r>
    <w:r w:rsidRPr="002772E9">
      <w:rPr>
        <w:rFonts w:ascii="Verdana" w:hAnsi="Verdana"/>
        <w:sz w:val="16"/>
        <w:lang w:val="nb-NO"/>
      </w:rPr>
      <w:t>2: Leverandørenes besvarelse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2D91FC0"/>
    <w:multiLevelType w:val="hybridMultilevel"/>
    <w:tmpl w:val="12328632"/>
    <w:lvl w:ilvl="0" w:tplc="A7341B16">
      <w:start w:val="1"/>
      <w:numFmt w:val="decimal"/>
      <w:lvlText w:val="%1."/>
      <w:lvlJc w:val="left"/>
      <w:pPr>
        <w:ind w:left="720" w:hanging="360"/>
      </w:pPr>
    </w:lvl>
    <w:lvl w:ilvl="1" w:tplc="8556C344">
      <w:start w:val="1"/>
      <w:numFmt w:val="lowerLetter"/>
      <w:lvlText w:val="%2."/>
      <w:lvlJc w:val="left"/>
      <w:pPr>
        <w:ind w:left="1440" w:hanging="360"/>
      </w:pPr>
    </w:lvl>
    <w:lvl w:ilvl="2" w:tplc="A7CE1260">
      <w:start w:val="1"/>
      <w:numFmt w:val="lowerRoman"/>
      <w:lvlText w:val="%3."/>
      <w:lvlJc w:val="right"/>
      <w:pPr>
        <w:ind w:left="2160" w:hanging="180"/>
      </w:pPr>
    </w:lvl>
    <w:lvl w:ilvl="3" w:tplc="58FAD0AE">
      <w:start w:val="1"/>
      <w:numFmt w:val="decimal"/>
      <w:lvlText w:val="%4."/>
      <w:lvlJc w:val="left"/>
      <w:pPr>
        <w:ind w:left="2880" w:hanging="360"/>
      </w:pPr>
    </w:lvl>
    <w:lvl w:ilvl="4" w:tplc="502072CA">
      <w:start w:val="1"/>
      <w:numFmt w:val="lowerLetter"/>
      <w:lvlText w:val="%5."/>
      <w:lvlJc w:val="left"/>
      <w:pPr>
        <w:ind w:left="3600" w:hanging="360"/>
      </w:pPr>
    </w:lvl>
    <w:lvl w:ilvl="5" w:tplc="44CE1B9E">
      <w:start w:val="1"/>
      <w:numFmt w:val="lowerRoman"/>
      <w:lvlText w:val="%6."/>
      <w:lvlJc w:val="right"/>
      <w:pPr>
        <w:ind w:left="4320" w:hanging="180"/>
      </w:pPr>
    </w:lvl>
    <w:lvl w:ilvl="6" w:tplc="CFF688F4">
      <w:start w:val="1"/>
      <w:numFmt w:val="decimal"/>
      <w:lvlText w:val="%7."/>
      <w:lvlJc w:val="left"/>
      <w:pPr>
        <w:ind w:left="5040" w:hanging="360"/>
      </w:pPr>
    </w:lvl>
    <w:lvl w:ilvl="7" w:tplc="5FC0D83C">
      <w:start w:val="1"/>
      <w:numFmt w:val="lowerLetter"/>
      <w:lvlText w:val="%8."/>
      <w:lvlJc w:val="left"/>
      <w:pPr>
        <w:ind w:left="5760" w:hanging="360"/>
      </w:pPr>
    </w:lvl>
    <w:lvl w:ilvl="8" w:tplc="19DEC1BC">
      <w:start w:val="1"/>
      <w:numFmt w:val="lowerRoman"/>
      <w:lvlText w:val="%9."/>
      <w:lvlJc w:val="right"/>
      <w:pPr>
        <w:ind w:left="6480" w:hanging="180"/>
      </w:pPr>
    </w:lvl>
  </w:abstractNum>
  <w:abstractNum w:abstractNumId="10" w15:restartNumberingAfterBreak="0">
    <w:nsid w:val="050D71D0"/>
    <w:multiLevelType w:val="multilevel"/>
    <w:tmpl w:val="1F509F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1E2C92"/>
    <w:multiLevelType w:val="hybridMultilevel"/>
    <w:tmpl w:val="46D60BCC"/>
    <w:lvl w:ilvl="0" w:tplc="F454F2D4">
      <w:start w:val="1"/>
      <w:numFmt w:val="decimal"/>
      <w:lvlText w:val="%1."/>
      <w:lvlJc w:val="left"/>
      <w:pPr>
        <w:ind w:left="720" w:hanging="360"/>
      </w:pPr>
    </w:lvl>
    <w:lvl w:ilvl="1" w:tplc="4014A774">
      <w:start w:val="1"/>
      <w:numFmt w:val="lowerLetter"/>
      <w:lvlText w:val="%2."/>
      <w:lvlJc w:val="left"/>
      <w:pPr>
        <w:ind w:left="1440" w:hanging="360"/>
      </w:pPr>
    </w:lvl>
    <w:lvl w:ilvl="2" w:tplc="B43CE1EC">
      <w:start w:val="1"/>
      <w:numFmt w:val="lowerRoman"/>
      <w:lvlText w:val="%3."/>
      <w:lvlJc w:val="right"/>
      <w:pPr>
        <w:ind w:left="2160" w:hanging="180"/>
      </w:pPr>
    </w:lvl>
    <w:lvl w:ilvl="3" w:tplc="D742BDE0">
      <w:start w:val="1"/>
      <w:numFmt w:val="decimal"/>
      <w:lvlText w:val="%4."/>
      <w:lvlJc w:val="left"/>
      <w:pPr>
        <w:ind w:left="2880" w:hanging="360"/>
      </w:pPr>
    </w:lvl>
    <w:lvl w:ilvl="4" w:tplc="F1CA5734">
      <w:start w:val="1"/>
      <w:numFmt w:val="lowerLetter"/>
      <w:lvlText w:val="%5."/>
      <w:lvlJc w:val="left"/>
      <w:pPr>
        <w:ind w:left="3600" w:hanging="360"/>
      </w:pPr>
    </w:lvl>
    <w:lvl w:ilvl="5" w:tplc="F58ED2AC">
      <w:start w:val="1"/>
      <w:numFmt w:val="lowerRoman"/>
      <w:lvlText w:val="%6."/>
      <w:lvlJc w:val="right"/>
      <w:pPr>
        <w:ind w:left="4320" w:hanging="180"/>
      </w:pPr>
    </w:lvl>
    <w:lvl w:ilvl="6" w:tplc="B3007E4E">
      <w:start w:val="1"/>
      <w:numFmt w:val="decimal"/>
      <w:lvlText w:val="%7."/>
      <w:lvlJc w:val="left"/>
      <w:pPr>
        <w:ind w:left="5040" w:hanging="360"/>
      </w:pPr>
    </w:lvl>
    <w:lvl w:ilvl="7" w:tplc="D37CCE64">
      <w:start w:val="1"/>
      <w:numFmt w:val="lowerLetter"/>
      <w:lvlText w:val="%8."/>
      <w:lvlJc w:val="left"/>
      <w:pPr>
        <w:ind w:left="5760" w:hanging="360"/>
      </w:pPr>
    </w:lvl>
    <w:lvl w:ilvl="8" w:tplc="8FB0DED6">
      <w:start w:val="1"/>
      <w:numFmt w:val="lowerRoman"/>
      <w:lvlText w:val="%9."/>
      <w:lvlJc w:val="right"/>
      <w:pPr>
        <w:ind w:left="6480" w:hanging="180"/>
      </w:pPr>
    </w:lvl>
  </w:abstractNum>
  <w:abstractNum w:abstractNumId="12" w15:restartNumberingAfterBreak="0">
    <w:nsid w:val="133179BD"/>
    <w:multiLevelType w:val="multilevel"/>
    <w:tmpl w:val="583E9F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F0F127"/>
    <w:multiLevelType w:val="hybridMultilevel"/>
    <w:tmpl w:val="21BC8E38"/>
    <w:lvl w:ilvl="0" w:tplc="9378DB74">
      <w:start w:val="1"/>
      <w:numFmt w:val="bullet"/>
      <w:lvlText w:val=""/>
      <w:lvlJc w:val="left"/>
      <w:pPr>
        <w:ind w:left="720" w:hanging="360"/>
      </w:pPr>
      <w:rPr>
        <w:rFonts w:ascii="Symbol" w:hAnsi="Symbol" w:hint="default"/>
      </w:rPr>
    </w:lvl>
    <w:lvl w:ilvl="1" w:tplc="A38CCC92">
      <w:start w:val="1"/>
      <w:numFmt w:val="bullet"/>
      <w:lvlText w:val="o"/>
      <w:lvlJc w:val="left"/>
      <w:pPr>
        <w:ind w:left="1440" w:hanging="360"/>
      </w:pPr>
      <w:rPr>
        <w:rFonts w:ascii="Courier New" w:hAnsi="Courier New" w:hint="default"/>
      </w:rPr>
    </w:lvl>
    <w:lvl w:ilvl="2" w:tplc="95FA0922">
      <w:start w:val="1"/>
      <w:numFmt w:val="bullet"/>
      <w:lvlText w:val=""/>
      <w:lvlJc w:val="left"/>
      <w:pPr>
        <w:ind w:left="2160" w:hanging="360"/>
      </w:pPr>
      <w:rPr>
        <w:rFonts w:ascii="Wingdings" w:hAnsi="Wingdings" w:hint="default"/>
      </w:rPr>
    </w:lvl>
    <w:lvl w:ilvl="3" w:tplc="9A4A701E">
      <w:start w:val="1"/>
      <w:numFmt w:val="bullet"/>
      <w:lvlText w:val=""/>
      <w:lvlJc w:val="left"/>
      <w:pPr>
        <w:ind w:left="2880" w:hanging="360"/>
      </w:pPr>
      <w:rPr>
        <w:rFonts w:ascii="Symbol" w:hAnsi="Symbol" w:hint="default"/>
      </w:rPr>
    </w:lvl>
    <w:lvl w:ilvl="4" w:tplc="CF5E008E">
      <w:start w:val="1"/>
      <w:numFmt w:val="bullet"/>
      <w:lvlText w:val="o"/>
      <w:lvlJc w:val="left"/>
      <w:pPr>
        <w:ind w:left="3600" w:hanging="360"/>
      </w:pPr>
      <w:rPr>
        <w:rFonts w:ascii="Courier New" w:hAnsi="Courier New" w:hint="default"/>
      </w:rPr>
    </w:lvl>
    <w:lvl w:ilvl="5" w:tplc="8968FC54">
      <w:start w:val="1"/>
      <w:numFmt w:val="bullet"/>
      <w:lvlText w:val=""/>
      <w:lvlJc w:val="left"/>
      <w:pPr>
        <w:ind w:left="4320" w:hanging="360"/>
      </w:pPr>
      <w:rPr>
        <w:rFonts w:ascii="Wingdings" w:hAnsi="Wingdings" w:hint="default"/>
      </w:rPr>
    </w:lvl>
    <w:lvl w:ilvl="6" w:tplc="E4D44DCC">
      <w:start w:val="1"/>
      <w:numFmt w:val="bullet"/>
      <w:lvlText w:val=""/>
      <w:lvlJc w:val="left"/>
      <w:pPr>
        <w:ind w:left="5040" w:hanging="360"/>
      </w:pPr>
      <w:rPr>
        <w:rFonts w:ascii="Symbol" w:hAnsi="Symbol" w:hint="default"/>
      </w:rPr>
    </w:lvl>
    <w:lvl w:ilvl="7" w:tplc="F6EA362C">
      <w:start w:val="1"/>
      <w:numFmt w:val="bullet"/>
      <w:lvlText w:val="o"/>
      <w:lvlJc w:val="left"/>
      <w:pPr>
        <w:ind w:left="5760" w:hanging="360"/>
      </w:pPr>
      <w:rPr>
        <w:rFonts w:ascii="Courier New" w:hAnsi="Courier New" w:hint="default"/>
      </w:rPr>
    </w:lvl>
    <w:lvl w:ilvl="8" w:tplc="ADE25E86">
      <w:start w:val="1"/>
      <w:numFmt w:val="bullet"/>
      <w:lvlText w:val=""/>
      <w:lvlJc w:val="left"/>
      <w:pPr>
        <w:ind w:left="6480" w:hanging="360"/>
      </w:pPr>
      <w:rPr>
        <w:rFonts w:ascii="Wingdings" w:hAnsi="Wingdings" w:hint="default"/>
      </w:rPr>
    </w:lvl>
  </w:abstractNum>
  <w:abstractNum w:abstractNumId="14" w15:restartNumberingAfterBreak="0">
    <w:nsid w:val="189165EE"/>
    <w:multiLevelType w:val="hybridMultilevel"/>
    <w:tmpl w:val="FFFFFFFF"/>
    <w:lvl w:ilvl="0" w:tplc="FEB8A628">
      <w:start w:val="1"/>
      <w:numFmt w:val="bullet"/>
      <w:lvlText w:val="-"/>
      <w:lvlJc w:val="left"/>
      <w:pPr>
        <w:ind w:left="720" w:hanging="360"/>
      </w:pPr>
      <w:rPr>
        <w:rFonts w:ascii="Aptos" w:hAnsi="Aptos" w:hint="default"/>
      </w:rPr>
    </w:lvl>
    <w:lvl w:ilvl="1" w:tplc="FF48FCFC">
      <w:start w:val="1"/>
      <w:numFmt w:val="bullet"/>
      <w:lvlText w:val="o"/>
      <w:lvlJc w:val="left"/>
      <w:pPr>
        <w:ind w:left="1440" w:hanging="360"/>
      </w:pPr>
      <w:rPr>
        <w:rFonts w:ascii="Courier New" w:hAnsi="Courier New" w:hint="default"/>
      </w:rPr>
    </w:lvl>
    <w:lvl w:ilvl="2" w:tplc="12BC1366">
      <w:start w:val="1"/>
      <w:numFmt w:val="bullet"/>
      <w:lvlText w:val=""/>
      <w:lvlJc w:val="left"/>
      <w:pPr>
        <w:ind w:left="2160" w:hanging="360"/>
      </w:pPr>
      <w:rPr>
        <w:rFonts w:ascii="Wingdings" w:hAnsi="Wingdings" w:hint="default"/>
      </w:rPr>
    </w:lvl>
    <w:lvl w:ilvl="3" w:tplc="B1D25AAC">
      <w:start w:val="1"/>
      <w:numFmt w:val="bullet"/>
      <w:lvlText w:val=""/>
      <w:lvlJc w:val="left"/>
      <w:pPr>
        <w:ind w:left="2880" w:hanging="360"/>
      </w:pPr>
      <w:rPr>
        <w:rFonts w:ascii="Symbol" w:hAnsi="Symbol" w:hint="default"/>
      </w:rPr>
    </w:lvl>
    <w:lvl w:ilvl="4" w:tplc="149AA74A">
      <w:start w:val="1"/>
      <w:numFmt w:val="bullet"/>
      <w:lvlText w:val="o"/>
      <w:lvlJc w:val="left"/>
      <w:pPr>
        <w:ind w:left="3600" w:hanging="360"/>
      </w:pPr>
      <w:rPr>
        <w:rFonts w:ascii="Courier New" w:hAnsi="Courier New" w:hint="default"/>
      </w:rPr>
    </w:lvl>
    <w:lvl w:ilvl="5" w:tplc="3AF8920A">
      <w:start w:val="1"/>
      <w:numFmt w:val="bullet"/>
      <w:lvlText w:val=""/>
      <w:lvlJc w:val="left"/>
      <w:pPr>
        <w:ind w:left="4320" w:hanging="360"/>
      </w:pPr>
      <w:rPr>
        <w:rFonts w:ascii="Wingdings" w:hAnsi="Wingdings" w:hint="default"/>
      </w:rPr>
    </w:lvl>
    <w:lvl w:ilvl="6" w:tplc="FFFC23B6">
      <w:start w:val="1"/>
      <w:numFmt w:val="bullet"/>
      <w:lvlText w:val=""/>
      <w:lvlJc w:val="left"/>
      <w:pPr>
        <w:ind w:left="5040" w:hanging="360"/>
      </w:pPr>
      <w:rPr>
        <w:rFonts w:ascii="Symbol" w:hAnsi="Symbol" w:hint="default"/>
      </w:rPr>
    </w:lvl>
    <w:lvl w:ilvl="7" w:tplc="4F26BF8E">
      <w:start w:val="1"/>
      <w:numFmt w:val="bullet"/>
      <w:lvlText w:val="o"/>
      <w:lvlJc w:val="left"/>
      <w:pPr>
        <w:ind w:left="5760" w:hanging="360"/>
      </w:pPr>
      <w:rPr>
        <w:rFonts w:ascii="Courier New" w:hAnsi="Courier New" w:hint="default"/>
      </w:rPr>
    </w:lvl>
    <w:lvl w:ilvl="8" w:tplc="48A451FA">
      <w:start w:val="1"/>
      <w:numFmt w:val="bullet"/>
      <w:lvlText w:val=""/>
      <w:lvlJc w:val="left"/>
      <w:pPr>
        <w:ind w:left="6480" w:hanging="360"/>
      </w:pPr>
      <w:rPr>
        <w:rFonts w:ascii="Wingdings" w:hAnsi="Wingdings" w:hint="default"/>
      </w:rPr>
    </w:lvl>
  </w:abstractNum>
  <w:abstractNum w:abstractNumId="15" w15:restartNumberingAfterBreak="0">
    <w:nsid w:val="18DD976B"/>
    <w:multiLevelType w:val="hybridMultilevel"/>
    <w:tmpl w:val="EDB4D046"/>
    <w:lvl w:ilvl="0" w:tplc="938E15C2">
      <w:start w:val="1"/>
      <w:numFmt w:val="bullet"/>
      <w:lvlText w:val=""/>
      <w:lvlJc w:val="left"/>
      <w:pPr>
        <w:ind w:left="720" w:hanging="360"/>
      </w:pPr>
      <w:rPr>
        <w:rFonts w:ascii="Symbol" w:hAnsi="Symbol" w:hint="default"/>
      </w:rPr>
    </w:lvl>
    <w:lvl w:ilvl="1" w:tplc="1A98A1D8">
      <w:start w:val="1"/>
      <w:numFmt w:val="bullet"/>
      <w:lvlText w:val="o"/>
      <w:lvlJc w:val="left"/>
      <w:pPr>
        <w:ind w:left="1440" w:hanging="360"/>
      </w:pPr>
      <w:rPr>
        <w:rFonts w:ascii="Courier New" w:hAnsi="Courier New" w:hint="default"/>
      </w:rPr>
    </w:lvl>
    <w:lvl w:ilvl="2" w:tplc="515E091C">
      <w:start w:val="1"/>
      <w:numFmt w:val="bullet"/>
      <w:lvlText w:val=""/>
      <w:lvlJc w:val="left"/>
      <w:pPr>
        <w:ind w:left="2160" w:hanging="360"/>
      </w:pPr>
      <w:rPr>
        <w:rFonts w:ascii="Wingdings" w:hAnsi="Wingdings" w:hint="default"/>
      </w:rPr>
    </w:lvl>
    <w:lvl w:ilvl="3" w:tplc="C73E40F6">
      <w:start w:val="1"/>
      <w:numFmt w:val="bullet"/>
      <w:lvlText w:val=""/>
      <w:lvlJc w:val="left"/>
      <w:pPr>
        <w:ind w:left="2880" w:hanging="360"/>
      </w:pPr>
      <w:rPr>
        <w:rFonts w:ascii="Symbol" w:hAnsi="Symbol" w:hint="default"/>
      </w:rPr>
    </w:lvl>
    <w:lvl w:ilvl="4" w:tplc="7AF6CF02">
      <w:start w:val="1"/>
      <w:numFmt w:val="bullet"/>
      <w:lvlText w:val="o"/>
      <w:lvlJc w:val="left"/>
      <w:pPr>
        <w:ind w:left="3600" w:hanging="360"/>
      </w:pPr>
      <w:rPr>
        <w:rFonts w:ascii="Courier New" w:hAnsi="Courier New" w:hint="default"/>
      </w:rPr>
    </w:lvl>
    <w:lvl w:ilvl="5" w:tplc="F5AC8A0A">
      <w:start w:val="1"/>
      <w:numFmt w:val="bullet"/>
      <w:lvlText w:val=""/>
      <w:lvlJc w:val="left"/>
      <w:pPr>
        <w:ind w:left="4320" w:hanging="360"/>
      </w:pPr>
      <w:rPr>
        <w:rFonts w:ascii="Wingdings" w:hAnsi="Wingdings" w:hint="default"/>
      </w:rPr>
    </w:lvl>
    <w:lvl w:ilvl="6" w:tplc="1A70C0D6">
      <w:start w:val="1"/>
      <w:numFmt w:val="bullet"/>
      <w:lvlText w:val=""/>
      <w:lvlJc w:val="left"/>
      <w:pPr>
        <w:ind w:left="5040" w:hanging="360"/>
      </w:pPr>
      <w:rPr>
        <w:rFonts w:ascii="Symbol" w:hAnsi="Symbol" w:hint="default"/>
      </w:rPr>
    </w:lvl>
    <w:lvl w:ilvl="7" w:tplc="68D29D62">
      <w:start w:val="1"/>
      <w:numFmt w:val="bullet"/>
      <w:lvlText w:val="o"/>
      <w:lvlJc w:val="left"/>
      <w:pPr>
        <w:ind w:left="5760" w:hanging="360"/>
      </w:pPr>
      <w:rPr>
        <w:rFonts w:ascii="Courier New" w:hAnsi="Courier New" w:hint="default"/>
      </w:rPr>
    </w:lvl>
    <w:lvl w:ilvl="8" w:tplc="24DA0E64">
      <w:start w:val="1"/>
      <w:numFmt w:val="bullet"/>
      <w:lvlText w:val=""/>
      <w:lvlJc w:val="left"/>
      <w:pPr>
        <w:ind w:left="6480" w:hanging="360"/>
      </w:pPr>
      <w:rPr>
        <w:rFonts w:ascii="Wingdings" w:hAnsi="Wingdings" w:hint="default"/>
      </w:rPr>
    </w:lvl>
  </w:abstractNum>
  <w:abstractNum w:abstractNumId="16" w15:restartNumberingAfterBreak="0">
    <w:nsid w:val="2F4F35E8"/>
    <w:multiLevelType w:val="multilevel"/>
    <w:tmpl w:val="939096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D1142F"/>
    <w:multiLevelType w:val="multilevel"/>
    <w:tmpl w:val="049AE8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BF0078"/>
    <w:multiLevelType w:val="multilevel"/>
    <w:tmpl w:val="66F2F2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1B7E0A"/>
    <w:multiLevelType w:val="multilevel"/>
    <w:tmpl w:val="45EC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10ACEC"/>
    <w:multiLevelType w:val="hybridMultilevel"/>
    <w:tmpl w:val="2D56CC40"/>
    <w:lvl w:ilvl="0" w:tplc="6ACEE924">
      <w:start w:val="1"/>
      <w:numFmt w:val="decimal"/>
      <w:lvlText w:val="%1."/>
      <w:lvlJc w:val="left"/>
      <w:pPr>
        <w:ind w:left="720" w:hanging="360"/>
      </w:pPr>
    </w:lvl>
    <w:lvl w:ilvl="1" w:tplc="A1B2C8F8">
      <w:start w:val="1"/>
      <w:numFmt w:val="lowerLetter"/>
      <w:lvlText w:val="%2."/>
      <w:lvlJc w:val="left"/>
      <w:pPr>
        <w:ind w:left="1440" w:hanging="360"/>
      </w:pPr>
    </w:lvl>
    <w:lvl w:ilvl="2" w:tplc="71867D68">
      <w:start w:val="1"/>
      <w:numFmt w:val="lowerRoman"/>
      <w:lvlText w:val="%3."/>
      <w:lvlJc w:val="right"/>
      <w:pPr>
        <w:ind w:left="2160" w:hanging="180"/>
      </w:pPr>
    </w:lvl>
    <w:lvl w:ilvl="3" w:tplc="835499AC">
      <w:start w:val="1"/>
      <w:numFmt w:val="decimal"/>
      <w:lvlText w:val="%4."/>
      <w:lvlJc w:val="left"/>
      <w:pPr>
        <w:ind w:left="2880" w:hanging="360"/>
      </w:pPr>
    </w:lvl>
    <w:lvl w:ilvl="4" w:tplc="08B69F66">
      <w:start w:val="1"/>
      <w:numFmt w:val="lowerLetter"/>
      <w:lvlText w:val="%5."/>
      <w:lvlJc w:val="left"/>
      <w:pPr>
        <w:ind w:left="3600" w:hanging="360"/>
      </w:pPr>
    </w:lvl>
    <w:lvl w:ilvl="5" w:tplc="897E43F2">
      <w:start w:val="1"/>
      <w:numFmt w:val="lowerRoman"/>
      <w:lvlText w:val="%6."/>
      <w:lvlJc w:val="right"/>
      <w:pPr>
        <w:ind w:left="4320" w:hanging="180"/>
      </w:pPr>
    </w:lvl>
    <w:lvl w:ilvl="6" w:tplc="FF805526">
      <w:start w:val="1"/>
      <w:numFmt w:val="decimal"/>
      <w:lvlText w:val="%7."/>
      <w:lvlJc w:val="left"/>
      <w:pPr>
        <w:ind w:left="5040" w:hanging="360"/>
      </w:pPr>
    </w:lvl>
    <w:lvl w:ilvl="7" w:tplc="2E4437EC">
      <w:start w:val="1"/>
      <w:numFmt w:val="lowerLetter"/>
      <w:lvlText w:val="%8."/>
      <w:lvlJc w:val="left"/>
      <w:pPr>
        <w:ind w:left="5760" w:hanging="360"/>
      </w:pPr>
    </w:lvl>
    <w:lvl w:ilvl="8" w:tplc="C3BC7BFE">
      <w:start w:val="1"/>
      <w:numFmt w:val="lowerRoman"/>
      <w:lvlText w:val="%9."/>
      <w:lvlJc w:val="right"/>
      <w:pPr>
        <w:ind w:left="6480" w:hanging="180"/>
      </w:pPr>
    </w:lvl>
  </w:abstractNum>
  <w:abstractNum w:abstractNumId="21" w15:restartNumberingAfterBreak="0">
    <w:nsid w:val="64DC6A07"/>
    <w:multiLevelType w:val="hybridMultilevel"/>
    <w:tmpl w:val="0BDAE9DE"/>
    <w:lvl w:ilvl="0" w:tplc="7C9CD6E8">
      <w:start w:val="1"/>
      <w:numFmt w:val="bullet"/>
      <w:lvlText w:val=""/>
      <w:lvlJc w:val="left"/>
      <w:pPr>
        <w:ind w:left="720" w:hanging="360"/>
      </w:pPr>
      <w:rPr>
        <w:rFonts w:ascii="Symbol" w:hAnsi="Symbol" w:hint="default"/>
      </w:rPr>
    </w:lvl>
    <w:lvl w:ilvl="1" w:tplc="22A8EF68">
      <w:start w:val="1"/>
      <w:numFmt w:val="bullet"/>
      <w:lvlText w:val="o"/>
      <w:lvlJc w:val="left"/>
      <w:pPr>
        <w:ind w:left="1440" w:hanging="360"/>
      </w:pPr>
      <w:rPr>
        <w:rFonts w:ascii="Courier New" w:hAnsi="Courier New" w:hint="default"/>
      </w:rPr>
    </w:lvl>
    <w:lvl w:ilvl="2" w:tplc="09C2D4D2">
      <w:start w:val="1"/>
      <w:numFmt w:val="bullet"/>
      <w:lvlText w:val=""/>
      <w:lvlJc w:val="left"/>
      <w:pPr>
        <w:ind w:left="2160" w:hanging="360"/>
      </w:pPr>
      <w:rPr>
        <w:rFonts w:ascii="Wingdings" w:hAnsi="Wingdings" w:hint="default"/>
      </w:rPr>
    </w:lvl>
    <w:lvl w:ilvl="3" w:tplc="26FCF8A4">
      <w:start w:val="1"/>
      <w:numFmt w:val="bullet"/>
      <w:lvlText w:val=""/>
      <w:lvlJc w:val="left"/>
      <w:pPr>
        <w:ind w:left="2880" w:hanging="360"/>
      </w:pPr>
      <w:rPr>
        <w:rFonts w:ascii="Symbol" w:hAnsi="Symbol" w:hint="default"/>
      </w:rPr>
    </w:lvl>
    <w:lvl w:ilvl="4" w:tplc="4BAA4FAC">
      <w:start w:val="1"/>
      <w:numFmt w:val="bullet"/>
      <w:lvlText w:val="o"/>
      <w:lvlJc w:val="left"/>
      <w:pPr>
        <w:ind w:left="3600" w:hanging="360"/>
      </w:pPr>
      <w:rPr>
        <w:rFonts w:ascii="Courier New" w:hAnsi="Courier New" w:hint="default"/>
      </w:rPr>
    </w:lvl>
    <w:lvl w:ilvl="5" w:tplc="F90871CE">
      <w:start w:val="1"/>
      <w:numFmt w:val="bullet"/>
      <w:lvlText w:val=""/>
      <w:lvlJc w:val="left"/>
      <w:pPr>
        <w:ind w:left="4320" w:hanging="360"/>
      </w:pPr>
      <w:rPr>
        <w:rFonts w:ascii="Wingdings" w:hAnsi="Wingdings" w:hint="default"/>
      </w:rPr>
    </w:lvl>
    <w:lvl w:ilvl="6" w:tplc="880CC57E">
      <w:start w:val="1"/>
      <w:numFmt w:val="bullet"/>
      <w:lvlText w:val=""/>
      <w:lvlJc w:val="left"/>
      <w:pPr>
        <w:ind w:left="5040" w:hanging="360"/>
      </w:pPr>
      <w:rPr>
        <w:rFonts w:ascii="Symbol" w:hAnsi="Symbol" w:hint="default"/>
      </w:rPr>
    </w:lvl>
    <w:lvl w:ilvl="7" w:tplc="2042072A">
      <w:start w:val="1"/>
      <w:numFmt w:val="bullet"/>
      <w:lvlText w:val="o"/>
      <w:lvlJc w:val="left"/>
      <w:pPr>
        <w:ind w:left="5760" w:hanging="360"/>
      </w:pPr>
      <w:rPr>
        <w:rFonts w:ascii="Courier New" w:hAnsi="Courier New" w:hint="default"/>
      </w:rPr>
    </w:lvl>
    <w:lvl w:ilvl="8" w:tplc="2E722DA6">
      <w:start w:val="1"/>
      <w:numFmt w:val="bullet"/>
      <w:lvlText w:val=""/>
      <w:lvlJc w:val="left"/>
      <w:pPr>
        <w:ind w:left="6480" w:hanging="360"/>
      </w:pPr>
      <w:rPr>
        <w:rFonts w:ascii="Wingdings" w:hAnsi="Wingdings" w:hint="default"/>
      </w:rPr>
    </w:lvl>
  </w:abstractNum>
  <w:abstractNum w:abstractNumId="22" w15:restartNumberingAfterBreak="0">
    <w:nsid w:val="7D6554DD"/>
    <w:multiLevelType w:val="hybridMultilevel"/>
    <w:tmpl w:val="FFFFFFFF"/>
    <w:lvl w:ilvl="0" w:tplc="5B5C378A">
      <w:start w:val="1"/>
      <w:numFmt w:val="bullet"/>
      <w:lvlText w:val=""/>
      <w:lvlJc w:val="left"/>
      <w:pPr>
        <w:ind w:left="720" w:hanging="360"/>
      </w:pPr>
      <w:rPr>
        <w:rFonts w:ascii="Symbol" w:hAnsi="Symbol" w:hint="default"/>
      </w:rPr>
    </w:lvl>
    <w:lvl w:ilvl="1" w:tplc="1256E588">
      <w:start w:val="1"/>
      <w:numFmt w:val="bullet"/>
      <w:lvlText w:val="o"/>
      <w:lvlJc w:val="left"/>
      <w:pPr>
        <w:ind w:left="1440" w:hanging="360"/>
      </w:pPr>
      <w:rPr>
        <w:rFonts w:ascii="Courier New" w:hAnsi="Courier New" w:hint="default"/>
      </w:rPr>
    </w:lvl>
    <w:lvl w:ilvl="2" w:tplc="33080010">
      <w:start w:val="1"/>
      <w:numFmt w:val="bullet"/>
      <w:lvlText w:val=""/>
      <w:lvlJc w:val="left"/>
      <w:pPr>
        <w:ind w:left="2160" w:hanging="360"/>
      </w:pPr>
      <w:rPr>
        <w:rFonts w:ascii="Wingdings" w:hAnsi="Wingdings" w:hint="default"/>
      </w:rPr>
    </w:lvl>
    <w:lvl w:ilvl="3" w:tplc="A032152E">
      <w:start w:val="1"/>
      <w:numFmt w:val="bullet"/>
      <w:lvlText w:val=""/>
      <w:lvlJc w:val="left"/>
      <w:pPr>
        <w:ind w:left="2880" w:hanging="360"/>
      </w:pPr>
      <w:rPr>
        <w:rFonts w:ascii="Symbol" w:hAnsi="Symbol" w:hint="default"/>
      </w:rPr>
    </w:lvl>
    <w:lvl w:ilvl="4" w:tplc="C9C884D4">
      <w:start w:val="1"/>
      <w:numFmt w:val="bullet"/>
      <w:lvlText w:val="o"/>
      <w:lvlJc w:val="left"/>
      <w:pPr>
        <w:ind w:left="3600" w:hanging="360"/>
      </w:pPr>
      <w:rPr>
        <w:rFonts w:ascii="Courier New" w:hAnsi="Courier New" w:hint="default"/>
      </w:rPr>
    </w:lvl>
    <w:lvl w:ilvl="5" w:tplc="1BF4DEAE">
      <w:start w:val="1"/>
      <w:numFmt w:val="bullet"/>
      <w:lvlText w:val=""/>
      <w:lvlJc w:val="left"/>
      <w:pPr>
        <w:ind w:left="4320" w:hanging="360"/>
      </w:pPr>
      <w:rPr>
        <w:rFonts w:ascii="Wingdings" w:hAnsi="Wingdings" w:hint="default"/>
      </w:rPr>
    </w:lvl>
    <w:lvl w:ilvl="6" w:tplc="4476C38C">
      <w:start w:val="1"/>
      <w:numFmt w:val="bullet"/>
      <w:lvlText w:val=""/>
      <w:lvlJc w:val="left"/>
      <w:pPr>
        <w:ind w:left="5040" w:hanging="360"/>
      </w:pPr>
      <w:rPr>
        <w:rFonts w:ascii="Symbol" w:hAnsi="Symbol" w:hint="default"/>
      </w:rPr>
    </w:lvl>
    <w:lvl w:ilvl="7" w:tplc="73E6C226">
      <w:start w:val="1"/>
      <w:numFmt w:val="bullet"/>
      <w:lvlText w:val="o"/>
      <w:lvlJc w:val="left"/>
      <w:pPr>
        <w:ind w:left="5760" w:hanging="360"/>
      </w:pPr>
      <w:rPr>
        <w:rFonts w:ascii="Courier New" w:hAnsi="Courier New" w:hint="default"/>
      </w:rPr>
    </w:lvl>
    <w:lvl w:ilvl="8" w:tplc="DFF8A6A8">
      <w:start w:val="1"/>
      <w:numFmt w:val="bullet"/>
      <w:lvlText w:val=""/>
      <w:lvlJc w:val="left"/>
      <w:pPr>
        <w:ind w:left="6480" w:hanging="360"/>
      </w:pPr>
      <w:rPr>
        <w:rFonts w:ascii="Wingdings" w:hAnsi="Wingdings" w:hint="default"/>
      </w:rPr>
    </w:lvl>
  </w:abstractNum>
  <w:abstractNum w:abstractNumId="23" w15:restartNumberingAfterBreak="0">
    <w:nsid w:val="7EFC5AEF"/>
    <w:multiLevelType w:val="multilevel"/>
    <w:tmpl w:val="BE4E2C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9269A2"/>
    <w:multiLevelType w:val="multilevel"/>
    <w:tmpl w:val="645A53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782217">
    <w:abstractNumId w:val="8"/>
  </w:num>
  <w:num w:numId="2" w16cid:durableId="1524510365">
    <w:abstractNumId w:val="6"/>
  </w:num>
  <w:num w:numId="3" w16cid:durableId="1116018998">
    <w:abstractNumId w:val="5"/>
  </w:num>
  <w:num w:numId="4" w16cid:durableId="1760366991">
    <w:abstractNumId w:val="4"/>
  </w:num>
  <w:num w:numId="5" w16cid:durableId="1508904066">
    <w:abstractNumId w:val="7"/>
  </w:num>
  <w:num w:numId="6" w16cid:durableId="397363670">
    <w:abstractNumId w:val="3"/>
  </w:num>
  <w:num w:numId="7" w16cid:durableId="384447947">
    <w:abstractNumId w:val="2"/>
  </w:num>
  <w:num w:numId="8" w16cid:durableId="241532271">
    <w:abstractNumId w:val="1"/>
  </w:num>
  <w:num w:numId="9" w16cid:durableId="1424648232">
    <w:abstractNumId w:val="0"/>
  </w:num>
  <w:num w:numId="10" w16cid:durableId="1759475774">
    <w:abstractNumId w:val="21"/>
  </w:num>
  <w:num w:numId="11" w16cid:durableId="1508130573">
    <w:abstractNumId w:val="13"/>
  </w:num>
  <w:num w:numId="12" w16cid:durableId="1520580982">
    <w:abstractNumId w:val="9"/>
  </w:num>
  <w:num w:numId="13" w16cid:durableId="136578421">
    <w:abstractNumId w:val="20"/>
  </w:num>
  <w:num w:numId="14" w16cid:durableId="660810963">
    <w:abstractNumId w:val="11"/>
  </w:num>
  <w:num w:numId="15" w16cid:durableId="863324354">
    <w:abstractNumId w:val="22"/>
  </w:num>
  <w:num w:numId="16" w16cid:durableId="915554235">
    <w:abstractNumId w:val="15"/>
  </w:num>
  <w:num w:numId="17" w16cid:durableId="286817637">
    <w:abstractNumId w:val="14"/>
  </w:num>
  <w:num w:numId="18" w16cid:durableId="957369553">
    <w:abstractNumId w:val="16"/>
  </w:num>
  <w:num w:numId="19" w16cid:durableId="1582985540">
    <w:abstractNumId w:val="19"/>
  </w:num>
  <w:num w:numId="20" w16cid:durableId="1530950022">
    <w:abstractNumId w:val="12"/>
  </w:num>
  <w:num w:numId="21" w16cid:durableId="98917788">
    <w:abstractNumId w:val="24"/>
  </w:num>
  <w:num w:numId="22" w16cid:durableId="1855651947">
    <w:abstractNumId w:val="10"/>
  </w:num>
  <w:num w:numId="23" w16cid:durableId="1083992454">
    <w:abstractNumId w:val="18"/>
  </w:num>
  <w:num w:numId="24" w16cid:durableId="1468159016">
    <w:abstractNumId w:val="23"/>
  </w:num>
  <w:num w:numId="25" w16cid:durableId="5699960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03D"/>
    <w:rsid w:val="00034616"/>
    <w:rsid w:val="000365D9"/>
    <w:rsid w:val="00050429"/>
    <w:rsid w:val="00053A93"/>
    <w:rsid w:val="0006063C"/>
    <w:rsid w:val="000A6893"/>
    <w:rsid w:val="000D0258"/>
    <w:rsid w:val="000E6B64"/>
    <w:rsid w:val="00125152"/>
    <w:rsid w:val="00125F1E"/>
    <w:rsid w:val="0013098E"/>
    <w:rsid w:val="00131071"/>
    <w:rsid w:val="00143578"/>
    <w:rsid w:val="0015074B"/>
    <w:rsid w:val="001766C1"/>
    <w:rsid w:val="0018148E"/>
    <w:rsid w:val="00192FF7"/>
    <w:rsid w:val="001B4343"/>
    <w:rsid w:val="001C123B"/>
    <w:rsid w:val="001C5270"/>
    <w:rsid w:val="001F6BF9"/>
    <w:rsid w:val="00221D16"/>
    <w:rsid w:val="00265523"/>
    <w:rsid w:val="00274750"/>
    <w:rsid w:val="002772E9"/>
    <w:rsid w:val="0029639D"/>
    <w:rsid w:val="002B2E58"/>
    <w:rsid w:val="002B5CFC"/>
    <w:rsid w:val="002C637C"/>
    <w:rsid w:val="002C7137"/>
    <w:rsid w:val="002E64FF"/>
    <w:rsid w:val="002F7B7F"/>
    <w:rsid w:val="0031394A"/>
    <w:rsid w:val="00326F90"/>
    <w:rsid w:val="00331934"/>
    <w:rsid w:val="00335C62"/>
    <w:rsid w:val="00341FDA"/>
    <w:rsid w:val="003428DE"/>
    <w:rsid w:val="00347468"/>
    <w:rsid w:val="003513DC"/>
    <w:rsid w:val="003655CF"/>
    <w:rsid w:val="00371222"/>
    <w:rsid w:val="0038359C"/>
    <w:rsid w:val="00384526"/>
    <w:rsid w:val="00391F27"/>
    <w:rsid w:val="003B62A2"/>
    <w:rsid w:val="003C049E"/>
    <w:rsid w:val="003C797D"/>
    <w:rsid w:val="003F1F5D"/>
    <w:rsid w:val="00472CA9"/>
    <w:rsid w:val="004C220D"/>
    <w:rsid w:val="00531522"/>
    <w:rsid w:val="00540741"/>
    <w:rsid w:val="00542E2D"/>
    <w:rsid w:val="00557B74"/>
    <w:rsid w:val="005A35D9"/>
    <w:rsid w:val="005E4525"/>
    <w:rsid w:val="005F0297"/>
    <w:rsid w:val="005F5307"/>
    <w:rsid w:val="00617878"/>
    <w:rsid w:val="00624624"/>
    <w:rsid w:val="00635A02"/>
    <w:rsid w:val="006426F6"/>
    <w:rsid w:val="0065579E"/>
    <w:rsid w:val="00665922"/>
    <w:rsid w:val="0069781F"/>
    <w:rsid w:val="006B042C"/>
    <w:rsid w:val="006C038F"/>
    <w:rsid w:val="006D34CF"/>
    <w:rsid w:val="006F4C28"/>
    <w:rsid w:val="0070208B"/>
    <w:rsid w:val="00714D71"/>
    <w:rsid w:val="00717D37"/>
    <w:rsid w:val="007210C5"/>
    <w:rsid w:val="00790708"/>
    <w:rsid w:val="007979C9"/>
    <w:rsid w:val="007A4F97"/>
    <w:rsid w:val="007D4339"/>
    <w:rsid w:val="008158DA"/>
    <w:rsid w:val="00835036"/>
    <w:rsid w:val="0083654A"/>
    <w:rsid w:val="0084590B"/>
    <w:rsid w:val="0084645D"/>
    <w:rsid w:val="008732C7"/>
    <w:rsid w:val="008A2270"/>
    <w:rsid w:val="008B494A"/>
    <w:rsid w:val="008B5EBC"/>
    <w:rsid w:val="008B73CD"/>
    <w:rsid w:val="008B760C"/>
    <w:rsid w:val="008C0D00"/>
    <w:rsid w:val="008C65DC"/>
    <w:rsid w:val="008E2E88"/>
    <w:rsid w:val="008F2BB2"/>
    <w:rsid w:val="00944790"/>
    <w:rsid w:val="00946B7E"/>
    <w:rsid w:val="00964AF1"/>
    <w:rsid w:val="00977FBA"/>
    <w:rsid w:val="0099762B"/>
    <w:rsid w:val="009A55FF"/>
    <w:rsid w:val="009B441F"/>
    <w:rsid w:val="009F7773"/>
    <w:rsid w:val="00A14E1C"/>
    <w:rsid w:val="00A23A63"/>
    <w:rsid w:val="00A34A83"/>
    <w:rsid w:val="00A40E34"/>
    <w:rsid w:val="00AA1D8D"/>
    <w:rsid w:val="00AE34D1"/>
    <w:rsid w:val="00B06FB7"/>
    <w:rsid w:val="00B163AA"/>
    <w:rsid w:val="00B346D4"/>
    <w:rsid w:val="00B47730"/>
    <w:rsid w:val="00B622E6"/>
    <w:rsid w:val="00B769DD"/>
    <w:rsid w:val="00BC472C"/>
    <w:rsid w:val="00BD4BCF"/>
    <w:rsid w:val="00BF59C6"/>
    <w:rsid w:val="00BF5D80"/>
    <w:rsid w:val="00C24917"/>
    <w:rsid w:val="00C375D8"/>
    <w:rsid w:val="00C6085B"/>
    <w:rsid w:val="00C65581"/>
    <w:rsid w:val="00C765FD"/>
    <w:rsid w:val="00CA56AA"/>
    <w:rsid w:val="00CB0664"/>
    <w:rsid w:val="00CB5B96"/>
    <w:rsid w:val="00CC0C0D"/>
    <w:rsid w:val="00D03A29"/>
    <w:rsid w:val="00D11EBA"/>
    <w:rsid w:val="00D15512"/>
    <w:rsid w:val="00D32FE2"/>
    <w:rsid w:val="00D60735"/>
    <w:rsid w:val="00D74777"/>
    <w:rsid w:val="00DC2CA4"/>
    <w:rsid w:val="00DD10AC"/>
    <w:rsid w:val="00DE5195"/>
    <w:rsid w:val="00DE5A38"/>
    <w:rsid w:val="00DF3F4A"/>
    <w:rsid w:val="00DF5D99"/>
    <w:rsid w:val="00E16253"/>
    <w:rsid w:val="00E46567"/>
    <w:rsid w:val="00E61819"/>
    <w:rsid w:val="00ED2C08"/>
    <w:rsid w:val="00ED310F"/>
    <w:rsid w:val="00F307FE"/>
    <w:rsid w:val="00F6452C"/>
    <w:rsid w:val="00FA220C"/>
    <w:rsid w:val="00FC693F"/>
    <w:rsid w:val="00FD1E27"/>
    <w:rsid w:val="00FD2273"/>
    <w:rsid w:val="00FD4568"/>
    <w:rsid w:val="00FD67FE"/>
    <w:rsid w:val="00FE7C3A"/>
    <w:rsid w:val="00FF2671"/>
    <w:rsid w:val="00FF6BC4"/>
    <w:rsid w:val="01E28F00"/>
    <w:rsid w:val="01F346B1"/>
    <w:rsid w:val="04F402F3"/>
    <w:rsid w:val="05F1BF52"/>
    <w:rsid w:val="073EDE79"/>
    <w:rsid w:val="0C9579EA"/>
    <w:rsid w:val="0F5C7941"/>
    <w:rsid w:val="12172C14"/>
    <w:rsid w:val="132DC86B"/>
    <w:rsid w:val="152ECB21"/>
    <w:rsid w:val="18481CA6"/>
    <w:rsid w:val="18B5198E"/>
    <w:rsid w:val="1BB3390E"/>
    <w:rsid w:val="23703751"/>
    <w:rsid w:val="260756F3"/>
    <w:rsid w:val="277A8BA8"/>
    <w:rsid w:val="28C92621"/>
    <w:rsid w:val="2D7A4F52"/>
    <w:rsid w:val="3AFC5B7D"/>
    <w:rsid w:val="3C92F59A"/>
    <w:rsid w:val="3D9C6E82"/>
    <w:rsid w:val="40C25825"/>
    <w:rsid w:val="41A426C6"/>
    <w:rsid w:val="479E78AC"/>
    <w:rsid w:val="499898C8"/>
    <w:rsid w:val="4E3C0330"/>
    <w:rsid w:val="54E5C73D"/>
    <w:rsid w:val="54EA66F7"/>
    <w:rsid w:val="564EF7E1"/>
    <w:rsid w:val="5DF01BAC"/>
    <w:rsid w:val="645FFF9C"/>
    <w:rsid w:val="679211D1"/>
    <w:rsid w:val="6C61F476"/>
    <w:rsid w:val="6E22B2B8"/>
    <w:rsid w:val="7131CBCC"/>
    <w:rsid w:val="735ACF97"/>
    <w:rsid w:val="7D1C9321"/>
    <w:rsid w:val="7D1CFE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6B77C1"/>
  <w14:defaultImageDpi w14:val="300"/>
  <w15:docId w15:val="{CE1E6504-C7F4-4C29-8C24-8A02F225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1"/>
    <w:unhideWhenUsed/>
    <w:qFormat/>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utenettabell2uthevingsfarge6">
    <w:name w:val="Grid Table 2 Accent 6"/>
    <w:basedOn w:val="Vanligtabell"/>
    <w:uiPriority w:val="47"/>
    <w:rsid w:val="00542E2D"/>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Merknadsreferanse">
    <w:name w:val="annotation reference"/>
    <w:basedOn w:val="Standardskriftforavsnitt"/>
    <w:uiPriority w:val="99"/>
    <w:semiHidden/>
    <w:unhideWhenUsed/>
    <w:rsid w:val="00A14E1C"/>
    <w:rPr>
      <w:sz w:val="16"/>
      <w:szCs w:val="16"/>
    </w:rPr>
  </w:style>
  <w:style w:type="paragraph" w:styleId="Merknadstekst">
    <w:name w:val="annotation text"/>
    <w:basedOn w:val="Normal"/>
    <w:link w:val="MerknadstekstTegn"/>
    <w:uiPriority w:val="99"/>
    <w:unhideWhenUsed/>
    <w:rsid w:val="00A14E1C"/>
    <w:pPr>
      <w:spacing w:line="240" w:lineRule="auto"/>
    </w:pPr>
    <w:rPr>
      <w:sz w:val="20"/>
      <w:szCs w:val="20"/>
    </w:rPr>
  </w:style>
  <w:style w:type="character" w:customStyle="1" w:styleId="MerknadstekstTegn">
    <w:name w:val="Merknadstekst Tegn"/>
    <w:basedOn w:val="Standardskriftforavsnitt"/>
    <w:link w:val="Merknadstekst"/>
    <w:uiPriority w:val="99"/>
    <w:rsid w:val="00A14E1C"/>
    <w:rPr>
      <w:sz w:val="20"/>
      <w:szCs w:val="20"/>
    </w:rPr>
  </w:style>
  <w:style w:type="paragraph" w:styleId="Kommentaremne">
    <w:name w:val="annotation subject"/>
    <w:basedOn w:val="Merknadstekst"/>
    <w:next w:val="Merknadstekst"/>
    <w:link w:val="KommentaremneTegn"/>
    <w:uiPriority w:val="99"/>
    <w:semiHidden/>
    <w:unhideWhenUsed/>
    <w:rsid w:val="00A14E1C"/>
    <w:rPr>
      <w:b/>
      <w:bCs/>
    </w:rPr>
  </w:style>
  <w:style w:type="character" w:customStyle="1" w:styleId="KommentaremneTegn">
    <w:name w:val="Kommentaremne Tegn"/>
    <w:basedOn w:val="MerknadstekstTegn"/>
    <w:link w:val="Kommentaremne"/>
    <w:uiPriority w:val="99"/>
    <w:semiHidden/>
    <w:rsid w:val="00A14E1C"/>
    <w:rPr>
      <w:b/>
      <w:bCs/>
      <w:sz w:val="20"/>
      <w:szCs w:val="20"/>
    </w:rPr>
  </w:style>
  <w:style w:type="paragraph" w:styleId="Revisjon">
    <w:name w:val="Revision"/>
    <w:hidden/>
    <w:uiPriority w:val="99"/>
    <w:semiHidden/>
    <w:rsid w:val="00221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4FFBA95-C917-43FC-92E3-87310EE22D5B}">
    <t:Anchor>
      <t:Comment id="1430171718"/>
    </t:Anchor>
    <t:History>
      <t:Event id="{6FD08957-1BFE-4DD4-9872-4A5A7C9F2D5F}" time="2026-02-11T12:43:44.534Z">
        <t:Attribution userId="S::espen.jahren-peersen@novari.no::a79a7fe5-d59f-4272-bf07-c37be4488837" userProvider="AD" userName="Espen Jahren-Peersen"/>
        <t:Anchor>
          <t:Comment id="1430171718"/>
        </t:Anchor>
        <t:Create/>
      </t:Event>
      <t:Event id="{D4B25117-EB9B-4D5E-8CF6-42B7A1FE9872}" time="2026-02-11T12:43:44.534Z">
        <t:Attribution userId="S::espen.jahren-peersen@novari.no::a79a7fe5-d59f-4272-bf07-c37be4488837" userProvider="AD" userName="Espen Jahren-Peersen"/>
        <t:Anchor>
          <t:Comment id="1430171718"/>
        </t:Anchor>
        <t:Assign userId="S::jan.erik.kulsvehagen@novari.no::63a4b5a9-9286-447d-abe6-6dcc13f94121" userProvider="AD" userName="Jan Erik Kulsvehagen"/>
      </t:Event>
      <t:Event id="{2445C250-3925-464F-9DB2-87087571B4B5}" time="2026-02-11T12:43:44.534Z">
        <t:Attribution userId="S::espen.jahren-peersen@novari.no::a79a7fe5-d59f-4272-bf07-c37be4488837" userProvider="AD" userName="Espen Jahren-Peersen"/>
        <t:Anchor>
          <t:Comment id="1430171718"/>
        </t:Anchor>
        <t:SetTitle title="@Jan Erik Kulsvehagen - vi må se på resten av spørsmålene som bør stilles i vedlegg 2"/>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0056279BE69A468D423FB9ED38D9CC" ma:contentTypeVersion="25" ma:contentTypeDescription="Opprett et nytt dokument." ma:contentTypeScope="" ma:versionID="760c7dff1c42570cc0c3f1be62f245b7">
  <xsd:schema xmlns:xsd="http://www.w3.org/2001/XMLSchema" xmlns:xs="http://www.w3.org/2001/XMLSchema" xmlns:p="http://schemas.microsoft.com/office/2006/metadata/properties" xmlns:ns2="9574e016-2d0b-41e2-91bf-b961c8110043" xmlns:ns3="bd3b2477-909e-4f43-8683-a5760b10f11c" xmlns:ns4="9092cff8-8f17-469c-b203-1eb3caf34edd" xmlns:ns5="749ab8b6-ff35-4a4f-9f18-9cef83ce6420" targetNamespace="http://schemas.microsoft.com/office/2006/metadata/properties" ma:root="true" ma:fieldsID="262fec7d80251c4dde5824380e56e895" ns2:_="" ns3:_="" ns4:_="" ns5:_="">
    <xsd:import namespace="9574e016-2d0b-41e2-91bf-b961c8110043"/>
    <xsd:import namespace="bd3b2477-909e-4f43-8683-a5760b10f11c"/>
    <xsd:import namespace="9092cff8-8f17-469c-b203-1eb3caf34edd"/>
    <xsd:import namespace="749ab8b6-ff35-4a4f-9f18-9cef83ce6420"/>
    <xsd:element name="properties">
      <xsd:complexType>
        <xsd:sequence>
          <xsd:element name="documentManagement">
            <xsd:complexType>
              <xsd:all>
                <xsd:element ref="ns2:Virksomhet" minOccurs="0"/>
                <xsd:element ref="ns2:Prosess" minOccurs="0"/>
                <xsd:element ref="ns3:SharedWithUsers" minOccurs="0"/>
                <xsd:element ref="ns3:SharedWithDetails" minOccurs="0"/>
                <xsd:element ref="ns2:Innovasjonsløft" minOccurs="0"/>
                <xsd:element ref="ns4:Virk" minOccurs="0"/>
                <xsd:element ref="ns4:Pro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4e016-2d0b-41e2-91bf-b961c8110043" elementFormDefault="qualified">
    <xsd:import namespace="http://schemas.microsoft.com/office/2006/documentManagement/types"/>
    <xsd:import namespace="http://schemas.microsoft.com/office/infopath/2007/PartnerControls"/>
    <xsd:element name="Virksomhet" ma:index="8" nillable="true" ma:displayName="Virksomhet" ma:list="{346d39b3-1245-44a5-9aa0-617028be86d7}" ma:internalName="Virksomhet" ma:showField="Title" ma:web="9574e016-2d0b-41e2-91bf-b961c8110043">
      <xsd:simpleType>
        <xsd:restriction base="dms:Lookup"/>
      </xsd:simpleType>
    </xsd:element>
    <xsd:element name="Prosess" ma:index="9" nillable="true" ma:displayName="Prosess" ma:list="{f1e35de8-defe-42cb-8720-1222fb766ca8}" ma:internalName="Prosess" ma:showField="Title" ma:web="9574e016-2d0b-41e2-91bf-b961c8110043">
      <xsd:simpleType>
        <xsd:restriction base="dms:Lookup"/>
      </xsd:simpleType>
    </xsd:element>
    <xsd:element name="Innovasjonsløft" ma:index="12" nillable="true" ma:displayName="Innovasjonsløft" ma:list="{03b8278d-d217-4516-9525-b88b644a0010}" ma:internalName="Innovasjonsl_x00f8_ft" ma:showField="Title" ma:web="9574e016-2d0b-41e2-91bf-b961c811004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d3b2477-909e-4f43-8683-a5760b10f11c" elementFormDefault="qualified">
    <xsd:import namespace="http://schemas.microsoft.com/office/2006/documentManagement/types"/>
    <xsd:import namespace="http://schemas.microsoft.com/office/infopath/2007/PartnerControls"/>
    <xsd:element name="SharedWithUsers" ma:index="10"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description="" ma:internalName="SharedWithDetails" ma:readOnly="true">
      <xsd:simpleType>
        <xsd:restriction base="dms:Note">
          <xsd:maxLength value="255"/>
        </xsd:restriction>
      </xsd:simpleType>
    </xsd:element>
    <xsd:element name="LastSharedByUser" ma:index="15" nillable="true" ma:displayName="Sist delt etter bruker" ma:description="" ma:internalName="LastSharedByUser" ma:readOnly="true">
      <xsd:simpleType>
        <xsd:restriction base="dms:Note">
          <xsd:maxLength value="255"/>
        </xsd:restriction>
      </xsd:simpleType>
    </xsd:element>
    <xsd:element name="LastSharedByTime" ma:index="16" nillable="true" ma:displayName="Sist delt etter klokkeslet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92cff8-8f17-469c-b203-1eb3caf34edd" elementFormDefault="qualified">
    <xsd:import namespace="http://schemas.microsoft.com/office/2006/documentManagement/types"/>
    <xsd:import namespace="http://schemas.microsoft.com/office/infopath/2007/PartnerControls"/>
    <xsd:element name="Virk" ma:index="13" nillable="true" ma:displayName="Virk" ma:internalName="Virk">
      <xsd:simpleType>
        <xsd:restriction base="dms:Text">
          <xsd:maxLength value="255"/>
        </xsd:restriction>
      </xsd:simpleType>
    </xsd:element>
    <xsd:element name="Pros" ma:index="14" nillable="true" ma:displayName="Pros" ma:internalName="Pros">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Bildemerkelapper" ma:readOnly="false" ma:fieldId="{5cf76f15-5ced-4ddc-b409-7134ff3c332f}" ma:taxonomyMulti="true" ma:sspId="9119b49b-2cc3-444e-b755-8692f455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db05bca4-4173-426e-b117-658e4f3c89d2}" ma:internalName="TaxCatchAll" ma:showField="CatchAllData" ma:web="bd3b2477-909e-4f43-8683-a5760b10f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92cff8-8f17-469c-b203-1eb3caf34edd">
      <Terms xmlns="http://schemas.microsoft.com/office/infopath/2007/PartnerControls"/>
    </lcf76f155ced4ddcb4097134ff3c332f>
    <TaxCatchAll xmlns="749ab8b6-ff35-4a4f-9f18-9cef83ce6420" xsi:nil="true"/>
    <Pros xmlns="9092cff8-8f17-469c-b203-1eb3caf34edd" xsi:nil="true"/>
    <Virksomhet xmlns="9574e016-2d0b-41e2-91bf-b961c8110043">528</Virksomhet>
    <Virk xmlns="9092cff8-8f17-469c-b203-1eb3caf34edd" xsi:nil="true"/>
    <Innovasjonsløft xmlns="9574e016-2d0b-41e2-91bf-b961c8110043" xsi:nil="true"/>
    <Prosess xmlns="9574e016-2d0b-41e2-91bf-b961c8110043" xsi:nil="true"/>
  </documentManagement>
</p:properties>
</file>

<file path=customXml/item5.xml><?xml version="1.0" encoding="utf-8"?>
<?mso-contentType ?>
<SharedContentType xmlns="Microsoft.SharePoint.Taxonomy.ContentTypeSync" SourceId="9119b49b-2cc3-444e-b755-8692f4554da6" ContentTypeId="0x0101" PreviousValue="false"/>
</file>

<file path=customXml/itemProps1.xml><?xml version="1.0" encoding="utf-8"?>
<ds:datastoreItem xmlns:ds="http://schemas.openxmlformats.org/officeDocument/2006/customXml" ds:itemID="{EDFDD166-2E51-47DF-8708-AEEE45ED7DDA}">
  <ds:schemaRefs>
    <ds:schemaRef ds:uri="http://schemas.microsoft.com/sharepoint/v3/contenttype/forms"/>
  </ds:schemaRefs>
</ds:datastoreItem>
</file>

<file path=customXml/itemProps2.xml><?xml version="1.0" encoding="utf-8"?>
<ds:datastoreItem xmlns:ds="http://schemas.openxmlformats.org/officeDocument/2006/customXml" ds:itemID="{4DF7C528-8DFE-4308-8792-B73B52A6CEFD}"/>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1FD8C26C-DDAE-48F5-BA71-FD40A74DABEF}">
  <ds:schemaRefs>
    <ds:schemaRef ds:uri="http://schemas.microsoft.com/office/2006/metadata/properties"/>
    <ds:schemaRef ds:uri="http://schemas.microsoft.com/office/infopath/2007/PartnerControls"/>
    <ds:schemaRef ds:uri="face5486-4dc6-4926-ae22-3d095efb29bf"/>
    <ds:schemaRef ds:uri="5a395d3e-9b07-4c82-9846-21904ab86edb"/>
  </ds:schemaRefs>
</ds:datastoreItem>
</file>

<file path=customXml/itemProps5.xml><?xml version="1.0" encoding="utf-8"?>
<ds:datastoreItem xmlns:ds="http://schemas.openxmlformats.org/officeDocument/2006/customXml" ds:itemID="{96615156-59CD-4D2D-A6F8-149A46FB247F}"/>
</file>

<file path=docProps/app.xml><?xml version="1.0" encoding="utf-8"?>
<Properties xmlns="http://schemas.openxmlformats.org/officeDocument/2006/extended-properties" xmlns:vt="http://schemas.openxmlformats.org/officeDocument/2006/docPropsVTypes">
  <Template>Normal</Template>
  <TotalTime>0</TotalTime>
  <Pages>6</Pages>
  <Words>1329</Words>
  <Characters>7044</Characters>
  <Application>Microsoft Office Word</Application>
  <DocSecurity>0</DocSecurity>
  <Lines>58</Lines>
  <Paragraphs>16</Paragraphs>
  <ScaleCrop>false</ScaleCrop>
  <Manager/>
  <Company/>
  <LinksUpToDate>false</LinksUpToDate>
  <CharactersWithSpaces>8357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Riche Vestby</cp:lastModifiedBy>
  <cp:revision>2</cp:revision>
  <dcterms:created xsi:type="dcterms:W3CDTF">2026-02-24T11:52:00Z</dcterms:created>
  <dcterms:modified xsi:type="dcterms:W3CDTF">2026-02-24T11:52:00Z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0x0101008E0056279BE69A468D423FB9ED38D9CC</vt:lpwstr>
  </property>
  <property fmtid="{D5CDD505-2E9C-101B-9397-08002B2CF9AE}" pid="3" name="MediaServiceImageTags">
    <vt:lpwstr/>
  </property>
  <property fmtid="{D5CDD505-2E9C-101B-9397-08002B2CF9AE}" pid="4" name="Generer metadata for dokument">
    <vt:lpwstr>https://nhosp.sharepoint.com/leverandorutvikling/_layouts/15/wrkstat.aspx?List=9092cff8-8f17-469c-b203-1eb3caf34edd&amp;WorkflowInstanceName=469afb55-0f68-4542-a77e-29c35eccd836, Oppdater prosess</vt:lpwstr>
  </property>
</Properties>
</file>