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65C" w:rsidRPr="00003D80" w:rsidRDefault="0072765C" w:rsidP="00003D80">
      <w:pPr>
        <w:rPr>
          <w:b/>
          <w:sz w:val="40"/>
          <w:szCs w:val="40"/>
        </w:rPr>
      </w:pPr>
      <w:r>
        <w:rPr>
          <w:b/>
          <w:sz w:val="40"/>
          <w:szCs w:val="40"/>
        </w:rPr>
        <w:t xml:space="preserve">Bilag </w:t>
      </w:r>
      <w:r w:rsidR="0084374D">
        <w:rPr>
          <w:b/>
          <w:sz w:val="40"/>
          <w:szCs w:val="40"/>
        </w:rPr>
        <w:t>9</w:t>
      </w:r>
      <w:r w:rsidR="00003D80">
        <w:rPr>
          <w:b/>
          <w:sz w:val="40"/>
          <w:szCs w:val="40"/>
        </w:rPr>
        <w:t>:</w:t>
      </w:r>
      <w:r>
        <w:rPr>
          <w:b/>
          <w:sz w:val="40"/>
          <w:szCs w:val="40"/>
        </w:rPr>
        <w:t xml:space="preserve"> Endring til avtalen</w:t>
      </w:r>
      <w:r w:rsidR="0084374D">
        <w:rPr>
          <w:b/>
          <w:sz w:val="40"/>
          <w:szCs w:val="40"/>
        </w:rPr>
        <w:t xml:space="preserve"> etter avtaleinngåelse</w:t>
      </w:r>
    </w:p>
    <w:p w:rsidR="00003D80" w:rsidRDefault="00003D80" w:rsidP="00003D80">
      <w:pPr>
        <w:rPr>
          <w:i/>
          <w:sz w:val="20"/>
          <w:szCs w:val="20"/>
        </w:rPr>
      </w:pPr>
    </w:p>
    <w:p w:rsidR="0072765C" w:rsidRDefault="0072765C" w:rsidP="0072765C">
      <w:pPr>
        <w:rPr>
          <w:rFonts w:cs="Arial"/>
          <w:i/>
          <w:color w:val="000000"/>
          <w:szCs w:val="22"/>
        </w:rPr>
      </w:pPr>
    </w:p>
    <w:p w:rsidR="0084374D" w:rsidRDefault="0084374D" w:rsidP="0084374D">
      <w:pPr>
        <w:rPr>
          <w:rFonts w:cs="Arial"/>
          <w:i/>
          <w:color w:val="000000"/>
          <w:szCs w:val="22"/>
        </w:rPr>
      </w:pPr>
      <w:r>
        <w:rPr>
          <w:rFonts w:cs="Arial"/>
          <w:i/>
          <w:color w:val="000000"/>
          <w:szCs w:val="22"/>
        </w:rPr>
        <w:t xml:space="preserve">Leverandøren skal føre en fortløpende katalog over endringene som utgjør bilag 9, og uten ugrunnet opphold gi Kunden en oppdatert kopi. Kunden må selv holde oversikt over hvilke endringsanmodninger de har sendt, hvilke endringsoverslag de har mottatt og hvilke endringsordre de har gitt. </w:t>
      </w:r>
    </w:p>
    <w:p w:rsidR="0072765C" w:rsidRDefault="0072765C" w:rsidP="0072765C">
      <w:pPr>
        <w:rPr>
          <w:rFonts w:cs="Times New Roman"/>
          <w:i/>
          <w:color w:val="FF0000"/>
          <w:szCs w:val="22"/>
        </w:rPr>
      </w:pPr>
    </w:p>
    <w:p w:rsidR="0072765C" w:rsidRDefault="0072765C" w:rsidP="0072765C">
      <w:pPr>
        <w:rPr>
          <w:color w:val="auto"/>
          <w:szCs w:val="22"/>
        </w:rPr>
      </w:pPr>
    </w:p>
    <w:p w:rsidR="0084374D" w:rsidRDefault="0084374D" w:rsidP="0084374D">
      <w:pPr>
        <w:rPr>
          <w:color w:val="auto"/>
          <w:szCs w:val="24"/>
        </w:rPr>
      </w:pPr>
      <w:r>
        <w:t>Eksempel på endringskatalog:</w:t>
      </w:r>
    </w:p>
    <w:p w:rsidR="0084374D" w:rsidRDefault="0084374D" w:rsidP="0084374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84374D" w:rsidTr="0084374D">
        <w:tc>
          <w:tcPr>
            <w:tcW w:w="1560" w:type="dxa"/>
            <w:tcBorders>
              <w:top w:val="single" w:sz="4" w:space="0" w:color="000000"/>
              <w:left w:val="single" w:sz="4" w:space="0" w:color="000000"/>
              <w:bottom w:val="single" w:sz="4" w:space="0" w:color="000000"/>
              <w:right w:val="single" w:sz="4" w:space="0" w:color="000000"/>
            </w:tcBorders>
            <w:shd w:val="clear" w:color="auto" w:fill="D9D9D9"/>
            <w:hideMark/>
          </w:tcPr>
          <w:p w:rsidR="0084374D" w:rsidRDefault="0084374D">
            <w:pPr>
              <w:spacing w:before="40" w:line="256" w:lineRule="auto"/>
              <w:rPr>
                <w:b/>
                <w:szCs w:val="20"/>
              </w:rPr>
            </w:pPr>
            <w:r>
              <w:rPr>
                <w:b/>
                <w:szCs w:val="20"/>
              </w:rPr>
              <w:t>Endringsnr.</w:t>
            </w:r>
          </w:p>
        </w:tc>
        <w:tc>
          <w:tcPr>
            <w:tcW w:w="3685" w:type="dxa"/>
            <w:tcBorders>
              <w:top w:val="single" w:sz="4" w:space="0" w:color="000000"/>
              <w:left w:val="single" w:sz="4" w:space="0" w:color="000000"/>
              <w:bottom w:val="single" w:sz="4" w:space="0" w:color="000000"/>
              <w:right w:val="single" w:sz="4" w:space="0" w:color="000000"/>
            </w:tcBorders>
            <w:shd w:val="clear" w:color="auto" w:fill="D9D9D9"/>
            <w:hideMark/>
          </w:tcPr>
          <w:p w:rsidR="0084374D" w:rsidRDefault="0084374D">
            <w:pPr>
              <w:spacing w:before="40" w:line="256" w:lineRule="auto"/>
              <w:rPr>
                <w:b/>
                <w:szCs w:val="20"/>
              </w:rPr>
            </w:pPr>
            <w:r>
              <w:rPr>
                <w:b/>
                <w:szCs w:val="20"/>
              </w:rPr>
              <w:t>Beskrivelse</w:t>
            </w:r>
          </w:p>
        </w:tc>
        <w:tc>
          <w:tcPr>
            <w:tcW w:w="2178" w:type="dxa"/>
            <w:tcBorders>
              <w:top w:val="single" w:sz="4" w:space="0" w:color="000000"/>
              <w:left w:val="single" w:sz="4" w:space="0" w:color="000000"/>
              <w:bottom w:val="single" w:sz="4" w:space="0" w:color="000000"/>
              <w:right w:val="single" w:sz="4" w:space="0" w:color="000000"/>
            </w:tcBorders>
            <w:shd w:val="clear" w:color="auto" w:fill="D9D9D9"/>
            <w:hideMark/>
          </w:tcPr>
          <w:p w:rsidR="0084374D" w:rsidRDefault="0084374D">
            <w:pPr>
              <w:spacing w:before="40" w:line="256" w:lineRule="auto"/>
              <w:rPr>
                <w:b/>
                <w:szCs w:val="20"/>
              </w:rPr>
            </w:pPr>
            <w:r>
              <w:rPr>
                <w:b/>
                <w:szCs w:val="20"/>
              </w:rPr>
              <w:t>Ikraftsettelsesdato</w:t>
            </w:r>
          </w:p>
        </w:tc>
        <w:tc>
          <w:tcPr>
            <w:tcW w:w="1757" w:type="dxa"/>
            <w:tcBorders>
              <w:top w:val="single" w:sz="4" w:space="0" w:color="000000"/>
              <w:left w:val="single" w:sz="4" w:space="0" w:color="000000"/>
              <w:bottom w:val="single" w:sz="4" w:space="0" w:color="000000"/>
              <w:right w:val="single" w:sz="4" w:space="0" w:color="000000"/>
            </w:tcBorders>
            <w:shd w:val="clear" w:color="auto" w:fill="D9D9D9"/>
            <w:hideMark/>
          </w:tcPr>
          <w:p w:rsidR="0084374D" w:rsidRDefault="0084374D">
            <w:pPr>
              <w:spacing w:before="40" w:line="256" w:lineRule="auto"/>
              <w:rPr>
                <w:b/>
                <w:szCs w:val="20"/>
              </w:rPr>
            </w:pPr>
            <w:r>
              <w:rPr>
                <w:b/>
                <w:szCs w:val="20"/>
              </w:rPr>
              <w:t>Arkivreferanse</w:t>
            </w:r>
          </w:p>
        </w:tc>
      </w:tr>
      <w:tr w:rsidR="0084374D" w:rsidTr="0084374D">
        <w:tc>
          <w:tcPr>
            <w:tcW w:w="1560" w:type="dxa"/>
            <w:tcBorders>
              <w:top w:val="single" w:sz="4" w:space="0" w:color="000000"/>
              <w:left w:val="single" w:sz="4" w:space="0" w:color="000000"/>
              <w:bottom w:val="single" w:sz="4" w:space="0" w:color="000000"/>
              <w:right w:val="single" w:sz="4" w:space="0" w:color="000000"/>
            </w:tcBorders>
          </w:tcPr>
          <w:p w:rsidR="0084374D" w:rsidRDefault="0084374D">
            <w:pPr>
              <w:spacing w:line="256" w:lineRule="auto"/>
              <w:rPr>
                <w:szCs w:val="24"/>
              </w:rPr>
            </w:pPr>
          </w:p>
        </w:tc>
        <w:tc>
          <w:tcPr>
            <w:tcW w:w="3685" w:type="dxa"/>
            <w:tcBorders>
              <w:top w:val="single" w:sz="4" w:space="0" w:color="000000"/>
              <w:left w:val="single" w:sz="4" w:space="0" w:color="000000"/>
              <w:bottom w:val="single" w:sz="4" w:space="0" w:color="000000"/>
              <w:right w:val="single" w:sz="4" w:space="0" w:color="000000"/>
            </w:tcBorders>
            <w:vAlign w:val="bottom"/>
          </w:tcPr>
          <w:p w:rsidR="0084374D" w:rsidRDefault="0084374D">
            <w:pPr>
              <w:spacing w:line="256" w:lineRule="auto"/>
            </w:pPr>
          </w:p>
        </w:tc>
        <w:tc>
          <w:tcPr>
            <w:tcW w:w="2178" w:type="dxa"/>
            <w:tcBorders>
              <w:top w:val="single" w:sz="4" w:space="0" w:color="000000"/>
              <w:left w:val="single" w:sz="4" w:space="0" w:color="000000"/>
              <w:bottom w:val="single" w:sz="4" w:space="0" w:color="000000"/>
              <w:right w:val="single" w:sz="4" w:space="0" w:color="000000"/>
            </w:tcBorders>
          </w:tcPr>
          <w:p w:rsidR="0084374D" w:rsidRDefault="0084374D">
            <w:pPr>
              <w:spacing w:line="256" w:lineRule="auto"/>
            </w:pPr>
          </w:p>
        </w:tc>
        <w:tc>
          <w:tcPr>
            <w:tcW w:w="1757" w:type="dxa"/>
            <w:tcBorders>
              <w:top w:val="single" w:sz="4" w:space="0" w:color="000000"/>
              <w:left w:val="single" w:sz="4" w:space="0" w:color="000000"/>
              <w:bottom w:val="single" w:sz="4" w:space="0" w:color="000000"/>
              <w:right w:val="single" w:sz="4" w:space="0" w:color="000000"/>
            </w:tcBorders>
          </w:tcPr>
          <w:p w:rsidR="0084374D" w:rsidRDefault="0084374D">
            <w:pPr>
              <w:spacing w:line="256" w:lineRule="auto"/>
            </w:pPr>
          </w:p>
        </w:tc>
      </w:tr>
      <w:tr w:rsidR="0084374D" w:rsidTr="0084374D">
        <w:tc>
          <w:tcPr>
            <w:tcW w:w="1560" w:type="dxa"/>
            <w:tcBorders>
              <w:top w:val="single" w:sz="4" w:space="0" w:color="000000"/>
              <w:left w:val="single" w:sz="4" w:space="0" w:color="000000"/>
              <w:bottom w:val="single" w:sz="4" w:space="0" w:color="000000"/>
              <w:right w:val="single" w:sz="4" w:space="0" w:color="000000"/>
            </w:tcBorders>
          </w:tcPr>
          <w:p w:rsidR="0084374D" w:rsidRDefault="0084374D">
            <w:pPr>
              <w:spacing w:line="256" w:lineRule="auto"/>
            </w:pPr>
          </w:p>
        </w:tc>
        <w:tc>
          <w:tcPr>
            <w:tcW w:w="3685" w:type="dxa"/>
            <w:tcBorders>
              <w:top w:val="single" w:sz="4" w:space="0" w:color="000000"/>
              <w:left w:val="single" w:sz="4" w:space="0" w:color="000000"/>
              <w:bottom w:val="single" w:sz="4" w:space="0" w:color="000000"/>
              <w:right w:val="single" w:sz="4" w:space="0" w:color="000000"/>
            </w:tcBorders>
            <w:vAlign w:val="bottom"/>
          </w:tcPr>
          <w:p w:rsidR="0084374D" w:rsidRDefault="0084374D">
            <w:pPr>
              <w:spacing w:line="256" w:lineRule="auto"/>
            </w:pPr>
          </w:p>
        </w:tc>
        <w:tc>
          <w:tcPr>
            <w:tcW w:w="2178" w:type="dxa"/>
            <w:tcBorders>
              <w:top w:val="single" w:sz="4" w:space="0" w:color="000000"/>
              <w:left w:val="single" w:sz="4" w:space="0" w:color="000000"/>
              <w:bottom w:val="single" w:sz="4" w:space="0" w:color="000000"/>
              <w:right w:val="single" w:sz="4" w:space="0" w:color="000000"/>
            </w:tcBorders>
          </w:tcPr>
          <w:p w:rsidR="0084374D" w:rsidRDefault="0084374D">
            <w:pPr>
              <w:spacing w:line="256" w:lineRule="auto"/>
            </w:pPr>
          </w:p>
        </w:tc>
        <w:tc>
          <w:tcPr>
            <w:tcW w:w="1757" w:type="dxa"/>
            <w:tcBorders>
              <w:top w:val="single" w:sz="4" w:space="0" w:color="000000"/>
              <w:left w:val="single" w:sz="4" w:space="0" w:color="000000"/>
              <w:bottom w:val="single" w:sz="4" w:space="0" w:color="000000"/>
              <w:right w:val="single" w:sz="4" w:space="0" w:color="000000"/>
            </w:tcBorders>
          </w:tcPr>
          <w:p w:rsidR="0084374D" w:rsidRDefault="0084374D">
            <w:pPr>
              <w:spacing w:line="256" w:lineRule="auto"/>
            </w:pPr>
          </w:p>
        </w:tc>
      </w:tr>
      <w:tr w:rsidR="0084374D" w:rsidTr="0084374D">
        <w:tc>
          <w:tcPr>
            <w:tcW w:w="1560" w:type="dxa"/>
            <w:tcBorders>
              <w:top w:val="single" w:sz="4" w:space="0" w:color="000000"/>
              <w:left w:val="single" w:sz="4" w:space="0" w:color="000000"/>
              <w:bottom w:val="single" w:sz="4" w:space="0" w:color="000000"/>
              <w:right w:val="single" w:sz="4" w:space="0" w:color="000000"/>
            </w:tcBorders>
          </w:tcPr>
          <w:p w:rsidR="0084374D" w:rsidRDefault="0084374D">
            <w:pPr>
              <w:spacing w:line="256" w:lineRule="auto"/>
            </w:pPr>
          </w:p>
        </w:tc>
        <w:tc>
          <w:tcPr>
            <w:tcW w:w="3685" w:type="dxa"/>
            <w:tcBorders>
              <w:top w:val="single" w:sz="4" w:space="0" w:color="000000"/>
              <w:left w:val="single" w:sz="4" w:space="0" w:color="000000"/>
              <w:bottom w:val="single" w:sz="4" w:space="0" w:color="000000"/>
              <w:right w:val="single" w:sz="4" w:space="0" w:color="000000"/>
            </w:tcBorders>
            <w:vAlign w:val="bottom"/>
          </w:tcPr>
          <w:p w:rsidR="0084374D" w:rsidRDefault="0084374D">
            <w:pPr>
              <w:spacing w:line="256" w:lineRule="auto"/>
            </w:pPr>
          </w:p>
        </w:tc>
        <w:tc>
          <w:tcPr>
            <w:tcW w:w="2178" w:type="dxa"/>
            <w:tcBorders>
              <w:top w:val="single" w:sz="4" w:space="0" w:color="000000"/>
              <w:left w:val="single" w:sz="4" w:space="0" w:color="000000"/>
              <w:bottom w:val="single" w:sz="4" w:space="0" w:color="000000"/>
              <w:right w:val="single" w:sz="4" w:space="0" w:color="000000"/>
            </w:tcBorders>
          </w:tcPr>
          <w:p w:rsidR="0084374D" w:rsidRDefault="0084374D">
            <w:pPr>
              <w:spacing w:line="256" w:lineRule="auto"/>
            </w:pPr>
          </w:p>
        </w:tc>
        <w:tc>
          <w:tcPr>
            <w:tcW w:w="1757" w:type="dxa"/>
            <w:tcBorders>
              <w:top w:val="single" w:sz="4" w:space="0" w:color="000000"/>
              <w:left w:val="single" w:sz="4" w:space="0" w:color="000000"/>
              <w:bottom w:val="single" w:sz="4" w:space="0" w:color="000000"/>
              <w:right w:val="single" w:sz="4" w:space="0" w:color="000000"/>
            </w:tcBorders>
          </w:tcPr>
          <w:p w:rsidR="0084374D" w:rsidRDefault="0084374D">
            <w:pPr>
              <w:spacing w:line="256" w:lineRule="auto"/>
            </w:pPr>
          </w:p>
        </w:tc>
      </w:tr>
      <w:tr w:rsidR="0084374D" w:rsidTr="0084374D">
        <w:tc>
          <w:tcPr>
            <w:tcW w:w="1560" w:type="dxa"/>
            <w:tcBorders>
              <w:top w:val="single" w:sz="4" w:space="0" w:color="000000"/>
              <w:left w:val="single" w:sz="4" w:space="0" w:color="000000"/>
              <w:bottom w:val="single" w:sz="4" w:space="0" w:color="000000"/>
              <w:right w:val="single" w:sz="4" w:space="0" w:color="000000"/>
            </w:tcBorders>
          </w:tcPr>
          <w:p w:rsidR="0084374D" w:rsidRDefault="0084374D">
            <w:pPr>
              <w:spacing w:line="256" w:lineRule="auto"/>
              <w:rPr>
                <w:rFonts w:ascii="Arial" w:hAnsi="Arial"/>
              </w:rPr>
            </w:pPr>
          </w:p>
        </w:tc>
        <w:tc>
          <w:tcPr>
            <w:tcW w:w="3685" w:type="dxa"/>
            <w:tcBorders>
              <w:top w:val="single" w:sz="4" w:space="0" w:color="000000"/>
              <w:left w:val="single" w:sz="4" w:space="0" w:color="000000"/>
              <w:bottom w:val="single" w:sz="4" w:space="0" w:color="000000"/>
              <w:right w:val="single" w:sz="4" w:space="0" w:color="000000"/>
            </w:tcBorders>
            <w:vAlign w:val="bottom"/>
          </w:tcPr>
          <w:p w:rsidR="0084374D" w:rsidRDefault="0084374D">
            <w:pPr>
              <w:spacing w:line="256" w:lineRule="auto"/>
            </w:pPr>
          </w:p>
        </w:tc>
        <w:tc>
          <w:tcPr>
            <w:tcW w:w="2178" w:type="dxa"/>
            <w:tcBorders>
              <w:top w:val="single" w:sz="4" w:space="0" w:color="000000"/>
              <w:left w:val="single" w:sz="4" w:space="0" w:color="000000"/>
              <w:bottom w:val="single" w:sz="4" w:space="0" w:color="000000"/>
              <w:right w:val="single" w:sz="4" w:space="0" w:color="000000"/>
            </w:tcBorders>
          </w:tcPr>
          <w:p w:rsidR="0084374D" w:rsidRDefault="0084374D">
            <w:pPr>
              <w:spacing w:line="256" w:lineRule="auto"/>
            </w:pPr>
          </w:p>
        </w:tc>
        <w:tc>
          <w:tcPr>
            <w:tcW w:w="1757" w:type="dxa"/>
            <w:tcBorders>
              <w:top w:val="single" w:sz="4" w:space="0" w:color="000000"/>
              <w:left w:val="single" w:sz="4" w:space="0" w:color="000000"/>
              <w:bottom w:val="single" w:sz="4" w:space="0" w:color="000000"/>
              <w:right w:val="single" w:sz="4" w:space="0" w:color="000000"/>
            </w:tcBorders>
          </w:tcPr>
          <w:p w:rsidR="0084374D" w:rsidRDefault="0084374D">
            <w:pPr>
              <w:spacing w:line="256" w:lineRule="auto"/>
            </w:pPr>
          </w:p>
        </w:tc>
      </w:tr>
    </w:tbl>
    <w:p w:rsidR="0084374D" w:rsidRDefault="0084374D" w:rsidP="0084374D">
      <w:pPr>
        <w:rPr>
          <w:rFonts w:ascii="Arial" w:eastAsia="Times New Roman" w:hAnsi="Arial" w:cs="Arial"/>
          <w:i/>
          <w:color w:val="000000"/>
          <w:sz w:val="20"/>
          <w:szCs w:val="20"/>
          <w:lang w:eastAsia="nb-NO"/>
        </w:rPr>
      </w:pPr>
    </w:p>
    <w:p w:rsidR="0072765C" w:rsidRDefault="0072765C" w:rsidP="0072765C">
      <w:pPr>
        <w:rPr>
          <w:color w:val="auto"/>
          <w:szCs w:val="22"/>
        </w:rPr>
      </w:pPr>
    </w:p>
    <w:p w:rsidR="0072765C" w:rsidRDefault="0072765C" w:rsidP="0072765C">
      <w:pPr>
        <w:rPr>
          <w:color w:val="auto"/>
          <w:szCs w:val="22"/>
        </w:rPr>
      </w:pPr>
    </w:p>
    <w:p w:rsidR="0072765C" w:rsidRDefault="0072765C" w:rsidP="0072765C">
      <w:pPr>
        <w:rPr>
          <w:color w:val="auto"/>
          <w:szCs w:val="22"/>
        </w:rPr>
      </w:pPr>
    </w:p>
    <w:p w:rsidR="0072765C" w:rsidRDefault="0072765C" w:rsidP="0072765C">
      <w:pPr>
        <w:rPr>
          <w:color w:val="auto"/>
          <w:szCs w:val="22"/>
        </w:rPr>
      </w:pPr>
    </w:p>
    <w:p w:rsidR="0072765C" w:rsidRDefault="0072765C" w:rsidP="0072765C">
      <w:pPr>
        <w:rPr>
          <w:color w:val="auto"/>
          <w:szCs w:val="22"/>
        </w:rPr>
      </w:pPr>
    </w:p>
    <w:p w:rsidR="0072765C" w:rsidRDefault="0072765C" w:rsidP="0072765C">
      <w:pPr>
        <w:rPr>
          <w:color w:val="auto"/>
          <w:szCs w:val="22"/>
        </w:rPr>
      </w:pPr>
      <w:bookmarkStart w:id="0" w:name="_GoBack"/>
      <w:bookmarkEnd w:id="0"/>
    </w:p>
    <w:p w:rsidR="0072765C" w:rsidRDefault="0072765C" w:rsidP="0072765C">
      <w:pPr>
        <w:rPr>
          <w:color w:val="auto"/>
          <w:szCs w:val="22"/>
        </w:rPr>
      </w:pPr>
    </w:p>
    <w:p w:rsidR="0072765C" w:rsidRDefault="0072765C" w:rsidP="0072765C">
      <w:pPr>
        <w:rPr>
          <w:color w:val="auto"/>
          <w:szCs w:val="22"/>
        </w:rPr>
      </w:pPr>
    </w:p>
    <w:p w:rsidR="0072765C" w:rsidRDefault="0072765C" w:rsidP="0072765C">
      <w:pPr>
        <w:rPr>
          <w:color w:val="auto"/>
          <w:szCs w:val="22"/>
        </w:rPr>
      </w:pPr>
    </w:p>
    <w:p w:rsidR="0072765C" w:rsidRDefault="0072765C" w:rsidP="0072765C">
      <w:pPr>
        <w:rPr>
          <w:color w:val="auto"/>
          <w:szCs w:val="22"/>
        </w:rPr>
      </w:pPr>
    </w:p>
    <w:p w:rsidR="0072765C" w:rsidRDefault="0072765C" w:rsidP="0072765C">
      <w:pPr>
        <w:rPr>
          <w:color w:val="auto"/>
          <w:szCs w:val="22"/>
        </w:rPr>
      </w:pPr>
    </w:p>
    <w:p w:rsidR="0072765C" w:rsidRDefault="0072765C" w:rsidP="0072765C">
      <w:pPr>
        <w:rPr>
          <w:color w:val="auto"/>
          <w:szCs w:val="22"/>
        </w:rPr>
      </w:pPr>
    </w:p>
    <w:p w:rsidR="0072765C" w:rsidRDefault="0072765C" w:rsidP="0072765C">
      <w:pPr>
        <w:rPr>
          <w:color w:val="auto"/>
          <w:szCs w:val="22"/>
        </w:rPr>
      </w:pPr>
    </w:p>
    <w:p w:rsidR="0072765C" w:rsidRDefault="0072765C" w:rsidP="0072765C">
      <w:pPr>
        <w:rPr>
          <w:color w:val="auto"/>
          <w:szCs w:val="22"/>
        </w:rPr>
      </w:pPr>
    </w:p>
    <w:p w:rsidR="0072765C" w:rsidRDefault="0072765C" w:rsidP="0072765C">
      <w:pPr>
        <w:rPr>
          <w:color w:val="auto"/>
          <w:szCs w:val="22"/>
        </w:rPr>
      </w:pPr>
    </w:p>
    <w:p w:rsidR="0072765C" w:rsidRDefault="0072765C" w:rsidP="0072765C">
      <w:pPr>
        <w:rPr>
          <w:color w:val="auto"/>
          <w:szCs w:val="22"/>
        </w:rPr>
      </w:pPr>
    </w:p>
    <w:sectPr w:rsidR="0072765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2F" w:rsidRDefault="00DB6F2F" w:rsidP="00732C23">
      <w:pPr>
        <w:spacing w:after="0" w:line="240" w:lineRule="auto"/>
      </w:pPr>
      <w:r>
        <w:separator/>
      </w:r>
    </w:p>
  </w:endnote>
  <w:endnote w:type="continuationSeparator" w:id="0">
    <w:p w:rsidR="00DB6F2F" w:rsidRDefault="00DB6F2F" w:rsidP="0073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BM Plex Sans Light">
    <w:panose1 w:val="020B0403050203000203"/>
    <w:charset w:val="00"/>
    <w:family w:val="swiss"/>
    <w:pitch w:val="variable"/>
    <w:sig w:usb0="A000026F" w:usb1="5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2F" w:rsidRPr="00143D31" w:rsidRDefault="00DB6F2F" w:rsidP="00DB6F2F">
    <w:pPr>
      <w:pStyle w:val="Bunntekst"/>
      <w:ind w:left="1560"/>
      <w:rPr>
        <w:rFonts w:ascii="IBM Plex Sans Light" w:hAnsi="IBM Plex Sans Light"/>
      </w:rPr>
    </w:pPr>
    <w:r>
      <w:rPr>
        <w:rFonts w:ascii="IBM Plex Sans Light" w:hAnsi="IBM Plex Sans Light"/>
        <w:noProof/>
        <w:lang w:eastAsia="nb-NO"/>
      </w:rPr>
      <w:drawing>
        <wp:anchor distT="0" distB="0" distL="114300" distR="114300" simplePos="0" relativeHeight="251656192" behindDoc="0" locked="0" layoutInCell="1" allowOverlap="1" wp14:anchorId="74D9565B" wp14:editId="50D2E861">
          <wp:simplePos x="0" y="0"/>
          <wp:positionH relativeFrom="margin">
            <wp:align>left</wp:align>
          </wp:positionH>
          <wp:positionV relativeFrom="page">
            <wp:posOffset>10129535</wp:posOffset>
          </wp:positionV>
          <wp:extent cx="863112" cy="85725"/>
          <wp:effectExtent l="0" t="0" r="0" b="0"/>
          <wp:wrapNone/>
          <wp:docPr id="10" name="Bilde 10" descr="Et bilde som inneholder himmel, objekt, klok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unn_følgesider.png"/>
                  <pic:cNvPicPr/>
                </pic:nvPicPr>
                <pic:blipFill>
                  <a:blip r:embed="rId1">
                    <a:extLst>
                      <a:ext uri="{28A0092B-C50C-407E-A947-70E740481C1C}">
                        <a14:useLocalDpi xmlns:a14="http://schemas.microsoft.com/office/drawing/2010/main" val="0"/>
                      </a:ext>
                    </a:extLst>
                  </a:blip>
                  <a:stretch>
                    <a:fillRect/>
                  </a:stretch>
                </pic:blipFill>
                <pic:spPr>
                  <a:xfrm>
                    <a:off x="0" y="0"/>
                    <a:ext cx="863112" cy="85725"/>
                  </a:xfrm>
                  <a:prstGeom prst="rect">
                    <a:avLst/>
                  </a:prstGeom>
                </pic:spPr>
              </pic:pic>
            </a:graphicData>
          </a:graphic>
          <wp14:sizeRelH relativeFrom="margin">
            <wp14:pctWidth>0</wp14:pctWidth>
          </wp14:sizeRelH>
          <wp14:sizeRelV relativeFrom="margin">
            <wp14:pctHeight>0</wp14:pctHeight>
          </wp14:sizeRelV>
        </wp:anchor>
      </w:drawing>
    </w:r>
    <w:r w:rsidR="0084374D">
      <w:rPr>
        <w:noProof/>
      </w:rPr>
      <w:pict>
        <v:shapetype id="_x0000_t202" coordsize="21600,21600" o:spt="202" path="m,l,21600r21600,l21600,xe">
          <v:stroke joinstyle="miter"/>
          <v:path gradientshapeok="t" o:connecttype="rect"/>
        </v:shapetype>
        <v:shape id="Tekstboks 2" o:spid="_x0000_s1025" type="#_x0000_t202" style="position:absolute;left:0;text-align:left;margin-left:402.1pt;margin-top:792.9pt;width:51.05pt;height:26.7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" filled="f" stroked="f">
          <v:textbox style="mso-next-textbox:#Tekstboks 2;mso-fit-shape-to-text:t">
            <w:txbxContent>
              <w:p w:rsidR="00DB6F2F" w:rsidRPr="00324C05" w:rsidRDefault="00DB6F2F" w:rsidP="00DB6F2F">
                <w:pPr>
                  <w:jc w:val="right"/>
                </w:pPr>
                <w:r w:rsidRPr="00324C05">
                  <w:fldChar w:fldCharType="begin"/>
                </w:r>
                <w:r w:rsidRPr="00324C05">
                  <w:instrText xml:space="preserve"> PAGE  \* Arabic  \* MERGEFORMAT </w:instrText>
                </w:r>
                <w:r w:rsidRPr="00324C05">
                  <w:fldChar w:fldCharType="separate"/>
                </w:r>
                <w:r w:rsidR="0084374D">
                  <w:rPr>
                    <w:noProof/>
                  </w:rPr>
                  <w:t>1</w:t>
                </w:r>
                <w:r w:rsidRPr="00324C05">
                  <w:fldChar w:fldCharType="end"/>
                </w:r>
              </w:p>
            </w:txbxContent>
          </v:textbox>
          <w10:wrap anchorx="margin" anchory="page"/>
        </v:shape>
      </w:pict>
    </w:r>
    <w:sdt>
      <w:sdtPr>
        <w:rPr>
          <w:rFonts w:asciiTheme="majorHAnsi" w:hAnsiTheme="majorHAnsi"/>
        </w:rPr>
        <w:alias w:val="Dokumenttype"/>
        <w:tag w:val="Dokumenttype"/>
        <w:id w:val="1271670940"/>
        <w:dataBinding w:xpath="/root[1]/dokumenttype[1]" w:storeItemID="{971C02FE-9716-41FF-B02C-C72E1DDC2C65}"/>
        <w:text/>
      </w:sdtPr>
      <w:sdtEndPr/>
      <w:sdtContent>
        <w:r>
          <w:rPr>
            <w:rFonts w:asciiTheme="majorHAnsi" w:hAnsiTheme="majorHAnsi"/>
          </w:rPr>
          <w:t xml:space="preserve">Bilag </w:t>
        </w:r>
        <w:r w:rsidR="0084374D">
          <w:rPr>
            <w:rFonts w:asciiTheme="majorHAnsi" w:hAnsiTheme="majorHAnsi"/>
          </w:rPr>
          <w:t>9</w:t>
        </w:r>
      </w:sdtContent>
    </w:sdt>
    <w:r>
      <w:rPr>
        <w:rFonts w:asciiTheme="majorHAnsi" w:hAnsiTheme="majorHAnsi"/>
      </w:rPr>
      <w:t xml:space="preserve">  </w:t>
    </w:r>
    <w:r>
      <w:rPr>
        <w:rFonts w:ascii="IBM Plex Sans Light" w:hAnsi="IBM Plex Sans Light"/>
      </w:rPr>
      <w:t xml:space="preserve">|  </w:t>
    </w:r>
    <w:sdt>
      <w:sdtPr>
        <w:rPr>
          <w:sz w:val="16"/>
          <w:szCs w:val="40"/>
        </w:rPr>
        <w:alias w:val="Beskrivelse"/>
        <w:tag w:val="Beskrivelse"/>
        <w:id w:val="795178023"/>
        <w:dataBinding w:xpath="/root[1]/beskrivelse[1]" w:storeItemID="{971C02FE-9716-41FF-B02C-C72E1DDC2C65}"/>
        <w:text/>
      </w:sdtPr>
      <w:sdtEndPr/>
      <w:sdtContent>
        <w:r w:rsidR="0072765C">
          <w:rPr>
            <w:sz w:val="16"/>
            <w:szCs w:val="40"/>
          </w:rPr>
          <w:t xml:space="preserve">Endring til avtalen </w:t>
        </w:r>
        <w:r w:rsidR="0084374D">
          <w:rPr>
            <w:sz w:val="16"/>
            <w:szCs w:val="40"/>
          </w:rPr>
          <w:t>etter</w:t>
        </w:r>
        <w:r w:rsidR="0072765C">
          <w:rPr>
            <w:sz w:val="16"/>
            <w:szCs w:val="40"/>
          </w:rPr>
          <w:t xml:space="preserve"> avtaleinngåelse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2F" w:rsidRDefault="00DB6F2F" w:rsidP="00732C23">
      <w:pPr>
        <w:spacing w:after="0" w:line="240" w:lineRule="auto"/>
      </w:pPr>
      <w:r>
        <w:separator/>
      </w:r>
    </w:p>
  </w:footnote>
  <w:footnote w:type="continuationSeparator" w:id="0">
    <w:p w:rsidR="00DB6F2F" w:rsidRDefault="00DB6F2F" w:rsidP="00732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2F" w:rsidRDefault="00DB6F2F" w:rsidP="00DB6F2F">
    <w:r>
      <w:rPr>
        <w:noProof/>
        <w:lang w:eastAsia="nb-NO"/>
      </w:rPr>
      <w:drawing>
        <wp:anchor distT="0" distB="0" distL="114300" distR="114300" simplePos="0" relativeHeight="251661312" behindDoc="0" locked="0" layoutInCell="1" allowOverlap="1" wp14:anchorId="3ED1B113" wp14:editId="0D82FAB9">
          <wp:simplePos x="0" y="0"/>
          <wp:positionH relativeFrom="column">
            <wp:posOffset>-674370</wp:posOffset>
          </wp:positionH>
          <wp:positionV relativeFrom="page">
            <wp:posOffset>267215</wp:posOffset>
          </wp:positionV>
          <wp:extent cx="336729" cy="53939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1">
                    <a:extLst>
                      <a:ext uri="{28A0092B-C50C-407E-A947-70E740481C1C}">
                        <a14:useLocalDpi xmlns:a14="http://schemas.microsoft.com/office/drawing/2010/main" val="0"/>
                      </a:ext>
                    </a:extLst>
                  </a:blip>
                  <a:stretch>
                    <a:fillRect/>
                  </a:stretch>
                </pic:blipFill>
                <pic:spPr>
                  <a:xfrm>
                    <a:off x="0" y="0"/>
                    <a:ext cx="336729" cy="539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0CCF"/>
    <w:multiLevelType w:val="multilevel"/>
    <w:tmpl w:val="C66EEA4A"/>
    <w:lvl w:ilvl="0">
      <w:start w:val="1"/>
      <w:numFmt w:val="decimal"/>
      <w:lvlText w:val="%1"/>
      <w:lvlJc w:val="left"/>
      <w:pPr>
        <w:ind w:left="408" w:hanging="408"/>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93D3C0B"/>
    <w:multiLevelType w:val="multilevel"/>
    <w:tmpl w:val="12909596"/>
    <w:lvl w:ilvl="0">
      <w:start w:val="1"/>
      <w:numFmt w:val="decimal"/>
      <w:pStyle w:val="Overskrift1"/>
      <w:lvlText w:val="%1."/>
      <w:lvlJc w:val="left"/>
      <w:pPr>
        <w:ind w:left="360" w:hanging="360"/>
      </w:pPr>
      <w:rPr>
        <w:rFonts w:hint="default"/>
        <w:b/>
        <w:bCs w:val="0"/>
      </w:rPr>
    </w:lvl>
    <w:lvl w:ilvl="1">
      <w:start w:val="1"/>
      <w:numFmt w:val="decimal"/>
      <w:pStyle w:val="Overskrift2"/>
      <w:lvlText w:val="%1.%2."/>
      <w:lvlJc w:val="left"/>
      <w:pPr>
        <w:ind w:left="792" w:hanging="432"/>
      </w:pPr>
      <w:rPr>
        <w:rFonts w:hint="default"/>
      </w:rPr>
    </w:lvl>
    <w:lvl w:ilvl="2">
      <w:start w:val="1"/>
      <w:numFmt w:val="decimal"/>
      <w:pStyle w:val="Overskrift3"/>
      <w:lvlText w:val="%1.%2.%3."/>
      <w:lvlJc w:val="left"/>
      <w:pPr>
        <w:ind w:left="1224" w:hanging="504"/>
      </w:pPr>
      <w:rPr>
        <w:rFonts w:hint="default"/>
      </w:rPr>
    </w:lvl>
    <w:lvl w:ilvl="3">
      <w:start w:val="1"/>
      <w:numFmt w:val="decimal"/>
      <w:pStyle w:val="Overskrift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7335D96"/>
    <w:multiLevelType w:val="hybridMultilevel"/>
    <w:tmpl w:val="00482132"/>
    <w:lvl w:ilvl="0" w:tplc="04987676">
      <w:start w:val="1"/>
      <w:numFmt w:val="bullet"/>
      <w:lvlText w:val="-"/>
      <w:lvlJc w:val="left"/>
      <w:pPr>
        <w:ind w:left="720" w:hanging="360"/>
      </w:pPr>
      <w:rPr>
        <w:rFonts w:ascii="Calibri" w:hAnsi="Calibri" w:cs="Times New Roman" w:hint="default"/>
      </w:rPr>
    </w:lvl>
    <w:lvl w:ilvl="1" w:tplc="298E9CB6">
      <w:start w:val="1"/>
      <w:numFmt w:val="bullet"/>
      <w:lvlText w:val="o"/>
      <w:lvlJc w:val="left"/>
      <w:pPr>
        <w:ind w:left="1440" w:hanging="360"/>
      </w:pPr>
      <w:rPr>
        <w:rFonts w:ascii="Courier New" w:hAnsi="Courier New" w:cs="Times New Roman" w:hint="default"/>
      </w:rPr>
    </w:lvl>
    <w:lvl w:ilvl="2" w:tplc="9BFE0B9C">
      <w:start w:val="1"/>
      <w:numFmt w:val="bullet"/>
      <w:lvlText w:val=""/>
      <w:lvlJc w:val="left"/>
      <w:pPr>
        <w:ind w:left="2160" w:hanging="360"/>
      </w:pPr>
      <w:rPr>
        <w:rFonts w:ascii="Wingdings" w:hAnsi="Wingdings" w:hint="default"/>
      </w:rPr>
    </w:lvl>
    <w:lvl w:ilvl="3" w:tplc="C03A292E">
      <w:start w:val="1"/>
      <w:numFmt w:val="bullet"/>
      <w:lvlText w:val=""/>
      <w:lvlJc w:val="left"/>
      <w:pPr>
        <w:ind w:left="2880" w:hanging="360"/>
      </w:pPr>
      <w:rPr>
        <w:rFonts w:ascii="Symbol" w:hAnsi="Symbol" w:hint="default"/>
      </w:rPr>
    </w:lvl>
    <w:lvl w:ilvl="4" w:tplc="26888850">
      <w:start w:val="1"/>
      <w:numFmt w:val="bullet"/>
      <w:lvlText w:val="o"/>
      <w:lvlJc w:val="left"/>
      <w:pPr>
        <w:ind w:left="3600" w:hanging="360"/>
      </w:pPr>
      <w:rPr>
        <w:rFonts w:ascii="Courier New" w:hAnsi="Courier New" w:cs="Times New Roman" w:hint="default"/>
      </w:rPr>
    </w:lvl>
    <w:lvl w:ilvl="5" w:tplc="08423012">
      <w:start w:val="1"/>
      <w:numFmt w:val="bullet"/>
      <w:lvlText w:val=""/>
      <w:lvlJc w:val="left"/>
      <w:pPr>
        <w:ind w:left="4320" w:hanging="360"/>
      </w:pPr>
      <w:rPr>
        <w:rFonts w:ascii="Wingdings" w:hAnsi="Wingdings" w:hint="default"/>
      </w:rPr>
    </w:lvl>
    <w:lvl w:ilvl="6" w:tplc="B136F5B2">
      <w:start w:val="1"/>
      <w:numFmt w:val="bullet"/>
      <w:lvlText w:val=""/>
      <w:lvlJc w:val="left"/>
      <w:pPr>
        <w:ind w:left="5040" w:hanging="360"/>
      </w:pPr>
      <w:rPr>
        <w:rFonts w:ascii="Symbol" w:hAnsi="Symbol" w:hint="default"/>
      </w:rPr>
    </w:lvl>
    <w:lvl w:ilvl="7" w:tplc="36CCA202">
      <w:start w:val="1"/>
      <w:numFmt w:val="bullet"/>
      <w:lvlText w:val="o"/>
      <w:lvlJc w:val="left"/>
      <w:pPr>
        <w:ind w:left="5760" w:hanging="360"/>
      </w:pPr>
      <w:rPr>
        <w:rFonts w:ascii="Courier New" w:hAnsi="Courier New" w:cs="Times New Roman" w:hint="default"/>
      </w:rPr>
    </w:lvl>
    <w:lvl w:ilvl="8" w:tplc="BDD2D6F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C2D87"/>
    <w:rsid w:val="00003D80"/>
    <w:rsid w:val="0003435F"/>
    <w:rsid w:val="004A3D58"/>
    <w:rsid w:val="00685982"/>
    <w:rsid w:val="0072765C"/>
    <w:rsid w:val="00732C23"/>
    <w:rsid w:val="00823122"/>
    <w:rsid w:val="0084374D"/>
    <w:rsid w:val="00890541"/>
    <w:rsid w:val="008E4CDB"/>
    <w:rsid w:val="00983BE1"/>
    <w:rsid w:val="00A03D41"/>
    <w:rsid w:val="00DB6F2F"/>
    <w:rsid w:val="00EC2D87"/>
    <w:rsid w:val="00F27E83"/>
    <w:rsid w:val="00F31E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60602"/>
  <w15:chartTrackingRefBased/>
  <w15:docId w15:val="{5E30934C-B1D6-454B-B44F-DF188A34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87"/>
    <w:pPr>
      <w:snapToGrid w:val="0"/>
      <w:spacing w:after="120" w:line="276" w:lineRule="auto"/>
    </w:pPr>
    <w:rPr>
      <w:color w:val="44546A" w:themeColor="text2"/>
      <w:szCs w:val="14"/>
    </w:rPr>
  </w:style>
  <w:style w:type="paragraph" w:styleId="Overskrift1">
    <w:name w:val="heading 1"/>
    <w:basedOn w:val="Normal"/>
    <w:next w:val="Normal"/>
    <w:link w:val="Overskrift1Tegn"/>
    <w:uiPriority w:val="9"/>
    <w:qFormat/>
    <w:rsid w:val="00EC2D87"/>
    <w:pPr>
      <w:keepNext/>
      <w:keepLines/>
      <w:numPr>
        <w:numId w:val="1"/>
      </w:numPr>
      <w:spacing w:before="240" w:after="60"/>
      <w:outlineLvl w:val="0"/>
    </w:pPr>
    <w:rPr>
      <w:rFonts w:asciiTheme="majorHAnsi" w:eastAsiaTheme="majorEastAsia" w:hAnsiTheme="majorHAnsi" w:cstheme="majorBidi"/>
      <w:b/>
      <w:sz w:val="28"/>
      <w:szCs w:val="30"/>
    </w:rPr>
  </w:style>
  <w:style w:type="paragraph" w:styleId="Overskrift2">
    <w:name w:val="heading 2"/>
    <w:basedOn w:val="Normal"/>
    <w:next w:val="Normal"/>
    <w:link w:val="Overskrift2Tegn"/>
    <w:uiPriority w:val="9"/>
    <w:unhideWhenUsed/>
    <w:qFormat/>
    <w:rsid w:val="00EC2D87"/>
    <w:pPr>
      <w:keepNext/>
      <w:keepLines/>
      <w:numPr>
        <w:ilvl w:val="1"/>
        <w:numId w:val="1"/>
      </w:numPr>
      <w:tabs>
        <w:tab w:val="left" w:pos="624"/>
      </w:tabs>
      <w:spacing w:before="360" w:after="40"/>
      <w:ind w:left="431" w:hanging="431"/>
      <w:outlineLvl w:val="1"/>
    </w:pPr>
    <w:rPr>
      <w:rFonts w:asciiTheme="majorHAnsi" w:eastAsiaTheme="majorEastAsia" w:hAnsiTheme="majorHAnsi" w:cstheme="majorBidi"/>
      <w:b/>
      <w:sz w:val="24"/>
    </w:rPr>
  </w:style>
  <w:style w:type="paragraph" w:styleId="Overskrift3">
    <w:name w:val="heading 3"/>
    <w:basedOn w:val="Normal"/>
    <w:next w:val="Normal"/>
    <w:link w:val="Overskrift3Tegn"/>
    <w:uiPriority w:val="9"/>
    <w:unhideWhenUsed/>
    <w:qFormat/>
    <w:rsid w:val="00EC2D87"/>
    <w:pPr>
      <w:keepNext/>
      <w:keepLines/>
      <w:numPr>
        <w:ilvl w:val="2"/>
        <w:numId w:val="1"/>
      </w:numPr>
      <w:tabs>
        <w:tab w:val="left" w:pos="737"/>
        <w:tab w:val="right" w:leader="dot" w:pos="8930"/>
      </w:tabs>
      <w:spacing w:before="240" w:after="40"/>
      <w:ind w:left="505" w:hanging="505"/>
      <w:outlineLvl w:val="2"/>
    </w:pPr>
    <w:rPr>
      <w:rFonts w:asciiTheme="majorHAnsi" w:eastAsiaTheme="majorEastAsia" w:hAnsiTheme="majorHAnsi" w:cstheme="majorBidi"/>
      <w:b/>
    </w:rPr>
  </w:style>
  <w:style w:type="paragraph" w:styleId="Overskrift4">
    <w:name w:val="heading 4"/>
    <w:basedOn w:val="Overskrift3"/>
    <w:next w:val="Normal"/>
    <w:link w:val="Overskrift4Tegn"/>
    <w:uiPriority w:val="9"/>
    <w:unhideWhenUsed/>
    <w:qFormat/>
    <w:rsid w:val="00EC2D87"/>
    <w:pPr>
      <w:numPr>
        <w:ilvl w:val="3"/>
      </w:numPr>
      <w:tabs>
        <w:tab w:val="clear" w:pos="737"/>
        <w:tab w:val="left" w:pos="964"/>
      </w:tabs>
      <w:ind w:left="646" w:hanging="646"/>
      <w:outlineLvl w:val="3"/>
    </w:pPr>
    <w:rPr>
      <w:b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C2D87"/>
    <w:rPr>
      <w:rFonts w:asciiTheme="majorHAnsi" w:eastAsiaTheme="majorEastAsia" w:hAnsiTheme="majorHAnsi" w:cstheme="majorBidi"/>
      <w:b/>
      <w:color w:val="44546A" w:themeColor="text2"/>
      <w:sz w:val="28"/>
      <w:szCs w:val="30"/>
    </w:rPr>
  </w:style>
  <w:style w:type="character" w:customStyle="1" w:styleId="Overskrift2Tegn">
    <w:name w:val="Overskrift 2 Tegn"/>
    <w:basedOn w:val="Standardskriftforavsnitt"/>
    <w:link w:val="Overskrift2"/>
    <w:uiPriority w:val="9"/>
    <w:rsid w:val="00EC2D87"/>
    <w:rPr>
      <w:rFonts w:asciiTheme="majorHAnsi" w:eastAsiaTheme="majorEastAsia" w:hAnsiTheme="majorHAnsi" w:cstheme="majorBidi"/>
      <w:b/>
      <w:color w:val="44546A" w:themeColor="text2"/>
      <w:sz w:val="24"/>
      <w:szCs w:val="14"/>
    </w:rPr>
  </w:style>
  <w:style w:type="character" w:customStyle="1" w:styleId="Overskrift3Tegn">
    <w:name w:val="Overskrift 3 Tegn"/>
    <w:basedOn w:val="Standardskriftforavsnitt"/>
    <w:link w:val="Overskrift3"/>
    <w:uiPriority w:val="9"/>
    <w:rsid w:val="00EC2D87"/>
    <w:rPr>
      <w:rFonts w:asciiTheme="majorHAnsi" w:eastAsiaTheme="majorEastAsia" w:hAnsiTheme="majorHAnsi" w:cstheme="majorBidi"/>
      <w:b/>
      <w:color w:val="44546A" w:themeColor="text2"/>
      <w:szCs w:val="14"/>
    </w:rPr>
  </w:style>
  <w:style w:type="character" w:customStyle="1" w:styleId="Overskrift4Tegn">
    <w:name w:val="Overskrift 4 Tegn"/>
    <w:basedOn w:val="Standardskriftforavsnitt"/>
    <w:link w:val="Overskrift4"/>
    <w:uiPriority w:val="9"/>
    <w:rsid w:val="00EC2D87"/>
    <w:rPr>
      <w:rFonts w:asciiTheme="majorHAnsi" w:eastAsiaTheme="majorEastAsia" w:hAnsiTheme="majorHAnsi" w:cstheme="majorBidi"/>
      <w:color w:val="44546A" w:themeColor="text2"/>
      <w:szCs w:val="14"/>
    </w:rPr>
  </w:style>
  <w:style w:type="paragraph" w:styleId="Bunntekst">
    <w:name w:val="footer"/>
    <w:basedOn w:val="Normal"/>
    <w:link w:val="BunntekstTegn"/>
    <w:uiPriority w:val="99"/>
    <w:unhideWhenUsed/>
    <w:rsid w:val="00EC2D87"/>
    <w:pPr>
      <w:tabs>
        <w:tab w:val="center" w:pos="4513"/>
        <w:tab w:val="right" w:pos="9026"/>
      </w:tabs>
    </w:pPr>
  </w:style>
  <w:style w:type="character" w:customStyle="1" w:styleId="BunntekstTegn">
    <w:name w:val="Bunntekst Tegn"/>
    <w:basedOn w:val="Standardskriftforavsnitt"/>
    <w:link w:val="Bunntekst"/>
    <w:uiPriority w:val="99"/>
    <w:rsid w:val="00EC2D87"/>
    <w:rPr>
      <w:color w:val="44546A" w:themeColor="text2"/>
      <w:szCs w:val="14"/>
    </w:rPr>
  </w:style>
  <w:style w:type="paragraph" w:styleId="Brdtekst">
    <w:name w:val="Body Text"/>
    <w:basedOn w:val="Normal"/>
    <w:link w:val="BrdtekstTegn"/>
    <w:uiPriority w:val="99"/>
    <w:unhideWhenUsed/>
    <w:qFormat/>
    <w:rsid w:val="00EC2D87"/>
  </w:style>
  <w:style w:type="character" w:customStyle="1" w:styleId="BrdtekstTegn">
    <w:name w:val="Brødtekst Tegn"/>
    <w:basedOn w:val="Standardskriftforavsnitt"/>
    <w:link w:val="Brdtekst"/>
    <w:uiPriority w:val="99"/>
    <w:rsid w:val="00EC2D87"/>
    <w:rPr>
      <w:color w:val="44546A" w:themeColor="text2"/>
      <w:szCs w:val="14"/>
    </w:rPr>
  </w:style>
  <w:style w:type="paragraph" w:styleId="Topptekst">
    <w:name w:val="header"/>
    <w:basedOn w:val="Normal"/>
    <w:link w:val="TopptekstTegn"/>
    <w:uiPriority w:val="99"/>
    <w:unhideWhenUsed/>
    <w:rsid w:val="00732C2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2C23"/>
    <w:rPr>
      <w:color w:val="44546A" w:themeColor="text2"/>
      <w:szCs w:val="14"/>
    </w:rPr>
  </w:style>
  <w:style w:type="paragraph" w:styleId="Listeavsnitt">
    <w:name w:val="List Paragraph"/>
    <w:basedOn w:val="Normal"/>
    <w:uiPriority w:val="34"/>
    <w:qFormat/>
    <w:rsid w:val="00003D80"/>
    <w:pPr>
      <w:snapToGrid/>
      <w:spacing w:after="0" w:line="240" w:lineRule="auto"/>
      <w:ind w:left="720"/>
      <w:contextualSpacing/>
    </w:pPr>
    <w:rPr>
      <w:rFonts w:ascii="Arial" w:eastAsia="Times New Roman" w:hAnsi="Arial" w:cs="Times New Roman"/>
      <w:color w:val="auto"/>
      <w:szCs w:val="24"/>
      <w:lang w:eastAsia="nb-NO"/>
    </w:rPr>
  </w:style>
  <w:style w:type="table" w:styleId="Tabellrutenett">
    <w:name w:val="Table Grid"/>
    <w:basedOn w:val="Vanligtabell"/>
    <w:uiPriority w:val="59"/>
    <w:rsid w:val="00003D8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9172">
      <w:bodyDiv w:val="1"/>
      <w:marLeft w:val="0"/>
      <w:marRight w:val="0"/>
      <w:marTop w:val="0"/>
      <w:marBottom w:val="0"/>
      <w:divBdr>
        <w:top w:val="none" w:sz="0" w:space="0" w:color="auto"/>
        <w:left w:val="none" w:sz="0" w:space="0" w:color="auto"/>
        <w:bottom w:val="none" w:sz="0" w:space="0" w:color="auto"/>
        <w:right w:val="none" w:sz="0" w:space="0" w:color="auto"/>
      </w:divBdr>
    </w:div>
    <w:div w:id="543835040">
      <w:bodyDiv w:val="1"/>
      <w:marLeft w:val="0"/>
      <w:marRight w:val="0"/>
      <w:marTop w:val="0"/>
      <w:marBottom w:val="0"/>
      <w:divBdr>
        <w:top w:val="none" w:sz="0" w:space="0" w:color="auto"/>
        <w:left w:val="none" w:sz="0" w:space="0" w:color="auto"/>
        <w:bottom w:val="none" w:sz="0" w:space="0" w:color="auto"/>
        <w:right w:val="none" w:sz="0" w:space="0" w:color="auto"/>
      </w:divBdr>
    </w:div>
    <w:div w:id="554705754">
      <w:bodyDiv w:val="1"/>
      <w:marLeft w:val="0"/>
      <w:marRight w:val="0"/>
      <w:marTop w:val="0"/>
      <w:marBottom w:val="0"/>
      <w:divBdr>
        <w:top w:val="none" w:sz="0" w:space="0" w:color="auto"/>
        <w:left w:val="none" w:sz="0" w:space="0" w:color="auto"/>
        <w:bottom w:val="none" w:sz="0" w:space="0" w:color="auto"/>
        <w:right w:val="none" w:sz="0" w:space="0" w:color="auto"/>
      </w:divBdr>
    </w:div>
    <w:div w:id="579410725">
      <w:bodyDiv w:val="1"/>
      <w:marLeft w:val="0"/>
      <w:marRight w:val="0"/>
      <w:marTop w:val="0"/>
      <w:marBottom w:val="0"/>
      <w:divBdr>
        <w:top w:val="none" w:sz="0" w:space="0" w:color="auto"/>
        <w:left w:val="none" w:sz="0" w:space="0" w:color="auto"/>
        <w:bottom w:val="none" w:sz="0" w:space="0" w:color="auto"/>
        <w:right w:val="none" w:sz="0" w:space="0" w:color="auto"/>
      </w:divBdr>
    </w:div>
    <w:div w:id="1467818887">
      <w:bodyDiv w:val="1"/>
      <w:marLeft w:val="0"/>
      <w:marRight w:val="0"/>
      <w:marTop w:val="0"/>
      <w:marBottom w:val="0"/>
      <w:divBdr>
        <w:top w:val="none" w:sz="0" w:space="0" w:color="auto"/>
        <w:left w:val="none" w:sz="0" w:space="0" w:color="auto"/>
        <w:bottom w:val="none" w:sz="0" w:space="0" w:color="auto"/>
        <w:right w:val="none" w:sz="0" w:space="0" w:color="auto"/>
      </w:divBdr>
    </w:div>
    <w:div w:id="1661814699">
      <w:bodyDiv w:val="1"/>
      <w:marLeft w:val="0"/>
      <w:marRight w:val="0"/>
      <w:marTop w:val="0"/>
      <w:marBottom w:val="0"/>
      <w:divBdr>
        <w:top w:val="none" w:sz="0" w:space="0" w:color="auto"/>
        <w:left w:val="none" w:sz="0" w:space="0" w:color="auto"/>
        <w:bottom w:val="none" w:sz="0" w:space="0" w:color="auto"/>
        <w:right w:val="none" w:sz="0" w:space="0" w:color="auto"/>
      </w:divBdr>
    </w:div>
    <w:div w:id="1718503650">
      <w:bodyDiv w:val="1"/>
      <w:marLeft w:val="0"/>
      <w:marRight w:val="0"/>
      <w:marTop w:val="0"/>
      <w:marBottom w:val="0"/>
      <w:divBdr>
        <w:top w:val="none" w:sz="0" w:space="0" w:color="auto"/>
        <w:left w:val="none" w:sz="0" w:space="0" w:color="auto"/>
        <w:bottom w:val="none" w:sz="0" w:space="0" w:color="auto"/>
        <w:right w:val="none" w:sz="0" w:space="0" w:color="auto"/>
      </w:divBdr>
    </w:div>
    <w:div w:id="1904943547">
      <w:bodyDiv w:val="1"/>
      <w:marLeft w:val="0"/>
      <w:marRight w:val="0"/>
      <w:marTop w:val="0"/>
      <w:marBottom w:val="0"/>
      <w:divBdr>
        <w:top w:val="none" w:sz="0" w:space="0" w:color="auto"/>
        <w:left w:val="none" w:sz="0" w:space="0" w:color="auto"/>
        <w:bottom w:val="none" w:sz="0" w:space="0" w:color="auto"/>
        <w:right w:val="none" w:sz="0" w:space="0" w:color="auto"/>
      </w:divBdr>
    </w:div>
    <w:div w:id="20703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2" ma:contentTypeDescription="Opprett et nytt dokument." ma:contentTypeScope="" ma:versionID="24ad660abfcf90362c1b89e634c7eeba">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da6785962b2b2e620869761003d07fc0"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694</Virksomhet>
    <Virk xmlns="9092cff8-8f17-469c-b203-1eb3caf34edd" xsi:nil="true"/>
    <Innovasjonsløft xmlns="9574e016-2d0b-41e2-91bf-b961c8110043" xsi:nil="true"/>
    <TaxCatchAll xmlns="749ab8b6-ff35-4a4f-9f18-9cef83ce6420" xsi:nil="true"/>
    <lcf76f155ced4ddcb4097134ff3c332f xmlns="9092cff8-8f17-469c-b203-1eb3caf34edd">
      <Terms xmlns="http://schemas.microsoft.com/office/infopath/2007/PartnerControls"/>
    </lcf76f155ced4ddcb4097134ff3c332f>
    <Prosess xmlns="9574e016-2d0b-41e2-91bf-b961c8110043" xsi:nil="true"/>
  </documentManagement>
</p:properties>
</file>

<file path=customXml/itemProps1.xml><?xml version="1.0" encoding="utf-8"?>
<ds:datastoreItem xmlns:ds="http://schemas.openxmlformats.org/officeDocument/2006/customXml" ds:itemID="{C683CD11-06CD-44C9-B73A-6A31D9F10DD4}"/>
</file>

<file path=customXml/itemProps2.xml><?xml version="1.0" encoding="utf-8"?>
<ds:datastoreItem xmlns:ds="http://schemas.openxmlformats.org/officeDocument/2006/customXml" ds:itemID="{50D6F84D-F7D1-46F7-A3E5-C5FE88704508}"/>
</file>

<file path=customXml/itemProps3.xml><?xml version="1.0" encoding="utf-8"?>
<ds:datastoreItem xmlns:ds="http://schemas.openxmlformats.org/officeDocument/2006/customXml" ds:itemID="{81537D1E-B3E5-47FB-A74A-50CD07BD29EC}"/>
</file>

<file path=customXml/itemProps4.xml><?xml version="1.0" encoding="utf-8"?>
<ds:datastoreItem xmlns:ds="http://schemas.openxmlformats.org/officeDocument/2006/customXml" ds:itemID="{13C07EF3-57E9-46F6-B22E-54FF97A53DB7}"/>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397</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Fiskeridirektoratet</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Høstmark</dc:creator>
  <cp:keywords/>
  <dc:description/>
  <cp:lastModifiedBy>Ole Høstmark</cp:lastModifiedBy>
  <cp:revision>2</cp:revision>
  <dcterms:created xsi:type="dcterms:W3CDTF">2022-08-22T07:51:00Z</dcterms:created>
  <dcterms:modified xsi:type="dcterms:W3CDTF">2022-08-22T07:51:00Z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https://nhosp.sharepoint.com/leverandorutvikling/_layouts/15/wrkstat.aspx?List=9092cff8-8f17-469c-b203-1eb3caf34edd&amp;WorkflowInstanceName=fa696fa2-9570-4f91-861b-7fc9bc1ad10e, Sjekk om prosess finnes</vt:lpwstr>
  </property>
  <property fmtid="{D5CDD505-2E9C-101B-9397-08002B2CF9AE}" pid="4" name="MediaServiceImageTags">
    <vt:lpwstr/>
  </property>
</Properties>
</file>