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DF2E6" w14:textId="7D70B1FA" w:rsidR="00167A78" w:rsidRPr="00167A78" w:rsidRDefault="00167A78" w:rsidP="00167A78">
      <w:pPr>
        <w:jc w:val="center"/>
        <w:rPr>
          <w:b/>
          <w:sz w:val="36"/>
        </w:rPr>
      </w:pPr>
      <w:r>
        <w:rPr>
          <w:b/>
          <w:noProof/>
          <w:sz w:val="36"/>
          <w:lang w:eastAsia="nb-NO"/>
        </w:rPr>
        <w:drawing>
          <wp:inline distT="0" distB="0" distL="0" distR="0" wp14:anchorId="4103BB33" wp14:editId="473162E0">
            <wp:extent cx="2682240" cy="559096"/>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 norsk.png"/>
                    <pic:cNvPicPr/>
                  </pic:nvPicPr>
                  <pic:blipFill>
                    <a:blip r:embed="rId6">
                      <a:extLst>
                        <a:ext uri="{28A0092B-C50C-407E-A947-70E740481C1C}">
                          <a14:useLocalDpi xmlns:a14="http://schemas.microsoft.com/office/drawing/2010/main" val="0"/>
                        </a:ext>
                      </a:extLst>
                    </a:blip>
                    <a:stretch>
                      <a:fillRect/>
                    </a:stretch>
                  </pic:blipFill>
                  <pic:spPr>
                    <a:xfrm>
                      <a:off x="0" y="0"/>
                      <a:ext cx="2687174" cy="560124"/>
                    </a:xfrm>
                    <a:prstGeom prst="rect">
                      <a:avLst/>
                    </a:prstGeom>
                  </pic:spPr>
                </pic:pic>
              </a:graphicData>
            </a:graphic>
          </wp:inline>
        </w:drawing>
      </w:r>
    </w:p>
    <w:p w14:paraId="2B0C1482" w14:textId="08437CF0" w:rsidR="006C01F5" w:rsidRDefault="006C01F5" w:rsidP="00167A78">
      <w:pPr>
        <w:pStyle w:val="Overskrift1"/>
        <w:jc w:val="center"/>
        <w:rPr>
          <w:sz w:val="40"/>
        </w:rPr>
      </w:pPr>
      <w:r w:rsidRPr="00167A78">
        <w:rPr>
          <w:sz w:val="40"/>
        </w:rPr>
        <w:t>Invitasjon til markedsdialog</w:t>
      </w:r>
      <w:r w:rsidR="00C42B85">
        <w:rPr>
          <w:sz w:val="40"/>
        </w:rPr>
        <w:t xml:space="preserve"> - webinar</w:t>
      </w:r>
    </w:p>
    <w:p w14:paraId="441EDF11" w14:textId="043DE7CB" w:rsidR="00BF2D9F" w:rsidRDefault="00BF2D9F" w:rsidP="00BF2D9F">
      <w:pPr>
        <w:pStyle w:val="Overskrift2"/>
        <w:jc w:val="center"/>
      </w:pPr>
      <w:r>
        <w:t xml:space="preserve">Kontrolltårn for planlegging og gjennomføring av operasjoner på </w:t>
      </w:r>
      <w:r w:rsidR="00C42B85">
        <w:t>sykehus</w:t>
      </w:r>
    </w:p>
    <w:p w14:paraId="619B0543" w14:textId="77777777" w:rsidR="00BF2D9F" w:rsidRDefault="00BF2D9F" w:rsidP="00BF2D9F">
      <w:pPr>
        <w:jc w:val="center"/>
        <w:rPr>
          <w:rFonts w:asciiTheme="majorHAnsi" w:eastAsiaTheme="majorEastAsia" w:hAnsiTheme="majorHAnsi" w:cstheme="majorBidi"/>
          <w:b/>
          <w:bCs/>
          <w:color w:val="365F91" w:themeColor="accent1" w:themeShade="BF"/>
          <w:sz w:val="28"/>
          <w:szCs w:val="20"/>
        </w:rPr>
      </w:pPr>
    </w:p>
    <w:p w14:paraId="03C66526" w14:textId="3A0B5D01" w:rsidR="00EF734B" w:rsidRDefault="00EF734B" w:rsidP="00BF2D9F">
      <w:pPr>
        <w:jc w:val="center"/>
        <w:rPr>
          <w:rFonts w:asciiTheme="majorHAnsi" w:eastAsiaTheme="majorEastAsia" w:hAnsiTheme="majorHAnsi" w:cstheme="majorBidi"/>
          <w:b/>
          <w:bCs/>
          <w:color w:val="365F91" w:themeColor="accent1" w:themeShade="BF"/>
          <w:sz w:val="28"/>
          <w:szCs w:val="20"/>
        </w:rPr>
      </w:pPr>
      <w:r w:rsidRPr="00C42B85">
        <w:rPr>
          <w:rFonts w:asciiTheme="majorHAnsi" w:eastAsiaTheme="majorEastAsia" w:hAnsiTheme="majorHAnsi" w:cstheme="majorBidi"/>
          <w:b/>
          <w:bCs/>
          <w:color w:val="365F91" w:themeColor="accent1" w:themeShade="BF"/>
          <w:sz w:val="28"/>
          <w:szCs w:val="20"/>
        </w:rPr>
        <w:t>4</w:t>
      </w:r>
      <w:r w:rsidR="001B5683">
        <w:rPr>
          <w:rFonts w:asciiTheme="majorHAnsi" w:eastAsiaTheme="majorEastAsia" w:hAnsiTheme="majorHAnsi" w:cstheme="majorBidi"/>
          <w:b/>
          <w:bCs/>
          <w:color w:val="365F91" w:themeColor="accent1" w:themeShade="BF"/>
          <w:sz w:val="28"/>
          <w:szCs w:val="20"/>
        </w:rPr>
        <w:t>.</w:t>
      </w:r>
      <w:r w:rsidRPr="00C42B85">
        <w:rPr>
          <w:rFonts w:asciiTheme="majorHAnsi" w:eastAsiaTheme="majorEastAsia" w:hAnsiTheme="majorHAnsi" w:cstheme="majorBidi"/>
          <w:b/>
          <w:bCs/>
          <w:color w:val="365F91" w:themeColor="accent1" w:themeShade="BF"/>
          <w:sz w:val="28"/>
          <w:szCs w:val="20"/>
        </w:rPr>
        <w:t xml:space="preserve"> juni 2021</w:t>
      </w:r>
      <w:r w:rsidR="00BF2D9F" w:rsidRPr="00C42B85">
        <w:rPr>
          <w:rFonts w:asciiTheme="majorHAnsi" w:eastAsiaTheme="majorEastAsia" w:hAnsiTheme="majorHAnsi" w:cstheme="majorBidi"/>
          <w:b/>
          <w:bCs/>
          <w:color w:val="365F91" w:themeColor="accent1" w:themeShade="BF"/>
          <w:sz w:val="28"/>
          <w:szCs w:val="20"/>
        </w:rPr>
        <w:t xml:space="preserve"> 0900-1200</w:t>
      </w:r>
    </w:p>
    <w:p w14:paraId="1A9C3F7C" w14:textId="6DFF90B2" w:rsidR="00BF2D9F" w:rsidRDefault="00BF2D9F" w:rsidP="00BF2D9F">
      <w:pPr>
        <w:jc w:val="center"/>
        <w:rPr>
          <w:rStyle w:val="Hyperkobling"/>
          <w:rFonts w:asciiTheme="majorHAnsi" w:eastAsiaTheme="majorEastAsia" w:hAnsiTheme="majorHAnsi" w:cstheme="majorBidi"/>
          <w:b/>
          <w:bCs/>
          <w:sz w:val="28"/>
          <w:szCs w:val="20"/>
        </w:rPr>
      </w:pPr>
      <w:r>
        <w:rPr>
          <w:rFonts w:asciiTheme="majorHAnsi" w:eastAsiaTheme="majorEastAsia" w:hAnsiTheme="majorHAnsi" w:cstheme="majorBidi"/>
          <w:b/>
          <w:bCs/>
          <w:color w:val="365F91" w:themeColor="accent1" w:themeShade="BF"/>
          <w:sz w:val="28"/>
          <w:szCs w:val="20"/>
        </w:rPr>
        <w:t xml:space="preserve">Påmelding: </w:t>
      </w:r>
      <w:hyperlink r:id="rId7" w:history="1">
        <w:r w:rsidR="00C42B85" w:rsidRPr="00C42B85">
          <w:rPr>
            <w:rStyle w:val="Hyperkobling"/>
            <w:rFonts w:asciiTheme="majorHAnsi" w:eastAsiaTheme="majorEastAsia" w:hAnsiTheme="majorHAnsi" w:cstheme="majorBidi"/>
            <w:b/>
            <w:bCs/>
            <w:sz w:val="28"/>
            <w:szCs w:val="20"/>
          </w:rPr>
          <w:t>link</w:t>
        </w:r>
      </w:hyperlink>
    </w:p>
    <w:p w14:paraId="22039BA0" w14:textId="5F220289" w:rsidR="00840EDC" w:rsidRDefault="001B5683" w:rsidP="00BF2D9F">
      <w:pPr>
        <w:jc w:val="center"/>
        <w:rPr>
          <w:sz w:val="20"/>
          <w:szCs w:val="20"/>
        </w:rPr>
      </w:pPr>
      <w:hyperlink r:id="rId8" w:history="1">
        <w:r w:rsidR="006220C5" w:rsidRPr="002815A1">
          <w:rPr>
            <w:rStyle w:val="Hyperkobling"/>
            <w:sz w:val="20"/>
            <w:szCs w:val="20"/>
          </w:rPr>
          <w:t>https://norwayhealthtech.pameldingssystem.no/oslo-universitetssykehus-markedsdialog-for-innovasjonspartnerskap-quot-kontrolltarn-for-planlegging-og-gjennomforing-av-operasjoner-pa-sykehus-quot</w:t>
        </w:r>
      </w:hyperlink>
    </w:p>
    <w:p w14:paraId="5FF7EB97" w14:textId="7B545771" w:rsidR="00BB1049" w:rsidRDefault="00BB1049" w:rsidP="00BB1049">
      <w:r>
        <w:t>Oslo Universitetssykehus (OUS)</w:t>
      </w:r>
      <w:r w:rsidRPr="00F32B32">
        <w:t xml:space="preserve"> er landets og et av Skandinavias største</w:t>
      </w:r>
      <w:r>
        <w:t xml:space="preserve"> sykehus med rundt 24 000 ansatte. Å</w:t>
      </w:r>
      <w:r w:rsidRPr="00F32B32">
        <w:t>rlig gjennomføres over 1,2 millioner pasientbehandlinger</w:t>
      </w:r>
      <w:r>
        <w:t xml:space="preserve"> ved OUS</w:t>
      </w:r>
      <w:r w:rsidRPr="00F32B32">
        <w:t xml:space="preserve">, hvorav </w:t>
      </w:r>
      <w:r>
        <w:t xml:space="preserve">rundt </w:t>
      </w:r>
      <w:r w:rsidRPr="00167A78">
        <w:t xml:space="preserve">54 000 </w:t>
      </w:r>
      <w:r>
        <w:t xml:space="preserve">er operasjoner. </w:t>
      </w:r>
      <w:r w:rsidRPr="009B4EF2">
        <w:t xml:space="preserve"> </w:t>
      </w:r>
      <w:r>
        <w:t>Sykehuset gjennomfører landets mest omfattende og kompliserte kirurgi. Operasjonsvirksomheten består av alt fra korte, enkle, standardiserte prosedyrer til langvarige, avanserte, multidisiplinære operasjoner. Operasjonsaktiviteten utføres på 5 lokasjoner, Aker sykehus, Ullevål sykehus, Rikshospitalet, Radiumhospitalet og Skadelegevakten. Sykehuset ivaretar elektiv kirurgi, elektiv dagkirurgi og ø-hjelps kirurgi inkl. traumekirurgi.</w:t>
      </w:r>
    </w:p>
    <w:p w14:paraId="546588B7" w14:textId="4667DD65" w:rsidR="00BF2D9F" w:rsidRDefault="00BF2D9F" w:rsidP="00BF2D9F">
      <w:pPr>
        <w:rPr>
          <w:rFonts w:ascii="Calibri" w:hAnsi="Calibri" w:cs="Calibri"/>
          <w:color w:val="000000"/>
        </w:rPr>
      </w:pPr>
      <w:r>
        <w:t xml:space="preserve">Oslo universitetssykehus søker </w:t>
      </w:r>
      <w:r w:rsidR="00C42B85">
        <w:t xml:space="preserve">partnere </w:t>
      </w:r>
      <w:r>
        <w:t xml:space="preserve">som ønsker å samarbeide om å </w:t>
      </w:r>
      <w:r w:rsidR="00C42B85">
        <w:rPr>
          <w:b/>
        </w:rPr>
        <w:t>utvikle</w:t>
      </w:r>
      <w:r w:rsidR="00C42B85" w:rsidRPr="00621274">
        <w:rPr>
          <w:b/>
        </w:rPr>
        <w:t xml:space="preserve"> </w:t>
      </w:r>
      <w:r w:rsidRPr="00621274">
        <w:rPr>
          <w:b/>
        </w:rPr>
        <w:t xml:space="preserve">fremtidens løsning </w:t>
      </w:r>
      <w:r w:rsidR="00C42B85">
        <w:rPr>
          <w:b/>
        </w:rPr>
        <w:t>for</w:t>
      </w:r>
      <w:r w:rsidRPr="00621274">
        <w:rPr>
          <w:b/>
        </w:rPr>
        <w:t xml:space="preserve"> planlegging og gjennomføring av </w:t>
      </w:r>
      <w:r w:rsidR="00BB1049">
        <w:rPr>
          <w:b/>
        </w:rPr>
        <w:t>operasjonsvirksomheten</w:t>
      </w:r>
      <w:r>
        <w:t xml:space="preserve">.  Nye løsninger som er tilpasset sykehus og våre omgivelser vil </w:t>
      </w:r>
      <w:r w:rsidRPr="00621274">
        <w:rPr>
          <w:rFonts w:ascii="Calibri" w:hAnsi="Calibri" w:cs="Calibri"/>
          <w:color w:val="000000"/>
        </w:rPr>
        <w:t>potensielt kunne ha stor betydning for styrket pasientsikkerhet</w:t>
      </w:r>
      <w:r>
        <w:rPr>
          <w:rFonts w:ascii="Calibri" w:hAnsi="Calibri" w:cs="Calibri"/>
          <w:color w:val="000000"/>
        </w:rPr>
        <w:t>, bedre</w:t>
      </w:r>
      <w:r w:rsidRPr="00621274">
        <w:rPr>
          <w:rFonts w:ascii="Calibri" w:hAnsi="Calibri" w:cs="Calibri"/>
          <w:color w:val="000000"/>
        </w:rPr>
        <w:t xml:space="preserve"> effektiv</w:t>
      </w:r>
      <w:r>
        <w:rPr>
          <w:rFonts w:ascii="Calibri" w:hAnsi="Calibri" w:cs="Calibri"/>
          <w:color w:val="000000"/>
        </w:rPr>
        <w:t>itet i</w:t>
      </w:r>
      <w:r w:rsidRPr="00621274">
        <w:rPr>
          <w:rFonts w:ascii="Calibri" w:hAnsi="Calibri" w:cs="Calibri"/>
          <w:color w:val="000000"/>
        </w:rPr>
        <w:t xml:space="preserve"> pasientbehandling</w:t>
      </w:r>
      <w:r>
        <w:rPr>
          <w:rFonts w:ascii="Calibri" w:hAnsi="Calibri" w:cs="Calibri"/>
          <w:color w:val="000000"/>
        </w:rPr>
        <w:t>en</w:t>
      </w:r>
      <w:r w:rsidRPr="00621274">
        <w:rPr>
          <w:rFonts w:ascii="Calibri" w:hAnsi="Calibri" w:cs="Calibri"/>
          <w:color w:val="000000"/>
        </w:rPr>
        <w:t xml:space="preserve"> og </w:t>
      </w:r>
      <w:r>
        <w:rPr>
          <w:rFonts w:ascii="Calibri" w:hAnsi="Calibri" w:cs="Calibri"/>
          <w:color w:val="000000"/>
        </w:rPr>
        <w:t xml:space="preserve">en mer forutsigbar </w:t>
      </w:r>
      <w:r w:rsidR="007A25CE">
        <w:rPr>
          <w:rFonts w:ascii="Calibri" w:hAnsi="Calibri" w:cs="Calibri"/>
          <w:color w:val="000000"/>
        </w:rPr>
        <w:t xml:space="preserve">arbeidssituasjon </w:t>
      </w:r>
      <w:r>
        <w:rPr>
          <w:rFonts w:ascii="Calibri" w:hAnsi="Calibri" w:cs="Calibri"/>
          <w:color w:val="000000"/>
        </w:rPr>
        <w:t>situasjon for de ansatte</w:t>
      </w:r>
      <w:r w:rsidRPr="00621274">
        <w:rPr>
          <w:rFonts w:ascii="Calibri" w:hAnsi="Calibri" w:cs="Calibri"/>
          <w:color w:val="000000"/>
        </w:rPr>
        <w:t>.</w:t>
      </w:r>
      <w:r w:rsidR="00946F29">
        <w:rPr>
          <w:rFonts w:ascii="Calibri" w:hAnsi="Calibri" w:cs="Calibri"/>
          <w:color w:val="000000"/>
        </w:rPr>
        <w:t xml:space="preserve"> </w:t>
      </w:r>
      <w:r w:rsidR="00946F29">
        <w:t>Våre behov i er i første rekke knyttet til prosessforbedring og automatisering i planleggingsprosessen fra det taktiske til det operative nivået.</w:t>
      </w:r>
    </w:p>
    <w:p w14:paraId="07C2AB48" w14:textId="2436CB29" w:rsidR="00523E5C" w:rsidRDefault="00523E5C" w:rsidP="001B5683">
      <w:pPr>
        <w:pStyle w:val="pf0"/>
        <w:spacing w:line="276" w:lineRule="auto"/>
        <w:rPr>
          <w:rFonts w:asciiTheme="minorHAnsi" w:eastAsiaTheme="minorHAnsi" w:hAnsiTheme="minorHAnsi" w:cstheme="minorBidi"/>
          <w:sz w:val="22"/>
          <w:szCs w:val="22"/>
          <w:lang w:val="nb-NO"/>
        </w:rPr>
      </w:pPr>
      <w:r>
        <w:rPr>
          <w:rFonts w:asciiTheme="minorHAnsi" w:eastAsiaTheme="minorHAnsi" w:hAnsiTheme="minorHAnsi" w:cstheme="minorBidi"/>
          <w:sz w:val="22"/>
          <w:szCs w:val="22"/>
          <w:lang w:val="nb-NO"/>
        </w:rPr>
        <w:t>Vi ønsker gjennom markedsdialogen å e</w:t>
      </w:r>
      <w:r w:rsidRPr="00C432E9">
        <w:rPr>
          <w:rFonts w:asciiTheme="minorHAnsi" w:eastAsiaTheme="minorHAnsi" w:hAnsiTheme="minorHAnsi" w:cstheme="minorBidi"/>
          <w:sz w:val="22"/>
          <w:szCs w:val="22"/>
          <w:lang w:val="nb-NO"/>
        </w:rPr>
        <w:t xml:space="preserve">tablere kontakt og dialog med </w:t>
      </w:r>
      <w:r>
        <w:rPr>
          <w:rFonts w:asciiTheme="minorHAnsi" w:eastAsiaTheme="minorHAnsi" w:hAnsiTheme="minorHAnsi" w:cstheme="minorBidi"/>
          <w:sz w:val="22"/>
          <w:szCs w:val="22"/>
          <w:lang w:val="nb-NO"/>
        </w:rPr>
        <w:t xml:space="preserve">leverandører, kompetanse- og forskingsmiljøer og andre aktører som kan være med </w:t>
      </w:r>
      <w:r w:rsidRPr="00C432E9">
        <w:rPr>
          <w:rFonts w:asciiTheme="minorHAnsi" w:eastAsiaTheme="minorHAnsi" w:hAnsiTheme="minorHAnsi" w:cstheme="minorBidi"/>
          <w:sz w:val="22"/>
          <w:szCs w:val="22"/>
          <w:lang w:val="nb-NO"/>
        </w:rPr>
        <w:t xml:space="preserve">å utvikle </w:t>
      </w:r>
      <w:r w:rsidR="007A25CE">
        <w:rPr>
          <w:rFonts w:asciiTheme="minorHAnsi" w:eastAsiaTheme="minorHAnsi" w:hAnsiTheme="minorHAnsi" w:cstheme="minorBidi"/>
          <w:sz w:val="22"/>
          <w:szCs w:val="22"/>
          <w:lang w:val="nb-NO"/>
        </w:rPr>
        <w:t xml:space="preserve">et </w:t>
      </w:r>
      <w:r w:rsidRPr="000940C7">
        <w:rPr>
          <w:rFonts w:asciiTheme="minorHAnsi" w:eastAsiaTheme="minorHAnsi" w:hAnsiTheme="minorHAnsi" w:cstheme="minorBidi"/>
          <w:sz w:val="22"/>
          <w:szCs w:val="22"/>
          <w:lang w:val="nb-NO"/>
        </w:rPr>
        <w:t xml:space="preserve">system for </w:t>
      </w:r>
      <w:r>
        <w:rPr>
          <w:rFonts w:asciiTheme="minorHAnsi" w:eastAsiaTheme="minorHAnsi" w:hAnsiTheme="minorHAnsi" w:cstheme="minorBidi"/>
          <w:sz w:val="22"/>
          <w:szCs w:val="22"/>
          <w:lang w:val="nb-NO"/>
        </w:rPr>
        <w:t>planlegging, styring og gjennomføring av komplekse logistikk operasjoner</w:t>
      </w:r>
      <w:r w:rsidRPr="00C432E9">
        <w:rPr>
          <w:rFonts w:asciiTheme="minorHAnsi" w:eastAsiaTheme="minorHAnsi" w:hAnsiTheme="minorHAnsi" w:cstheme="minorBidi"/>
          <w:sz w:val="22"/>
          <w:szCs w:val="22"/>
          <w:lang w:val="nb-NO"/>
        </w:rPr>
        <w:t>.</w:t>
      </w:r>
    </w:p>
    <w:p w14:paraId="2E2AF2FB" w14:textId="714D6EAA" w:rsidR="004626DC" w:rsidRPr="008205ED" w:rsidRDefault="004626DC" w:rsidP="00C42B85">
      <w:pPr>
        <w:pStyle w:val="pf0"/>
        <w:rPr>
          <w:rFonts w:asciiTheme="minorHAnsi" w:hAnsiTheme="minorHAnsi"/>
          <w:lang w:val="nb-NO"/>
        </w:rPr>
      </w:pPr>
    </w:p>
    <w:tbl>
      <w:tblPr>
        <w:tblStyle w:val="Tabellrutenett"/>
        <w:tblpPr w:leftFromText="180" w:rightFromText="180" w:vertAnchor="text" w:tblpY="1"/>
        <w:tblOverlap w:val="never"/>
        <w:tblW w:w="0" w:type="auto"/>
        <w:tblLook w:val="04A0" w:firstRow="1" w:lastRow="0" w:firstColumn="1" w:lastColumn="0" w:noHBand="0" w:noVBand="1"/>
      </w:tblPr>
      <w:tblGrid>
        <w:gridCol w:w="1109"/>
        <w:gridCol w:w="5662"/>
      </w:tblGrid>
      <w:tr w:rsidR="00BF2D9F" w14:paraId="619B2803" w14:textId="77777777" w:rsidTr="00C42B85">
        <w:tc>
          <w:tcPr>
            <w:tcW w:w="6771" w:type="dxa"/>
            <w:gridSpan w:val="2"/>
          </w:tcPr>
          <w:p w14:paraId="0D4681AB" w14:textId="0B7C21A8" w:rsidR="00BF2D9F" w:rsidRPr="00C42B85" w:rsidRDefault="00BF2D9F" w:rsidP="00C42B85">
            <w:pPr>
              <w:jc w:val="center"/>
              <w:rPr>
                <w:b/>
                <w:bCs/>
              </w:rPr>
            </w:pPr>
            <w:r w:rsidRPr="00C42B85">
              <w:rPr>
                <w:b/>
                <w:bCs/>
              </w:rPr>
              <w:t>Agenda</w:t>
            </w:r>
          </w:p>
        </w:tc>
      </w:tr>
      <w:tr w:rsidR="00BF2D9F" w14:paraId="161EFFB6" w14:textId="77777777" w:rsidTr="00C42B85">
        <w:tc>
          <w:tcPr>
            <w:tcW w:w="1109" w:type="dxa"/>
          </w:tcPr>
          <w:p w14:paraId="185AD3E2" w14:textId="3423DC29" w:rsidR="00BF2D9F" w:rsidRDefault="00BF2D9F" w:rsidP="00C42B85">
            <w:r>
              <w:t>0900</w:t>
            </w:r>
          </w:p>
        </w:tc>
        <w:tc>
          <w:tcPr>
            <w:tcW w:w="5662" w:type="dxa"/>
          </w:tcPr>
          <w:p w14:paraId="6F7F41F1" w14:textId="5EC1D83A" w:rsidR="00BF2D9F" w:rsidRDefault="00BF2D9F" w:rsidP="00C42B85">
            <w:r>
              <w:t>Velkommen og praktisk informasjon</w:t>
            </w:r>
          </w:p>
        </w:tc>
      </w:tr>
      <w:tr w:rsidR="00BF2D9F" w14:paraId="74CECDCD" w14:textId="77777777" w:rsidTr="00C42B85">
        <w:tc>
          <w:tcPr>
            <w:tcW w:w="1109" w:type="dxa"/>
          </w:tcPr>
          <w:p w14:paraId="2E8D5428" w14:textId="4D90FFE9" w:rsidR="00BF2D9F" w:rsidRDefault="00BF2D9F" w:rsidP="00C42B85">
            <w:r>
              <w:t>0915</w:t>
            </w:r>
          </w:p>
        </w:tc>
        <w:tc>
          <w:tcPr>
            <w:tcW w:w="5662" w:type="dxa"/>
          </w:tcPr>
          <w:p w14:paraId="7EE2436A" w14:textId="7266CA0A" w:rsidR="00BF2D9F" w:rsidRDefault="00BF2D9F" w:rsidP="00C42B85">
            <w:r>
              <w:t>Betydning av prosjektet for OUS</w:t>
            </w:r>
          </w:p>
        </w:tc>
      </w:tr>
      <w:tr w:rsidR="00BF2D9F" w14:paraId="16CBCF9B" w14:textId="77777777" w:rsidTr="00C42B85">
        <w:tc>
          <w:tcPr>
            <w:tcW w:w="1109" w:type="dxa"/>
          </w:tcPr>
          <w:p w14:paraId="3CBA3546" w14:textId="6C61C729" w:rsidR="00BF2D9F" w:rsidRDefault="00BF2D9F" w:rsidP="00C42B85">
            <w:r>
              <w:t>0930</w:t>
            </w:r>
          </w:p>
        </w:tc>
        <w:tc>
          <w:tcPr>
            <w:tcW w:w="5662" w:type="dxa"/>
          </w:tcPr>
          <w:p w14:paraId="4E9A8563" w14:textId="7E224E87" w:rsidR="00BF2D9F" w:rsidRDefault="00BF2D9F" w:rsidP="00C42B85">
            <w:r>
              <w:t>Gjennomgang av behov og utfordringer</w:t>
            </w:r>
          </w:p>
        </w:tc>
      </w:tr>
      <w:tr w:rsidR="00BF2D9F" w14:paraId="4DADBD72" w14:textId="77777777" w:rsidTr="00C42B85">
        <w:tc>
          <w:tcPr>
            <w:tcW w:w="1109" w:type="dxa"/>
          </w:tcPr>
          <w:p w14:paraId="23E829DA" w14:textId="052B7AC5" w:rsidR="00BF2D9F" w:rsidRDefault="00BF2D9F" w:rsidP="00C42B85">
            <w:r>
              <w:t>1000</w:t>
            </w:r>
          </w:p>
        </w:tc>
        <w:tc>
          <w:tcPr>
            <w:tcW w:w="5662" w:type="dxa"/>
          </w:tcPr>
          <w:p w14:paraId="6989BC75" w14:textId="4E8BE974" w:rsidR="00BF2D9F" w:rsidRDefault="00BF2D9F" w:rsidP="00C42B85">
            <w:r>
              <w:t>Pause</w:t>
            </w:r>
          </w:p>
        </w:tc>
      </w:tr>
      <w:tr w:rsidR="00BF2D9F" w14:paraId="3D345458" w14:textId="77777777" w:rsidTr="00C42B85">
        <w:tc>
          <w:tcPr>
            <w:tcW w:w="1109" w:type="dxa"/>
          </w:tcPr>
          <w:p w14:paraId="1D498AC5" w14:textId="6887D36A" w:rsidR="00BF2D9F" w:rsidRDefault="00BF2D9F" w:rsidP="00C42B85">
            <w:r>
              <w:t>1010</w:t>
            </w:r>
          </w:p>
        </w:tc>
        <w:tc>
          <w:tcPr>
            <w:tcW w:w="5662" w:type="dxa"/>
          </w:tcPr>
          <w:p w14:paraId="61EA4372" w14:textId="77777777" w:rsidR="00BF2D9F" w:rsidRDefault="00BF2D9F" w:rsidP="00BF2D9F">
            <w:r>
              <w:t>Dialog del 1</w:t>
            </w:r>
          </w:p>
          <w:p w14:paraId="7E01A096" w14:textId="668503CD" w:rsidR="00BF2D9F" w:rsidRDefault="00BF2D9F" w:rsidP="00C42B85">
            <w:r>
              <w:t>Spørsmål og diskusjon rundt behovskartlegging</w:t>
            </w:r>
          </w:p>
        </w:tc>
      </w:tr>
      <w:tr w:rsidR="00BF2D9F" w14:paraId="1E11C9B2" w14:textId="77777777" w:rsidTr="00C42B85">
        <w:tc>
          <w:tcPr>
            <w:tcW w:w="1109" w:type="dxa"/>
          </w:tcPr>
          <w:p w14:paraId="1B949A06" w14:textId="17EFB2D5" w:rsidR="00BF2D9F" w:rsidRDefault="00BF2D9F" w:rsidP="00C42B85">
            <w:r>
              <w:t>1040</w:t>
            </w:r>
          </w:p>
        </w:tc>
        <w:tc>
          <w:tcPr>
            <w:tcW w:w="5662" w:type="dxa"/>
          </w:tcPr>
          <w:p w14:paraId="2EE59ACB" w14:textId="6DAB9484" w:rsidR="00BF2D9F" w:rsidRDefault="00BF2D9F" w:rsidP="00C42B85">
            <w:r>
              <w:t>Teknologisk rammeverk</w:t>
            </w:r>
          </w:p>
        </w:tc>
      </w:tr>
      <w:tr w:rsidR="00BF2D9F" w14:paraId="4E5DCADA" w14:textId="77777777" w:rsidTr="00C42B85">
        <w:tc>
          <w:tcPr>
            <w:tcW w:w="1109" w:type="dxa"/>
          </w:tcPr>
          <w:p w14:paraId="2B737ED7" w14:textId="289F14CD" w:rsidR="00BF2D9F" w:rsidRDefault="00BF2D9F" w:rsidP="00C42B85">
            <w:r>
              <w:t>1100</w:t>
            </w:r>
          </w:p>
        </w:tc>
        <w:tc>
          <w:tcPr>
            <w:tcW w:w="5662" w:type="dxa"/>
          </w:tcPr>
          <w:p w14:paraId="08D5DB65" w14:textId="79EDD3E9" w:rsidR="00BF2D9F" w:rsidRDefault="00BF2D9F" w:rsidP="00C42B85">
            <w:r>
              <w:t>Pause</w:t>
            </w:r>
          </w:p>
        </w:tc>
      </w:tr>
      <w:tr w:rsidR="00BB1049" w14:paraId="6EA125DA" w14:textId="77777777" w:rsidTr="00C42B85">
        <w:tc>
          <w:tcPr>
            <w:tcW w:w="1109" w:type="dxa"/>
          </w:tcPr>
          <w:p w14:paraId="7F3BECA7" w14:textId="33E790E0" w:rsidR="00BB1049" w:rsidRDefault="00BB1049" w:rsidP="00BB1049">
            <w:r>
              <w:t>1110</w:t>
            </w:r>
          </w:p>
        </w:tc>
        <w:tc>
          <w:tcPr>
            <w:tcW w:w="5662" w:type="dxa"/>
          </w:tcPr>
          <w:p w14:paraId="6AA2EB7F" w14:textId="77777777" w:rsidR="00BB1049" w:rsidRDefault="00BB1049" w:rsidP="00BB1049">
            <w:r>
              <w:t>Dialog del 2</w:t>
            </w:r>
          </w:p>
          <w:p w14:paraId="38F2AC3E" w14:textId="3DA65744" w:rsidR="00BB1049" w:rsidRDefault="00BB1049" w:rsidP="00BB1049">
            <w:r>
              <w:lastRenderedPageBreak/>
              <w:t xml:space="preserve">Spørsmål og diskusjon rundt teknologiske </w:t>
            </w:r>
            <w:r w:rsidR="006220C5">
              <w:t>rammeverk</w:t>
            </w:r>
          </w:p>
        </w:tc>
      </w:tr>
      <w:tr w:rsidR="00BB1049" w14:paraId="4606D38C" w14:textId="77777777" w:rsidTr="00C42B85">
        <w:tc>
          <w:tcPr>
            <w:tcW w:w="1109" w:type="dxa"/>
          </w:tcPr>
          <w:p w14:paraId="7653CDD1" w14:textId="2CE9D4A1" w:rsidR="00BB1049" w:rsidRDefault="00BB1049" w:rsidP="00BB1049">
            <w:r>
              <w:lastRenderedPageBreak/>
              <w:t>1130</w:t>
            </w:r>
          </w:p>
        </w:tc>
        <w:tc>
          <w:tcPr>
            <w:tcW w:w="5662" w:type="dxa"/>
          </w:tcPr>
          <w:p w14:paraId="080BC164" w14:textId="5A4BFD49" w:rsidR="00BB1049" w:rsidRDefault="00BB1049" w:rsidP="00BB1049">
            <w:r>
              <w:t xml:space="preserve">Innovasjonspartnerskap – introduksjon til </w:t>
            </w:r>
            <w:r w:rsidR="00557D43">
              <w:t>prosedyren og rammebetingelser</w:t>
            </w:r>
          </w:p>
        </w:tc>
      </w:tr>
      <w:tr w:rsidR="00BB1049" w14:paraId="24F47214" w14:textId="77777777" w:rsidTr="00C42B85">
        <w:tc>
          <w:tcPr>
            <w:tcW w:w="1109" w:type="dxa"/>
          </w:tcPr>
          <w:p w14:paraId="08600C48" w14:textId="6E9EBDAD" w:rsidR="00BB1049" w:rsidRDefault="00BB1049" w:rsidP="00BB1049">
            <w:r>
              <w:t>1145</w:t>
            </w:r>
          </w:p>
        </w:tc>
        <w:tc>
          <w:tcPr>
            <w:tcW w:w="5662" w:type="dxa"/>
          </w:tcPr>
          <w:p w14:paraId="67C3E804" w14:textId="69DED289" w:rsidR="00BB1049" w:rsidRDefault="00BB1049" w:rsidP="00BB1049">
            <w:r>
              <w:t>Oppsummering og videre prosess</w:t>
            </w:r>
          </w:p>
        </w:tc>
      </w:tr>
      <w:tr w:rsidR="00BB1049" w14:paraId="3D91AB4A" w14:textId="77777777" w:rsidTr="00C42B85">
        <w:tc>
          <w:tcPr>
            <w:tcW w:w="1109" w:type="dxa"/>
          </w:tcPr>
          <w:p w14:paraId="25DBF064" w14:textId="4AADD977" w:rsidR="00BB1049" w:rsidRDefault="00BB1049" w:rsidP="00BB1049">
            <w:r>
              <w:t>1200</w:t>
            </w:r>
          </w:p>
        </w:tc>
        <w:tc>
          <w:tcPr>
            <w:tcW w:w="5662" w:type="dxa"/>
          </w:tcPr>
          <w:p w14:paraId="01A1F71C" w14:textId="0A7C8E0A" w:rsidR="00BB1049" w:rsidRDefault="00BB1049" w:rsidP="00BB1049">
            <w:r>
              <w:t>Slutt</w:t>
            </w:r>
          </w:p>
        </w:tc>
      </w:tr>
    </w:tbl>
    <w:p w14:paraId="50C932B2" w14:textId="6B026464" w:rsidR="00BF2D9F" w:rsidRDefault="00BF2D9F" w:rsidP="00BF2D9F">
      <w:r>
        <w:br w:type="textWrapping" w:clear="all"/>
      </w:r>
    </w:p>
    <w:p w14:paraId="5841CEA5" w14:textId="56B8C6BD" w:rsidR="00411F5A" w:rsidRDefault="00411F5A">
      <w:pPr>
        <w:rPr>
          <w:rFonts w:ascii="Calibri" w:hAnsi="Calibri" w:cs="Calibri"/>
          <w:color w:val="000000"/>
        </w:rPr>
      </w:pPr>
      <w:r>
        <w:t xml:space="preserve">Oslo universitetssykehus er tildelt 15 millioner kroner fra Innovasjon Norge </w:t>
      </w:r>
      <w:r w:rsidR="00840EDC">
        <w:t>til prosjektet</w:t>
      </w:r>
      <w:r>
        <w:t>. Sykehuset vil i løpet av 2021 utlyse og gjennomføre en konkurranse der målet er å tildele</w:t>
      </w:r>
      <w:r w:rsidRPr="00411F5A">
        <w:rPr>
          <w:color w:val="FF0000"/>
        </w:rPr>
        <w:t xml:space="preserve"> </w:t>
      </w:r>
      <w:r>
        <w:t>innovasjonspartnerskap til leverandør</w:t>
      </w:r>
      <w:r w:rsidR="00C42B85">
        <w:t>(</w:t>
      </w:r>
      <w:r>
        <w:t>er</w:t>
      </w:r>
      <w:r w:rsidR="00C42B85">
        <w:t>)</w:t>
      </w:r>
      <w:r>
        <w:t xml:space="preserve"> som kan bidra til å løse vårt behov. I forkant av konkurransegjennomføring ønsker Oslo universitetssykehus å invitere leverandører og andre aktuelle aktører til markedsdialog for </w:t>
      </w:r>
      <w:r w:rsidRPr="00621274">
        <w:rPr>
          <w:rFonts w:ascii="Calibri" w:hAnsi="Calibri" w:cs="Calibri"/>
          <w:color w:val="000000"/>
        </w:rPr>
        <w:t>å presentere behovet til sykehuset, samt diskutere mulige utviklingsretninger og innovasjonsrom for løsninger. Innspill fra markedsdialogen vil kunne inngå i videreutvikling av behovsbeskrivelsen som skal inngå i konkurransedokumentene.</w:t>
      </w:r>
      <w:r w:rsidR="0021778D" w:rsidRPr="0021778D">
        <w:rPr>
          <w:rFonts w:ascii="Calibri" w:hAnsi="Calibri" w:cs="Calibri"/>
          <w:color w:val="000000"/>
        </w:rPr>
        <w:t xml:space="preserve"> </w:t>
      </w:r>
    </w:p>
    <w:p w14:paraId="5E85209C" w14:textId="35758848" w:rsidR="007A25CE" w:rsidRDefault="00C42B85">
      <w:pPr>
        <w:rPr>
          <w:rFonts w:ascii="Calibri" w:hAnsi="Calibri" w:cs="Calibri"/>
          <w:color w:val="000000"/>
        </w:rPr>
      </w:pPr>
      <w:r w:rsidRPr="00BB1049">
        <w:rPr>
          <w:rFonts w:ascii="Calibri" w:hAnsi="Calibri" w:cs="Calibri"/>
          <w:color w:val="000000"/>
        </w:rPr>
        <w:t>Dette prosjektet er forankret i Helse Sør Øst</w:t>
      </w:r>
      <w:r w:rsidR="00BB1049" w:rsidRPr="00BB1049">
        <w:rPr>
          <w:rFonts w:ascii="Calibri" w:hAnsi="Calibri" w:cs="Calibri"/>
          <w:color w:val="000000"/>
        </w:rPr>
        <w:t xml:space="preserve"> med mål om å utvikle en løsning som kan benyttes av alle sykehus i regionen. OUS vil ta lederrollen i utviklingen og koordinere med andre sykehus som følgevirksomheter i prosjektet.</w:t>
      </w:r>
      <w:r w:rsidRPr="00BB1049">
        <w:rPr>
          <w:rFonts w:ascii="Calibri" w:hAnsi="Calibri" w:cs="Calibri"/>
          <w:color w:val="000000"/>
        </w:rPr>
        <w:t xml:space="preserve"> </w:t>
      </w:r>
    </w:p>
    <w:p w14:paraId="36E63AEF" w14:textId="78FA13C9" w:rsidR="007A25CE" w:rsidRDefault="00BB1049">
      <w:pPr>
        <w:rPr>
          <w:rFonts w:ascii="Calibri" w:hAnsi="Calibri" w:cs="Calibri"/>
          <w:color w:val="000000"/>
        </w:rPr>
      </w:pPr>
      <w:r>
        <w:rPr>
          <w:rFonts w:ascii="Calibri" w:hAnsi="Calibri" w:cs="Calibri"/>
          <w:color w:val="000000"/>
        </w:rPr>
        <w:t>Det vil i løpet av markedsdialogfasen bli gjennomført aktiviteter for å fasilitere konsortiedannelser mellom aktører med utfyllende løsninger og relevant kompetanse.</w:t>
      </w:r>
    </w:p>
    <w:p w14:paraId="55343AC0" w14:textId="6257FB90" w:rsidR="005A7CE8" w:rsidRDefault="005A7CE8" w:rsidP="005A7CE8">
      <w:pPr>
        <w:rPr>
          <w:b/>
          <w:sz w:val="28"/>
        </w:rPr>
      </w:pPr>
      <w:r w:rsidRPr="00431505">
        <w:rPr>
          <w:b/>
          <w:sz w:val="28"/>
        </w:rPr>
        <w:t>Utfordringer og behovsbeskrivelse</w:t>
      </w:r>
    </w:p>
    <w:p w14:paraId="088FD631" w14:textId="77777777" w:rsidR="006220C5" w:rsidRDefault="006220C5" w:rsidP="006220C5">
      <w:r w:rsidRPr="0003701D">
        <w:t>Dagens systemer for planlegging av bemanning, styring av utstyr/rom og pasientadministrasjon er i begrenset grad integrert</w:t>
      </w:r>
      <w:r>
        <w:t xml:space="preserve"> med andre systemer</w:t>
      </w:r>
      <w:r w:rsidRPr="0003701D">
        <w:t xml:space="preserve"> og er i all vesentlig grad basert på manuell</w:t>
      </w:r>
      <w:r>
        <w:t xml:space="preserve">e rutiner for </w:t>
      </w:r>
      <w:r w:rsidRPr="0003701D">
        <w:t>planlegging</w:t>
      </w:r>
      <w:r>
        <w:t xml:space="preserve"> og gjennomføring. </w:t>
      </w:r>
      <w:r w:rsidRPr="0003701D">
        <w:t xml:space="preserve">Sykehuset </w:t>
      </w:r>
      <w:r>
        <w:t xml:space="preserve">har derfor et klart potensiale til forbedring av ressursutnyttelse ved å utvikle nye teknologiske verktøy. </w:t>
      </w:r>
    </w:p>
    <w:p w14:paraId="482C6A55" w14:textId="51630030" w:rsidR="00946F29" w:rsidRPr="00946F29" w:rsidRDefault="00946F29" w:rsidP="005A7CE8">
      <w:r>
        <w:rPr>
          <w:noProof/>
          <w:lang w:eastAsia="nb-NO"/>
        </w:rPr>
        <w:drawing>
          <wp:inline distT="0" distB="0" distL="0" distR="0" wp14:anchorId="5E0B231A" wp14:editId="2B06D380">
            <wp:extent cx="5760720" cy="324040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3240405"/>
                    </a:xfrm>
                    <a:prstGeom prst="rect">
                      <a:avLst/>
                    </a:prstGeom>
                  </pic:spPr>
                </pic:pic>
              </a:graphicData>
            </a:graphic>
          </wp:inline>
        </w:drawing>
      </w:r>
    </w:p>
    <w:p w14:paraId="4A4A306D" w14:textId="5FC31B15" w:rsidR="00CF63B6" w:rsidRDefault="00AB4F3A" w:rsidP="000235DB">
      <w:r>
        <w:lastRenderedPageBreak/>
        <w:t xml:space="preserve">Operasjonsvirksomheten </w:t>
      </w:r>
      <w:r w:rsidR="00CF63B6">
        <w:t>er en kompleks sammensatt vir</w:t>
      </w:r>
      <w:r w:rsidR="009735DF">
        <w:t>k</w:t>
      </w:r>
      <w:r w:rsidR="00CF63B6">
        <w:t xml:space="preserve">somhet der kompetent bemanning benytter høyt spesialiserte metoder, utstyr og infrastruktur til </w:t>
      </w:r>
      <w:r w:rsidR="00AC3D85">
        <w:t xml:space="preserve">å utføre planlagte operasjoner </w:t>
      </w:r>
      <w:r w:rsidR="00CF63B6">
        <w:t xml:space="preserve">på samme areal som man mottar øyeblikkelig hjelp pasienter med ulik hastegrad. Tilgang på ressurser og styring av disse slik at man kan øke produktivitet og samtidig beholde </w:t>
      </w:r>
      <w:r w:rsidR="00462DB3">
        <w:t>og forbedre nivå</w:t>
      </w:r>
      <w:r w:rsidR="00CF63B6">
        <w:t xml:space="preserve"> av pasientsikkerhet er et overordnet mål for virksomheten</w:t>
      </w:r>
      <w:r w:rsidR="00AC3D85">
        <w:t xml:space="preserve">. Belastning av dette systemet med større antall pasienter på flere lokalisasjoner, lavt utviklet ressursstyring, organisering og ledelse gir bakteppet for behovet forbedringer.   </w:t>
      </w:r>
    </w:p>
    <w:p w14:paraId="45C612C3" w14:textId="1CCBDAA2" w:rsidR="009432F1" w:rsidRDefault="00CF63B6" w:rsidP="009432F1">
      <w:r>
        <w:t xml:space="preserve">Aktivitetsdata fra operasjonsvirksomheten </w:t>
      </w:r>
      <w:r w:rsidR="00AC3D85">
        <w:t xml:space="preserve">konkretiserer </w:t>
      </w:r>
      <w:r>
        <w:t>utfordringsbildet</w:t>
      </w:r>
      <w:r w:rsidR="009432F1">
        <w:t>.</w:t>
      </w:r>
      <w:r w:rsidR="00462DB3">
        <w:t xml:space="preserve"> </w:t>
      </w:r>
      <w:r w:rsidRPr="0003701D">
        <w:t>Årlig blir 3000 planlagte operasjoner avlyst mindre enn 16 timer før planlagt gjennomføring.</w:t>
      </w:r>
      <w:r w:rsidR="000235DB" w:rsidRPr="0003701D">
        <w:t xml:space="preserve"> </w:t>
      </w:r>
      <w:r w:rsidR="009432F1">
        <w:t xml:space="preserve">Operasjonsstuer og dyrt utstyr står ubenyttet deler av </w:t>
      </w:r>
      <w:r w:rsidR="009432F1" w:rsidRPr="0003701D">
        <w:t>dagen pga</w:t>
      </w:r>
      <w:r w:rsidR="001B5683">
        <w:t>.</w:t>
      </w:r>
      <w:r w:rsidR="009432F1" w:rsidRPr="0003701D">
        <w:t xml:space="preserve"> </w:t>
      </w:r>
      <w:r w:rsidR="009432F1">
        <w:t xml:space="preserve">manglende bemanning og </w:t>
      </w:r>
      <w:r w:rsidR="00462DB3">
        <w:t xml:space="preserve">begrenset </w:t>
      </w:r>
      <w:r w:rsidR="00462DB3" w:rsidRPr="0003701D">
        <w:t>mulighet</w:t>
      </w:r>
      <w:r w:rsidR="009432F1" w:rsidRPr="0003701D">
        <w:t xml:space="preserve"> til å planlegge</w:t>
      </w:r>
      <w:r w:rsidR="009432F1">
        <w:t xml:space="preserve"> og omprioritere.  Driftsavvik registreres, men blir i liten grad løst til varige driftsforbedringer</w:t>
      </w:r>
      <w:r w:rsidR="006220C5">
        <w:t>.</w:t>
      </w:r>
    </w:p>
    <w:p w14:paraId="0DC8D9A2" w14:textId="7DF20022" w:rsidR="009432F1" w:rsidRDefault="006220C5" w:rsidP="009432F1">
      <w:r>
        <w:t>Utfordringen</w:t>
      </w:r>
      <w:r w:rsidRPr="0003701D">
        <w:t xml:space="preserve"> </w:t>
      </w:r>
      <w:r w:rsidR="009432F1" w:rsidRPr="0003701D">
        <w:t>har blitt aktualisert av koronautbruddet</w:t>
      </w:r>
      <w:r w:rsidR="009432F1">
        <w:t xml:space="preserve"> der den operative totalressursen har vært redusert</w:t>
      </w:r>
      <w:r w:rsidR="00462DB3">
        <w:t>.</w:t>
      </w:r>
      <w:r w:rsidR="009432F1">
        <w:t xml:space="preserve"> </w:t>
      </w:r>
      <w:r w:rsidR="009432F1" w:rsidRPr="0003701D">
        <w:t>COVID har ført til gjennomgripende endringer i sykehusene med nedskalering av planlagt kirurgi og prioritering av ressurser til intensivmedisin for alvorlig syke</w:t>
      </w:r>
      <w:r w:rsidR="009432F1">
        <w:t xml:space="preserve"> </w:t>
      </w:r>
      <w:r w:rsidR="009432F1" w:rsidRPr="0003701D">
        <w:t>pasienter med isoleringsbehov.  Det betyr at det er om mulig enda viktigere å ha gode styringsverktøy og optimal logistikk</w:t>
      </w:r>
      <w:r>
        <w:t>.</w:t>
      </w:r>
    </w:p>
    <w:p w14:paraId="3BABCCBD" w14:textId="76A3004A" w:rsidR="009432F1" w:rsidRPr="0003701D" w:rsidRDefault="009432F1" w:rsidP="009432F1">
      <w:r>
        <w:t xml:space="preserve">Strykninger og forsinkelser skyldes ulike faktorer knyttet til kvalitet i planlegging og gjennomføring av drift. </w:t>
      </w:r>
      <w:r w:rsidRPr="0003701D">
        <w:t xml:space="preserve"> Det har ikke vært mulig å redusere dette antallet i de siste årene i Norge</w:t>
      </w:r>
      <w:r w:rsidR="00462DB3">
        <w:t xml:space="preserve"> </w:t>
      </w:r>
      <w:r w:rsidRPr="0003701D">
        <w:t xml:space="preserve">(ref. rapport om Nasjonale kvalitetsindikatorer fra Helsedirektoratet november 2019). </w:t>
      </w:r>
      <w:r>
        <w:t>Riksrevisjonen har påpekt muligheter for å øke utnyttelsesgraden av operasjonsstuer i norske sykehus.</w:t>
      </w:r>
    </w:p>
    <w:p w14:paraId="0B63DAEF" w14:textId="7EFB0FD4" w:rsidR="006C01F5" w:rsidRDefault="006C01F5">
      <w:pPr>
        <w:rPr>
          <w:b/>
          <w:sz w:val="28"/>
        </w:rPr>
      </w:pPr>
      <w:r w:rsidRPr="00431505">
        <w:rPr>
          <w:b/>
          <w:sz w:val="28"/>
        </w:rPr>
        <w:t>Målsetting</w:t>
      </w:r>
      <w:r w:rsidR="009F61E4">
        <w:rPr>
          <w:b/>
          <w:sz w:val="28"/>
        </w:rPr>
        <w:t xml:space="preserve"> ved innovasjonspartnerskapet</w:t>
      </w:r>
    </w:p>
    <w:p w14:paraId="10D2BE3F" w14:textId="28C66366" w:rsidR="0011178D" w:rsidRPr="00840EDC" w:rsidRDefault="00B65BDC" w:rsidP="0011178D">
      <w:pPr>
        <w:pStyle w:val="NormalWeb"/>
        <w:spacing w:before="0" w:beforeAutospacing="0" w:after="0" w:afterAutospacing="0"/>
        <w:textAlignment w:val="baseline"/>
        <w:rPr>
          <w:rFonts w:ascii="Calibri" w:hAnsi="Calibri"/>
          <w:b/>
          <w:sz w:val="22"/>
          <w:szCs w:val="22"/>
        </w:rPr>
      </w:pPr>
      <w:r w:rsidRPr="00840EDC">
        <w:rPr>
          <w:rFonts w:ascii="Calibri" w:hAnsi="Calibri"/>
          <w:b/>
          <w:sz w:val="22"/>
          <w:szCs w:val="22"/>
        </w:rPr>
        <w:t>OUS</w:t>
      </w:r>
      <w:r w:rsidR="009F61E4" w:rsidRPr="00840EDC">
        <w:rPr>
          <w:rFonts w:ascii="Calibri" w:hAnsi="Calibri"/>
          <w:b/>
          <w:sz w:val="22"/>
          <w:szCs w:val="22"/>
        </w:rPr>
        <w:t xml:space="preserve"> ønsker innovative digitale verktøy for å understøtte og forenkle arbeidsprosessene knyttet til planlegging og gjennomføring av o</w:t>
      </w:r>
      <w:r w:rsidR="00B27254" w:rsidRPr="00840EDC">
        <w:rPr>
          <w:rFonts w:ascii="Calibri" w:hAnsi="Calibri"/>
          <w:b/>
          <w:sz w:val="22"/>
          <w:szCs w:val="22"/>
        </w:rPr>
        <w:t>perasjoner</w:t>
      </w:r>
      <w:r w:rsidR="00262FA3" w:rsidRPr="00840EDC">
        <w:rPr>
          <w:rFonts w:ascii="Calibri" w:hAnsi="Calibri"/>
          <w:b/>
          <w:sz w:val="22"/>
          <w:szCs w:val="22"/>
        </w:rPr>
        <w:t>.</w:t>
      </w:r>
    </w:p>
    <w:p w14:paraId="7B11DAD3" w14:textId="299A2B20" w:rsidR="0060195E" w:rsidRDefault="0060195E" w:rsidP="0011178D">
      <w:pPr>
        <w:pStyle w:val="NormalWeb"/>
        <w:spacing w:before="0" w:beforeAutospacing="0" w:after="0" w:afterAutospacing="0"/>
        <w:textAlignment w:val="baseline"/>
        <w:rPr>
          <w:rFonts w:ascii="Calibri" w:hAnsi="Calibri"/>
          <w:b/>
          <w:bCs/>
          <w:color w:val="FF0000"/>
          <w:sz w:val="22"/>
          <w:szCs w:val="22"/>
        </w:rPr>
      </w:pPr>
    </w:p>
    <w:p w14:paraId="1F51E098" w14:textId="77777777" w:rsidR="0060195E" w:rsidRPr="0003701D" w:rsidRDefault="0060195E" w:rsidP="0060195E">
      <w:r w:rsidRPr="0003701D">
        <w:t xml:space="preserve">Sykehusene har i meget begrenset grad tilgang på elektroniske verktøy for planlegging og gjennomføring av operasjonsdrift. De nåværende systemer kan ikke i tilstrekkelig grad ivareta de spesifikke behovene i operasjonsvirksomheten. Temporære driftsforstyrrelser med redusert kapasitet og strykninger </w:t>
      </w:r>
      <w:r>
        <w:t xml:space="preserve">gir umiddelbart et betydelig etterslep i ordinær drift. Dette </w:t>
      </w:r>
      <w:r w:rsidRPr="0003701D">
        <w:t>aktualiseres</w:t>
      </w:r>
      <w:r>
        <w:t xml:space="preserve"> spesielt </w:t>
      </w:r>
      <w:r w:rsidRPr="0003701D">
        <w:t>under COVID</w:t>
      </w:r>
      <w:r>
        <w:t xml:space="preserve">. </w:t>
      </w:r>
    </w:p>
    <w:p w14:paraId="68EBC100" w14:textId="47FC1DA6" w:rsidR="0060195E" w:rsidRPr="0003701D" w:rsidRDefault="0060195E" w:rsidP="0060195E">
      <w:r w:rsidRPr="0003701D">
        <w:t>Operasjonsvirksomhet krever tilgang til spesialisert areal og utstyr. Det er nødvendig med koordinert samhandling av spesialisert bemanningskompetanse i alle faser av diagnostikk, beslutning og gjennomføring av behandling.</w:t>
      </w:r>
      <w:r>
        <w:t xml:space="preserve"> </w:t>
      </w:r>
      <w:r w:rsidRPr="0003701D">
        <w:t xml:space="preserve">For å oppnå effektiv flyt av pasienter i en integrert og kompleks kjede er det behov for styring av fremdrift og </w:t>
      </w:r>
      <w:r w:rsidR="006220C5">
        <w:t>eventuelt</w:t>
      </w:r>
      <w:r w:rsidR="006220C5" w:rsidRPr="0003701D">
        <w:t xml:space="preserve"> </w:t>
      </w:r>
      <w:r w:rsidRPr="0003701D">
        <w:t>ny prioritering av ressurser på lang, mellomlang og kort sikt samt i sanntid. Det må det være en umiddelbar og effektiv deling av en omfattende mengde relevant informasjon og funksjonelle systemer for kommunikasjon med alt involvert personell. Det må foreligge mulighet for sporing av utstyr og ressurser. I tillegg øker behovet for digitale styringssystemer med mangel på spesialkompetanse.</w:t>
      </w:r>
    </w:p>
    <w:p w14:paraId="48823B4A" w14:textId="7AE1A538" w:rsidR="0060195E" w:rsidRPr="0003701D" w:rsidRDefault="0060195E" w:rsidP="0060195E">
      <w:r w:rsidRPr="0003701D">
        <w:rPr>
          <w:b/>
          <w:bCs/>
        </w:rPr>
        <w:t xml:space="preserve">Behov </w:t>
      </w:r>
      <w:r w:rsidR="00AC3D85">
        <w:rPr>
          <w:b/>
          <w:bCs/>
        </w:rPr>
        <w:t>s</w:t>
      </w:r>
      <w:r w:rsidRPr="0003701D">
        <w:rPr>
          <w:b/>
          <w:bCs/>
        </w:rPr>
        <w:t>om skal dekkes</w:t>
      </w:r>
      <w:r w:rsidRPr="0003701D">
        <w:t xml:space="preserve">: For å bedre planlegging av virksomheten på lengre sikt er vi avhengige av å utvikle nye innovative løsninger og systemer. Disse kan avdekke flaskehalser og simulere effekten av tilførte ressurser. Dette er nødvendig for å kunne beregne størrelsen, organisering og plassering av virksomheten lokalt, regionalt og nasjonalt. Med slike verktøy kan sykehusene oppnå bedre </w:t>
      </w:r>
      <w:r w:rsidRPr="0003701D">
        <w:lastRenderedPageBreak/>
        <w:t xml:space="preserve">resultater for pasientene og betydelig ressurseffektivisering. Det er dessuten helt vesentlig for å dimensjonere virksomhet i nye sykehus. </w:t>
      </w:r>
    </w:p>
    <w:p w14:paraId="197DCB8E" w14:textId="6A07D5C2" w:rsidR="0060195E" w:rsidRDefault="0060195E" w:rsidP="0060195E">
      <w:r w:rsidRPr="0003701D">
        <w:t>Digitalisert styring av operasjonsvirksomheten har i første versjon som mål å optimalisere planlegging og gjennomføring gjennom to delmål: 1) Planlegging og oppdatering av operasjonsprogram for operativ virksomhet for å sikre forutsigbar avvikling av operasjonsprogram, 2) Sanntidslogistikkstyring gjennomføring av operativ virksomhet etter en «airport control» lignende modell.</w:t>
      </w:r>
      <w:r w:rsidRPr="0003701D">
        <w:rPr>
          <w:rFonts w:eastAsia="Times New Roman" w:cs="Times New Roman"/>
          <w:color w:val="000000"/>
          <w:lang w:eastAsia="nb-NO"/>
        </w:rPr>
        <w:t xml:space="preserve"> Tilgang til helseopplysninger (i sanntid), behandlingsforløp og selvbetjening er viktige virkemidler for å realisere dette</w:t>
      </w:r>
      <w:r w:rsidRPr="0003701D">
        <w:t>. På sikt kan dette bygges ut til å inkludere avanserte teknikker basert på maskinlæring og kunstig intelligens.</w:t>
      </w:r>
    </w:p>
    <w:p w14:paraId="29CADFAC" w14:textId="538F4308" w:rsidR="00B65BDC" w:rsidRDefault="00B65BDC" w:rsidP="00B65BDC">
      <w:r>
        <w:t>Under kartleggingen av våre behov har vi særlig fokusert på planleggingen som utføres fra pasienten henvises til operasjon frem til operasjon og selve gjennomføringen og re</w:t>
      </w:r>
      <w:r w:rsidR="001B5683">
        <w:t>-</w:t>
      </w:r>
      <w:r>
        <w:t xml:space="preserve">planlegging av det aktuelle dagsprogrammet.  Behovet strekker seg fra taktisk planlegging for de neste måneder til det aktuelle dagsprogrammet neste dag. </w:t>
      </w:r>
      <w:r w:rsidRPr="0011178D">
        <w:t xml:space="preserve">I </w:t>
      </w:r>
      <w:r>
        <w:t xml:space="preserve">første fase av planlegging er kirurg og pasientkoordinator de mest sentrale aktørene, når vi nærmer oss tidspunkt for gjennomføring </w:t>
      </w:r>
      <w:r w:rsidRPr="004626DC">
        <w:t>(</w:t>
      </w:r>
      <w:r w:rsidR="004626DC" w:rsidRPr="004626DC">
        <w:t>ukeprogram</w:t>
      </w:r>
      <w:r w:rsidRPr="004626DC">
        <w:t xml:space="preserve"> og dagsprogram)</w:t>
      </w:r>
      <w:r w:rsidRPr="009E160C">
        <w:rPr>
          <w:color w:val="FF0000"/>
        </w:rPr>
        <w:t xml:space="preserve"> </w:t>
      </w:r>
      <w:r>
        <w:t>blir flere aktører fra deler av sløyfen involvert. Planleggingsarbeidet i dag preges av mange manuelle rutiner, fysiske møtepunkt og er basert på kunnskap og erfaring fra aktørene involvert.</w:t>
      </w:r>
    </w:p>
    <w:p w14:paraId="287D7EFA" w14:textId="77777777" w:rsidR="00B65BDC" w:rsidRDefault="00B65BDC" w:rsidP="00B65BDC">
      <w:r>
        <w:t>Våre behov i er i første rekke knyttet til prosessforbedring og automatisering i planleggingsprosessen fra det taktiske til det operative nivået. I den detaljerte behovsanalysen vi har gjort har vi identifisert områder det er behov for forbedring:</w:t>
      </w:r>
    </w:p>
    <w:p w14:paraId="03C728AD" w14:textId="493F6A43" w:rsidR="00B87691" w:rsidRPr="00837AFF" w:rsidRDefault="00DA29E9" w:rsidP="00B87691">
      <w:pPr>
        <w:rPr>
          <w:b/>
        </w:rPr>
      </w:pPr>
      <w:r>
        <w:rPr>
          <w:b/>
        </w:rPr>
        <w:t>Operasjonsplanlegging – Klargjøre pasienten til operasjon</w:t>
      </w:r>
    </w:p>
    <w:p w14:paraId="0A702B8D" w14:textId="253BE408" w:rsidR="00B87691" w:rsidRPr="000940C7" w:rsidRDefault="00B87691" w:rsidP="00B87691">
      <w:r w:rsidRPr="000940C7">
        <w:t xml:space="preserve">Planlegging av operasjon begynner med den enkelte pasient ved henvisning til sykehuset. Informasjon fra henvisende instans (fastlege, andre sykehus, andre avdelinger) samt informasjon innhentet gjennom poliklinisk konsultasjon, tilgjengelig journal og utvidede undersøkelser gir grunnlag for kirurg å anbefale pasienten behandling. </w:t>
      </w:r>
      <w:r w:rsidR="00DA29E9" w:rsidRPr="000940C7">
        <w:t>Foruten om</w:t>
      </w:r>
      <w:r w:rsidRPr="000940C7">
        <w:t xml:space="preserve"> pasient, som må samtykke til behandling, og kirurg som er medisinsk ansvarlig for utredning og anbefalt behandling er pasientkoordinator og anestesilege nøkkelressurser. Anestesilege vil også vurdere pasientens helsetilstand og </w:t>
      </w:r>
      <w:r w:rsidR="00DA29E9">
        <w:t>b</w:t>
      </w:r>
      <w:r w:rsidRPr="000940C7">
        <w:t xml:space="preserve">ehov for </w:t>
      </w:r>
      <w:r w:rsidR="004626DC" w:rsidRPr="000940C7">
        <w:t>tilleggsundersøkelser</w:t>
      </w:r>
      <w:r w:rsidRPr="000940C7">
        <w:t xml:space="preserve"> knyttet til gjennomføring av operasjon og narkose. Pasientkoordinator har som hovedoppgave å holde oversikt over alle «løse tråder», følger opp pasienten og setter pasienten på operasjonsliste</w:t>
      </w:r>
      <w:r w:rsidR="00DA29E9">
        <w:t>n</w:t>
      </w:r>
      <w:r w:rsidRPr="000940C7">
        <w:t xml:space="preserve">. </w:t>
      </w:r>
    </w:p>
    <w:p w14:paraId="7FC7EE7D" w14:textId="1FEA07DB" w:rsidR="00DA29E9" w:rsidRPr="000940C7" w:rsidRDefault="00DA29E9" w:rsidP="00DA29E9">
      <w:r w:rsidRPr="000940C7">
        <w:t xml:space="preserve">Sykehuset legger årsplaner hvor fordeling av operasjonsstuer og operasjonsteam (anestesipersonell og operasjonssykepleiere) tildeles ulike klinikker og avdelinger. </w:t>
      </w:r>
      <w:r>
        <w:t>Rammene</w:t>
      </w:r>
      <w:r w:rsidRPr="000940C7">
        <w:t xml:space="preserve"> er basert på tidligere år samt innmeldte ønsker fra klinikkene.  </w:t>
      </w:r>
    </w:p>
    <w:p w14:paraId="3415355C" w14:textId="2C338D49" w:rsidR="00DA29E9" w:rsidRPr="000940C7" w:rsidRDefault="00DA29E9" w:rsidP="00DA29E9">
      <w:r w:rsidRPr="000940C7">
        <w:t>Basert på tildelte operasjonsøkter vil en avdeling lage planer for sin operasjonsaktivitet. Særlig viktig er ukeprogrammet (</w:t>
      </w:r>
      <w:r>
        <w:t xml:space="preserve">som legges </w:t>
      </w:r>
      <w:r w:rsidRPr="000940C7">
        <w:t>1 uke før) og dagsprogrammet (</w:t>
      </w:r>
      <w:r>
        <w:t>som legges dagen før kl.14</w:t>
      </w:r>
      <w:r w:rsidRPr="000940C7">
        <w:t xml:space="preserve">). </w:t>
      </w:r>
      <w:r>
        <w:t xml:space="preserve">Ved planlegging av operasjonsprogram vil faktorer som utstyr, type operasjonssal og ansattes kompetanse påvirke plassering av pasienten. </w:t>
      </w:r>
    </w:p>
    <w:p w14:paraId="106A4658" w14:textId="703C137A" w:rsidR="00B87691" w:rsidRPr="00837AFF" w:rsidRDefault="00DA29E9" w:rsidP="00B87691">
      <w:pPr>
        <w:rPr>
          <w:b/>
        </w:rPr>
      </w:pPr>
      <w:r>
        <w:rPr>
          <w:b/>
        </w:rPr>
        <w:t>Gjennomføre operasjonsprogrammet – Få flyt i dagen</w:t>
      </w:r>
    </w:p>
    <w:p w14:paraId="432383C9" w14:textId="77777777" w:rsidR="009736EF" w:rsidRDefault="009736EF" w:rsidP="009736EF">
      <w:r w:rsidRPr="000940C7">
        <w:t xml:space="preserve">Når </w:t>
      </w:r>
      <w:r>
        <w:t>alle forberedelser er gjennomført og pasienten er kalt inn til</w:t>
      </w:r>
      <w:r w:rsidRPr="000940C7">
        <w:t xml:space="preserve"> operasjon, vil hen møte opp enten via sengepost/hotell eller møte opp fra hjemmet på operasjonsdagen. Forberedelser på selve dagen gjennomføres derfor på pasientens ansvar eller sengepost/hotell. </w:t>
      </w:r>
      <w:r>
        <w:t xml:space="preserve">Pasienten flyttes så til operasjonsavdelingen for gjennomføring av operasjonen. </w:t>
      </w:r>
    </w:p>
    <w:p w14:paraId="79073056" w14:textId="24035F0F" w:rsidR="009736EF" w:rsidRPr="000940C7" w:rsidRDefault="009736EF" w:rsidP="009736EF">
      <w:r>
        <w:t xml:space="preserve">På selve dagen kan operasjonsprogrammet bli «forstyrret» av bl.a. endringer i enkelt pasienters tilstand, av andre operasjoner som trekker ut i tid eller øyeblikkelig hjelp- operasjoner som må prioriteres. Å kunne re-planlegge operasjonsprogrammet fortløpende er derfor nødvendig for å opprettholde god flyt.   </w:t>
      </w:r>
    </w:p>
    <w:p w14:paraId="36E125B2" w14:textId="6183A904" w:rsidR="006C01F5" w:rsidRDefault="00E54B7E">
      <w:pPr>
        <w:rPr>
          <w:b/>
          <w:sz w:val="28"/>
        </w:rPr>
      </w:pPr>
      <w:r>
        <w:rPr>
          <w:b/>
          <w:sz w:val="28"/>
        </w:rPr>
        <w:t>Tentativ t</w:t>
      </w:r>
      <w:r w:rsidR="006C01F5" w:rsidRPr="00431505">
        <w:rPr>
          <w:b/>
          <w:sz w:val="28"/>
        </w:rPr>
        <w:t>idslinje</w:t>
      </w:r>
    </w:p>
    <w:tbl>
      <w:tblPr>
        <w:tblStyle w:val="Tabellrutenett"/>
        <w:tblW w:w="0" w:type="auto"/>
        <w:tblLook w:val="04A0" w:firstRow="1" w:lastRow="0" w:firstColumn="1" w:lastColumn="0" w:noHBand="0" w:noVBand="1"/>
      </w:tblPr>
      <w:tblGrid>
        <w:gridCol w:w="2235"/>
        <w:gridCol w:w="5103"/>
      </w:tblGrid>
      <w:tr w:rsidR="00B65BDC" w14:paraId="2DD19D1B" w14:textId="77777777" w:rsidTr="00C42B85">
        <w:tc>
          <w:tcPr>
            <w:tcW w:w="2235" w:type="dxa"/>
          </w:tcPr>
          <w:p w14:paraId="244FE6D9" w14:textId="6750ED05" w:rsidR="00B65BDC" w:rsidRPr="00C42B85" w:rsidRDefault="00BF2D9F">
            <w:r>
              <w:t>4 juni 2021</w:t>
            </w:r>
          </w:p>
        </w:tc>
        <w:tc>
          <w:tcPr>
            <w:tcW w:w="5103" w:type="dxa"/>
          </w:tcPr>
          <w:p w14:paraId="2857E661" w14:textId="7C620DE2" w:rsidR="00B65BDC" w:rsidRPr="00C42B85" w:rsidRDefault="00B65BDC">
            <w:r w:rsidRPr="00C42B85">
              <w:t>Dialogmøte – presentasjon av behov</w:t>
            </w:r>
          </w:p>
        </w:tc>
      </w:tr>
      <w:tr w:rsidR="00B65BDC" w14:paraId="2F41D812" w14:textId="77777777" w:rsidTr="00C42B85">
        <w:tc>
          <w:tcPr>
            <w:tcW w:w="2235" w:type="dxa"/>
          </w:tcPr>
          <w:p w14:paraId="5D84E9ED" w14:textId="70E4ED2A" w:rsidR="00B65BDC" w:rsidRPr="00C42B85" w:rsidRDefault="00B65BDC">
            <w:r w:rsidRPr="00C42B85">
              <w:t>Juni 2021</w:t>
            </w:r>
          </w:p>
        </w:tc>
        <w:tc>
          <w:tcPr>
            <w:tcW w:w="5103" w:type="dxa"/>
          </w:tcPr>
          <w:p w14:paraId="4F0F1020" w14:textId="5874DD7D" w:rsidR="00B65BDC" w:rsidRPr="00C42B85" w:rsidRDefault="00B65BDC">
            <w:r w:rsidRPr="00C42B85">
              <w:t>1:1 møter med leverandører</w:t>
            </w:r>
          </w:p>
        </w:tc>
      </w:tr>
      <w:tr w:rsidR="00B65BDC" w14:paraId="7BA16CDD" w14:textId="77777777" w:rsidTr="00C42B85">
        <w:tc>
          <w:tcPr>
            <w:tcW w:w="2235" w:type="dxa"/>
          </w:tcPr>
          <w:p w14:paraId="0C0AEDFA" w14:textId="495F49D5" w:rsidR="00B65BDC" w:rsidRPr="00C42B85" w:rsidRDefault="00B65BDC">
            <w:r w:rsidRPr="00C42B85">
              <w:t xml:space="preserve">August 2021 </w:t>
            </w:r>
          </w:p>
        </w:tc>
        <w:tc>
          <w:tcPr>
            <w:tcW w:w="5103" w:type="dxa"/>
          </w:tcPr>
          <w:p w14:paraId="1A585595" w14:textId="7083A2B1" w:rsidR="00B65BDC" w:rsidRPr="00C42B85" w:rsidRDefault="00B65BDC">
            <w:r w:rsidRPr="00C42B85">
              <w:t>1:1 møter med leverandører</w:t>
            </w:r>
          </w:p>
        </w:tc>
      </w:tr>
      <w:tr w:rsidR="00B65BDC" w14:paraId="21577CB5" w14:textId="77777777" w:rsidTr="00C42B85">
        <w:tc>
          <w:tcPr>
            <w:tcW w:w="2235" w:type="dxa"/>
          </w:tcPr>
          <w:p w14:paraId="39CFC169" w14:textId="28899161" w:rsidR="00B65BDC" w:rsidRPr="00C42B85" w:rsidRDefault="00B65BDC">
            <w:r w:rsidRPr="00C42B85">
              <w:t>September 2021</w:t>
            </w:r>
          </w:p>
        </w:tc>
        <w:tc>
          <w:tcPr>
            <w:tcW w:w="5103" w:type="dxa"/>
          </w:tcPr>
          <w:p w14:paraId="723BBCA6" w14:textId="2E73514D" w:rsidR="00B65BDC" w:rsidRPr="00C42B85" w:rsidRDefault="00B65BDC">
            <w:r w:rsidRPr="00C42B85">
              <w:t>Utlysning av konkurranse</w:t>
            </w:r>
          </w:p>
        </w:tc>
      </w:tr>
      <w:tr w:rsidR="00B65BDC" w14:paraId="03496E33" w14:textId="77777777" w:rsidTr="00C42B85">
        <w:tc>
          <w:tcPr>
            <w:tcW w:w="2235" w:type="dxa"/>
          </w:tcPr>
          <w:p w14:paraId="03E47E38" w14:textId="7F6B5D90" w:rsidR="00B65BDC" w:rsidRPr="00C42B85" w:rsidRDefault="00BF2D9F">
            <w:r>
              <w:t>Januar</w:t>
            </w:r>
            <w:r w:rsidR="00B65BDC" w:rsidRPr="00C42B85">
              <w:t xml:space="preserve"> 2022</w:t>
            </w:r>
          </w:p>
        </w:tc>
        <w:tc>
          <w:tcPr>
            <w:tcW w:w="5103" w:type="dxa"/>
          </w:tcPr>
          <w:p w14:paraId="6FCAE3BC" w14:textId="123229CE" w:rsidR="00B65BDC" w:rsidRPr="00C42B85" w:rsidRDefault="00B65BDC">
            <w:r w:rsidRPr="00C42B85">
              <w:t>Inngåelse av kontrakt</w:t>
            </w:r>
          </w:p>
        </w:tc>
      </w:tr>
    </w:tbl>
    <w:p w14:paraId="477313D5" w14:textId="77777777" w:rsidR="004626DC" w:rsidRPr="00431505" w:rsidRDefault="004626DC">
      <w:pPr>
        <w:rPr>
          <w:b/>
          <w:sz w:val="28"/>
        </w:rPr>
      </w:pPr>
    </w:p>
    <w:p w14:paraId="6DD2AE8C" w14:textId="77777777" w:rsidR="00523E5C" w:rsidRPr="00431505" w:rsidRDefault="00523E5C" w:rsidP="00523E5C">
      <w:pPr>
        <w:rPr>
          <w:b/>
          <w:sz w:val="28"/>
        </w:rPr>
      </w:pPr>
      <w:r w:rsidRPr="00431505">
        <w:rPr>
          <w:b/>
          <w:sz w:val="28"/>
        </w:rPr>
        <w:t>Kort om innovasjonspartnerskap</w:t>
      </w:r>
    </w:p>
    <w:p w14:paraId="467F126A" w14:textId="77777777" w:rsidR="00523E5C" w:rsidRPr="00431505" w:rsidRDefault="00523E5C" w:rsidP="001B5683">
      <w:pPr>
        <w:pStyle w:val="Pa0"/>
        <w:spacing w:line="276" w:lineRule="auto"/>
        <w:rPr>
          <w:rFonts w:asciiTheme="minorHAnsi" w:hAnsiTheme="minorHAnsi" w:cs="Work Sans"/>
          <w:color w:val="000000"/>
          <w:sz w:val="22"/>
          <w:szCs w:val="22"/>
        </w:rPr>
      </w:pPr>
      <w:r w:rsidRPr="00431505">
        <w:rPr>
          <w:rStyle w:val="A2"/>
          <w:rFonts w:asciiTheme="minorHAnsi" w:hAnsiTheme="minorHAnsi"/>
          <w:sz w:val="22"/>
          <w:szCs w:val="22"/>
        </w:rPr>
        <w:t>Innovasjonspartnerskap er en ny anskaffelsesform, hvor det utlyses en konkurranse i markedet hvor oppdragsgiver ønsker å inngå et partnerskap med en eller flere lev</w:t>
      </w:r>
      <w:r w:rsidRPr="00431505">
        <w:rPr>
          <w:rStyle w:val="A2"/>
          <w:rFonts w:asciiTheme="minorHAnsi" w:hAnsiTheme="minorHAnsi"/>
          <w:sz w:val="22"/>
          <w:szCs w:val="22"/>
        </w:rPr>
        <w:softHyphen/>
        <w:t xml:space="preserve">erandører, og der målet er å gjennom et utviklingsløp finne frem til den beste løsningen for et avgrenset behov. </w:t>
      </w:r>
    </w:p>
    <w:p w14:paraId="13F25988" w14:textId="3C2ABCC9" w:rsidR="00523E5C" w:rsidRDefault="00523E5C" w:rsidP="001B5683">
      <w:pPr>
        <w:pStyle w:val="Pa0"/>
        <w:spacing w:line="276" w:lineRule="auto"/>
        <w:rPr>
          <w:rStyle w:val="A2"/>
          <w:rFonts w:asciiTheme="minorHAnsi" w:hAnsiTheme="minorHAnsi"/>
          <w:sz w:val="22"/>
          <w:szCs w:val="22"/>
        </w:rPr>
      </w:pPr>
      <w:r w:rsidRPr="00431505">
        <w:rPr>
          <w:rStyle w:val="A2"/>
          <w:rFonts w:asciiTheme="minorHAnsi" w:hAnsiTheme="minorHAnsi"/>
          <w:sz w:val="22"/>
          <w:szCs w:val="22"/>
        </w:rPr>
        <w:t>Innovasjonspartnerskap legger til rette for produkt-</w:t>
      </w:r>
      <w:r w:rsidR="00010F02">
        <w:rPr>
          <w:rStyle w:val="A2"/>
          <w:rFonts w:asciiTheme="minorHAnsi" w:hAnsiTheme="minorHAnsi"/>
          <w:sz w:val="22"/>
          <w:szCs w:val="22"/>
        </w:rPr>
        <w:t xml:space="preserve"> </w:t>
      </w:r>
      <w:r w:rsidRPr="00431505">
        <w:rPr>
          <w:rStyle w:val="A2"/>
          <w:rFonts w:asciiTheme="minorHAnsi" w:hAnsiTheme="minorHAnsi"/>
          <w:sz w:val="22"/>
          <w:szCs w:val="22"/>
        </w:rPr>
        <w:t>og tjenesteutvikling i en samarbeidsprosess mellom kjøper og utvikler/lever</w:t>
      </w:r>
      <w:r w:rsidRPr="00431505">
        <w:rPr>
          <w:rStyle w:val="A2"/>
          <w:rFonts w:asciiTheme="minorHAnsi" w:hAnsiTheme="minorHAnsi"/>
          <w:sz w:val="22"/>
          <w:szCs w:val="22"/>
        </w:rPr>
        <w:softHyphen/>
        <w:t xml:space="preserve">andør. </w:t>
      </w:r>
    </w:p>
    <w:p w14:paraId="536174E5" w14:textId="77777777" w:rsidR="00523E5C" w:rsidRPr="00431505" w:rsidRDefault="00523E5C" w:rsidP="001B5683">
      <w:pPr>
        <w:pStyle w:val="Default"/>
        <w:spacing w:line="276" w:lineRule="auto"/>
      </w:pPr>
    </w:p>
    <w:p w14:paraId="5CCE61C3" w14:textId="4E993EF0" w:rsidR="00523E5C" w:rsidRPr="00431505" w:rsidRDefault="00523E5C" w:rsidP="001B5683">
      <w:pPr>
        <w:pStyle w:val="Pa0"/>
        <w:spacing w:line="276" w:lineRule="auto"/>
        <w:rPr>
          <w:rFonts w:asciiTheme="minorHAnsi" w:hAnsiTheme="minorHAnsi" w:cs="Work Sans"/>
          <w:color w:val="000000"/>
          <w:sz w:val="22"/>
          <w:szCs w:val="22"/>
        </w:rPr>
      </w:pPr>
      <w:r w:rsidRPr="00431505">
        <w:rPr>
          <w:rStyle w:val="A2"/>
          <w:rFonts w:asciiTheme="minorHAnsi" w:hAnsiTheme="minorHAnsi"/>
          <w:sz w:val="22"/>
          <w:szCs w:val="22"/>
        </w:rPr>
        <w:t>Formålet med innovasjonspartner</w:t>
      </w:r>
      <w:r w:rsidRPr="00431505">
        <w:rPr>
          <w:rStyle w:val="A2"/>
          <w:rFonts w:asciiTheme="minorHAnsi" w:hAnsiTheme="minorHAnsi"/>
          <w:sz w:val="22"/>
          <w:szCs w:val="22"/>
        </w:rPr>
        <w:softHyphen/>
        <w:t>skap er å ta frem helt nye varer, tje</w:t>
      </w:r>
      <w:r w:rsidRPr="00431505">
        <w:rPr>
          <w:rStyle w:val="A2"/>
          <w:rFonts w:asciiTheme="minorHAnsi" w:hAnsiTheme="minorHAnsi"/>
          <w:sz w:val="22"/>
          <w:szCs w:val="22"/>
        </w:rPr>
        <w:softHyphen/>
        <w:t>nester og bygg-</w:t>
      </w:r>
      <w:r w:rsidR="00010F02">
        <w:rPr>
          <w:rStyle w:val="A2"/>
          <w:rFonts w:asciiTheme="minorHAnsi" w:hAnsiTheme="minorHAnsi"/>
          <w:sz w:val="22"/>
          <w:szCs w:val="22"/>
        </w:rPr>
        <w:t xml:space="preserve"> </w:t>
      </w:r>
      <w:r w:rsidRPr="00431505">
        <w:rPr>
          <w:rStyle w:val="A2"/>
          <w:rFonts w:asciiTheme="minorHAnsi" w:hAnsiTheme="minorHAnsi"/>
          <w:sz w:val="22"/>
          <w:szCs w:val="22"/>
        </w:rPr>
        <w:t>og anleggsarbeider for å løse et spesifikt behov. I for</w:t>
      </w:r>
      <w:r w:rsidRPr="00431505">
        <w:rPr>
          <w:rStyle w:val="A2"/>
          <w:rFonts w:asciiTheme="minorHAnsi" w:hAnsiTheme="minorHAnsi"/>
          <w:sz w:val="22"/>
          <w:szCs w:val="22"/>
        </w:rPr>
        <w:softHyphen/>
        <w:t>hold til andre prosedyrer i anskaffelsesregelverket har innovasjonspar</w:t>
      </w:r>
      <w:r w:rsidRPr="00431505">
        <w:rPr>
          <w:rStyle w:val="A2"/>
          <w:rFonts w:asciiTheme="minorHAnsi" w:hAnsiTheme="minorHAnsi"/>
          <w:sz w:val="22"/>
          <w:szCs w:val="22"/>
        </w:rPr>
        <w:softHyphen/>
        <w:t>tnerskap følgende særtrekk:</w:t>
      </w:r>
    </w:p>
    <w:p w14:paraId="7489573E" w14:textId="77777777" w:rsidR="00523E5C" w:rsidRPr="00431505" w:rsidRDefault="00523E5C" w:rsidP="00523E5C">
      <w:pPr>
        <w:pStyle w:val="Default"/>
        <w:numPr>
          <w:ilvl w:val="0"/>
          <w:numId w:val="3"/>
        </w:numPr>
        <w:rPr>
          <w:rFonts w:asciiTheme="minorHAnsi" w:hAnsiTheme="minorHAnsi"/>
          <w:sz w:val="22"/>
          <w:szCs w:val="22"/>
        </w:rPr>
      </w:pPr>
      <w:r w:rsidRPr="00431505">
        <w:rPr>
          <w:rStyle w:val="A2"/>
          <w:rFonts w:asciiTheme="minorHAnsi" w:hAnsiTheme="minorHAnsi"/>
          <w:sz w:val="22"/>
          <w:szCs w:val="22"/>
        </w:rPr>
        <w:t>Prosedyren skal kun benyttes for anskaffelser av varer og tjen</w:t>
      </w:r>
      <w:r>
        <w:rPr>
          <w:rStyle w:val="A2"/>
          <w:rFonts w:asciiTheme="minorHAnsi" w:hAnsiTheme="minorHAnsi"/>
          <w:sz w:val="22"/>
          <w:szCs w:val="22"/>
        </w:rPr>
        <w:t xml:space="preserve">ester som per i dag ikke finnes </w:t>
      </w:r>
      <w:r w:rsidRPr="00431505">
        <w:rPr>
          <w:rStyle w:val="A2"/>
          <w:rFonts w:asciiTheme="minorHAnsi" w:hAnsiTheme="minorHAnsi"/>
          <w:sz w:val="22"/>
          <w:szCs w:val="22"/>
        </w:rPr>
        <w:t>på markedet.</w:t>
      </w:r>
    </w:p>
    <w:p w14:paraId="53E4EAD2" w14:textId="77777777" w:rsidR="00523E5C" w:rsidRPr="00431505" w:rsidRDefault="00523E5C" w:rsidP="00523E5C">
      <w:pPr>
        <w:pStyle w:val="Default"/>
        <w:numPr>
          <w:ilvl w:val="0"/>
          <w:numId w:val="3"/>
        </w:numPr>
        <w:rPr>
          <w:rFonts w:asciiTheme="minorHAnsi" w:hAnsiTheme="minorHAnsi"/>
          <w:sz w:val="22"/>
          <w:szCs w:val="22"/>
        </w:rPr>
      </w:pPr>
      <w:r w:rsidRPr="00431505">
        <w:rPr>
          <w:rStyle w:val="A2"/>
          <w:rFonts w:asciiTheme="minorHAnsi" w:hAnsiTheme="minorHAnsi"/>
          <w:sz w:val="22"/>
          <w:szCs w:val="22"/>
        </w:rPr>
        <w:t>Innovasjonspartnerskap inngås med forhandling.</w:t>
      </w:r>
    </w:p>
    <w:p w14:paraId="10115987" w14:textId="77777777" w:rsidR="00523E5C" w:rsidRPr="00431505" w:rsidRDefault="00523E5C" w:rsidP="00523E5C">
      <w:pPr>
        <w:pStyle w:val="Default"/>
        <w:numPr>
          <w:ilvl w:val="0"/>
          <w:numId w:val="3"/>
        </w:numPr>
        <w:rPr>
          <w:rFonts w:asciiTheme="minorHAnsi" w:hAnsiTheme="minorHAnsi"/>
          <w:sz w:val="22"/>
          <w:szCs w:val="22"/>
        </w:rPr>
      </w:pPr>
      <w:r w:rsidRPr="00431505">
        <w:rPr>
          <w:rStyle w:val="A2"/>
          <w:rFonts w:asciiTheme="minorHAnsi" w:hAnsiTheme="minorHAnsi"/>
          <w:sz w:val="22"/>
          <w:szCs w:val="22"/>
        </w:rPr>
        <w:t>Det kan inngås partnerskap med en eller flere leverandører.</w:t>
      </w:r>
    </w:p>
    <w:p w14:paraId="04A43E5A" w14:textId="77777777" w:rsidR="00523E5C" w:rsidRPr="00431505" w:rsidRDefault="00523E5C" w:rsidP="00523E5C">
      <w:pPr>
        <w:pStyle w:val="Default"/>
        <w:numPr>
          <w:ilvl w:val="0"/>
          <w:numId w:val="3"/>
        </w:numPr>
        <w:rPr>
          <w:rFonts w:asciiTheme="minorHAnsi" w:hAnsiTheme="minorHAnsi"/>
          <w:sz w:val="22"/>
          <w:szCs w:val="22"/>
        </w:rPr>
      </w:pPr>
      <w:r w:rsidRPr="00431505">
        <w:rPr>
          <w:rStyle w:val="A2"/>
          <w:rFonts w:asciiTheme="minorHAnsi" w:hAnsiTheme="minorHAnsi"/>
          <w:sz w:val="22"/>
          <w:szCs w:val="22"/>
        </w:rPr>
        <w:t>Selve utviklingsarbeidet skal struktureres i faser med delmål.</w:t>
      </w:r>
    </w:p>
    <w:p w14:paraId="2BF8BFEA" w14:textId="77777777" w:rsidR="00523E5C" w:rsidRPr="00431505" w:rsidRDefault="00523E5C" w:rsidP="00523E5C">
      <w:pPr>
        <w:pStyle w:val="Default"/>
        <w:numPr>
          <w:ilvl w:val="0"/>
          <w:numId w:val="3"/>
        </w:numPr>
        <w:rPr>
          <w:rFonts w:asciiTheme="minorHAnsi" w:hAnsiTheme="minorHAnsi"/>
          <w:sz w:val="22"/>
          <w:szCs w:val="22"/>
        </w:rPr>
      </w:pPr>
      <w:r w:rsidRPr="00431505">
        <w:rPr>
          <w:rStyle w:val="A2"/>
          <w:rFonts w:asciiTheme="minorHAnsi" w:hAnsiTheme="minorHAnsi"/>
          <w:sz w:val="22"/>
          <w:szCs w:val="22"/>
        </w:rPr>
        <w:t>Etter hver fase kan oppdragsgiver, basert på delmålene, avslutte innovasjonspartnerskapet.</w:t>
      </w:r>
    </w:p>
    <w:p w14:paraId="00E736D9" w14:textId="77777777" w:rsidR="00523E5C" w:rsidRPr="00431505" w:rsidRDefault="00523E5C" w:rsidP="00523E5C">
      <w:pPr>
        <w:pStyle w:val="Default"/>
        <w:rPr>
          <w:rFonts w:asciiTheme="minorHAnsi" w:hAnsiTheme="minorHAnsi"/>
          <w:sz w:val="22"/>
          <w:szCs w:val="22"/>
        </w:rPr>
      </w:pPr>
    </w:p>
    <w:p w14:paraId="412FD735" w14:textId="2E0A488A" w:rsidR="00523E5C" w:rsidRDefault="00523E5C" w:rsidP="00523E5C">
      <w:pPr>
        <w:rPr>
          <w:rStyle w:val="A2"/>
          <w:sz w:val="22"/>
          <w:szCs w:val="22"/>
        </w:rPr>
      </w:pPr>
      <w:r w:rsidRPr="00431505">
        <w:rPr>
          <w:rStyle w:val="A2"/>
          <w:sz w:val="22"/>
          <w:szCs w:val="22"/>
        </w:rPr>
        <w:t>Det vil bli inngått partnerskap med utvalgte lever</w:t>
      </w:r>
      <w:r w:rsidRPr="00431505">
        <w:rPr>
          <w:rStyle w:val="A2"/>
          <w:sz w:val="22"/>
          <w:szCs w:val="22"/>
        </w:rPr>
        <w:softHyphen/>
        <w:t>andører. Innovasjonsprosessen skal være oppdelt i faser. For hver fase skal det være definert ett eller flere delmål. Oppdragsgiver vil betale vederlag undervegs i utviklingsprosessen til leverandørene som deltar i partnerskapet.</w:t>
      </w:r>
    </w:p>
    <w:p w14:paraId="635FE4D2" w14:textId="5B8DAACD" w:rsidR="00523E5C" w:rsidRPr="00431505" w:rsidRDefault="00523E5C" w:rsidP="00523E5C">
      <w:r>
        <w:t>Oslo universitetssykehus har som målsetning for prosjektet at resultatet skal være en funksjonell og robust løsning</w:t>
      </w:r>
      <w:r w:rsidR="006021A0">
        <w:t xml:space="preserve"> med et leveransedyktig konsortium stående bak</w:t>
      </w:r>
      <w:r>
        <w:t xml:space="preserve">. For leverandører som ikke </w:t>
      </w:r>
      <w:r w:rsidR="006021A0">
        <w:t>oppfyller disse kravene</w:t>
      </w:r>
      <w:r>
        <w:t xml:space="preserve"> oppfordrer vi til samarbeid med andre leverandører med komplementerende teknologi/ løsninger</w:t>
      </w:r>
      <w:r w:rsidR="006021A0">
        <w:t xml:space="preserve"> og kompetanse.</w:t>
      </w:r>
    </w:p>
    <w:p w14:paraId="6B88725D" w14:textId="77777777" w:rsidR="00BF2D9F" w:rsidRDefault="00BF2D9F"/>
    <w:sectPr w:rsidR="00BF2D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ork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1F194B"/>
    <w:multiLevelType w:val="hybridMultilevel"/>
    <w:tmpl w:val="602FC4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9F3E1E"/>
    <w:multiLevelType w:val="hybridMultilevel"/>
    <w:tmpl w:val="A85E9076"/>
    <w:lvl w:ilvl="0" w:tplc="9E24629E">
      <w:start w:val="2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ED088F"/>
    <w:multiLevelType w:val="hybridMultilevel"/>
    <w:tmpl w:val="219A6ECC"/>
    <w:lvl w:ilvl="0" w:tplc="E5C66814">
      <w:start w:val="1"/>
      <w:numFmt w:val="bullet"/>
      <w:lvlText w:val="•"/>
      <w:lvlJc w:val="left"/>
      <w:pPr>
        <w:tabs>
          <w:tab w:val="num" w:pos="720"/>
        </w:tabs>
        <w:ind w:left="720" w:hanging="360"/>
      </w:pPr>
      <w:rPr>
        <w:rFonts w:ascii="Arial" w:hAnsi="Arial" w:hint="default"/>
      </w:rPr>
    </w:lvl>
    <w:lvl w:ilvl="1" w:tplc="5464DA84" w:tentative="1">
      <w:start w:val="1"/>
      <w:numFmt w:val="bullet"/>
      <w:lvlText w:val="•"/>
      <w:lvlJc w:val="left"/>
      <w:pPr>
        <w:tabs>
          <w:tab w:val="num" w:pos="1440"/>
        </w:tabs>
        <w:ind w:left="1440" w:hanging="360"/>
      </w:pPr>
      <w:rPr>
        <w:rFonts w:ascii="Arial" w:hAnsi="Arial" w:hint="default"/>
      </w:rPr>
    </w:lvl>
    <w:lvl w:ilvl="2" w:tplc="9E768E9E" w:tentative="1">
      <w:start w:val="1"/>
      <w:numFmt w:val="bullet"/>
      <w:lvlText w:val="•"/>
      <w:lvlJc w:val="left"/>
      <w:pPr>
        <w:tabs>
          <w:tab w:val="num" w:pos="2160"/>
        </w:tabs>
        <w:ind w:left="2160" w:hanging="360"/>
      </w:pPr>
      <w:rPr>
        <w:rFonts w:ascii="Arial" w:hAnsi="Arial" w:hint="default"/>
      </w:rPr>
    </w:lvl>
    <w:lvl w:ilvl="3" w:tplc="A5A6524C" w:tentative="1">
      <w:start w:val="1"/>
      <w:numFmt w:val="bullet"/>
      <w:lvlText w:val="•"/>
      <w:lvlJc w:val="left"/>
      <w:pPr>
        <w:tabs>
          <w:tab w:val="num" w:pos="2880"/>
        </w:tabs>
        <w:ind w:left="2880" w:hanging="360"/>
      </w:pPr>
      <w:rPr>
        <w:rFonts w:ascii="Arial" w:hAnsi="Arial" w:hint="default"/>
      </w:rPr>
    </w:lvl>
    <w:lvl w:ilvl="4" w:tplc="99AE51F8" w:tentative="1">
      <w:start w:val="1"/>
      <w:numFmt w:val="bullet"/>
      <w:lvlText w:val="•"/>
      <w:lvlJc w:val="left"/>
      <w:pPr>
        <w:tabs>
          <w:tab w:val="num" w:pos="3600"/>
        </w:tabs>
        <w:ind w:left="3600" w:hanging="360"/>
      </w:pPr>
      <w:rPr>
        <w:rFonts w:ascii="Arial" w:hAnsi="Arial" w:hint="default"/>
      </w:rPr>
    </w:lvl>
    <w:lvl w:ilvl="5" w:tplc="16E0F140" w:tentative="1">
      <w:start w:val="1"/>
      <w:numFmt w:val="bullet"/>
      <w:lvlText w:val="•"/>
      <w:lvlJc w:val="left"/>
      <w:pPr>
        <w:tabs>
          <w:tab w:val="num" w:pos="4320"/>
        </w:tabs>
        <w:ind w:left="4320" w:hanging="360"/>
      </w:pPr>
      <w:rPr>
        <w:rFonts w:ascii="Arial" w:hAnsi="Arial" w:hint="default"/>
      </w:rPr>
    </w:lvl>
    <w:lvl w:ilvl="6" w:tplc="D842E0FE" w:tentative="1">
      <w:start w:val="1"/>
      <w:numFmt w:val="bullet"/>
      <w:lvlText w:val="•"/>
      <w:lvlJc w:val="left"/>
      <w:pPr>
        <w:tabs>
          <w:tab w:val="num" w:pos="5040"/>
        </w:tabs>
        <w:ind w:left="5040" w:hanging="360"/>
      </w:pPr>
      <w:rPr>
        <w:rFonts w:ascii="Arial" w:hAnsi="Arial" w:hint="default"/>
      </w:rPr>
    </w:lvl>
    <w:lvl w:ilvl="7" w:tplc="0BCC04CE" w:tentative="1">
      <w:start w:val="1"/>
      <w:numFmt w:val="bullet"/>
      <w:lvlText w:val="•"/>
      <w:lvlJc w:val="left"/>
      <w:pPr>
        <w:tabs>
          <w:tab w:val="num" w:pos="5760"/>
        </w:tabs>
        <w:ind w:left="5760" w:hanging="360"/>
      </w:pPr>
      <w:rPr>
        <w:rFonts w:ascii="Arial" w:hAnsi="Arial" w:hint="default"/>
      </w:rPr>
    </w:lvl>
    <w:lvl w:ilvl="8" w:tplc="B7723E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FAF4AF6"/>
    <w:multiLevelType w:val="hybridMultilevel"/>
    <w:tmpl w:val="41085DF2"/>
    <w:lvl w:ilvl="0" w:tplc="3C76E35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C422C0E"/>
    <w:multiLevelType w:val="hybridMultilevel"/>
    <w:tmpl w:val="A91061C4"/>
    <w:lvl w:ilvl="0" w:tplc="0414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21E699A"/>
    <w:multiLevelType w:val="hybridMultilevel"/>
    <w:tmpl w:val="88D8446C"/>
    <w:lvl w:ilvl="0" w:tplc="4A82C47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9A76B4"/>
    <w:multiLevelType w:val="hybridMultilevel"/>
    <w:tmpl w:val="4EC2FD4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20D265E"/>
    <w:multiLevelType w:val="hybridMultilevel"/>
    <w:tmpl w:val="6BD06C2A"/>
    <w:lvl w:ilvl="0" w:tplc="7BA8699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798450F"/>
    <w:multiLevelType w:val="hybridMultilevel"/>
    <w:tmpl w:val="0F94F1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6"/>
  </w:num>
  <w:num w:numId="6">
    <w:abstractNumId w:val="7"/>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F5"/>
    <w:rsid w:val="00010F02"/>
    <w:rsid w:val="000235DB"/>
    <w:rsid w:val="00046346"/>
    <w:rsid w:val="00083623"/>
    <w:rsid w:val="000B434A"/>
    <w:rsid w:val="000D72A1"/>
    <w:rsid w:val="0011178D"/>
    <w:rsid w:val="00156B13"/>
    <w:rsid w:val="00167A78"/>
    <w:rsid w:val="001947C0"/>
    <w:rsid w:val="001B4725"/>
    <w:rsid w:val="001B5683"/>
    <w:rsid w:val="001F28D1"/>
    <w:rsid w:val="001F66C1"/>
    <w:rsid w:val="0021778D"/>
    <w:rsid w:val="002235E9"/>
    <w:rsid w:val="00262FA3"/>
    <w:rsid w:val="0039613E"/>
    <w:rsid w:val="00411F5A"/>
    <w:rsid w:val="00412BD5"/>
    <w:rsid w:val="00424D09"/>
    <w:rsid w:val="00431505"/>
    <w:rsid w:val="004626DC"/>
    <w:rsid w:val="00462DB3"/>
    <w:rsid w:val="00497D3B"/>
    <w:rsid w:val="00505539"/>
    <w:rsid w:val="00522842"/>
    <w:rsid w:val="00523E5C"/>
    <w:rsid w:val="00557D43"/>
    <w:rsid w:val="00565AD4"/>
    <w:rsid w:val="005918E9"/>
    <w:rsid w:val="005A7CE8"/>
    <w:rsid w:val="005D7EBB"/>
    <w:rsid w:val="0060195E"/>
    <w:rsid w:val="006021A0"/>
    <w:rsid w:val="006041BD"/>
    <w:rsid w:val="00621274"/>
    <w:rsid w:val="00621B94"/>
    <w:rsid w:val="006220C5"/>
    <w:rsid w:val="006B4C0B"/>
    <w:rsid w:val="006C01F5"/>
    <w:rsid w:val="007A25CE"/>
    <w:rsid w:val="007A275E"/>
    <w:rsid w:val="007A3B1D"/>
    <w:rsid w:val="007F0292"/>
    <w:rsid w:val="008205ED"/>
    <w:rsid w:val="00837AFF"/>
    <w:rsid w:val="00840EDC"/>
    <w:rsid w:val="009432F1"/>
    <w:rsid w:val="00946F29"/>
    <w:rsid w:val="009725F2"/>
    <w:rsid w:val="009735DF"/>
    <w:rsid w:val="009736EF"/>
    <w:rsid w:val="009B4EF2"/>
    <w:rsid w:val="009E160C"/>
    <w:rsid w:val="009F4686"/>
    <w:rsid w:val="009F61E4"/>
    <w:rsid w:val="00A118EC"/>
    <w:rsid w:val="00A169CE"/>
    <w:rsid w:val="00A66B62"/>
    <w:rsid w:val="00AB4F3A"/>
    <w:rsid w:val="00AC3D85"/>
    <w:rsid w:val="00AD1D02"/>
    <w:rsid w:val="00B13B84"/>
    <w:rsid w:val="00B16283"/>
    <w:rsid w:val="00B1731F"/>
    <w:rsid w:val="00B27254"/>
    <w:rsid w:val="00B65BDC"/>
    <w:rsid w:val="00B87691"/>
    <w:rsid w:val="00BB1049"/>
    <w:rsid w:val="00BC43ED"/>
    <w:rsid w:val="00BF2D9F"/>
    <w:rsid w:val="00C0600B"/>
    <w:rsid w:val="00C1131C"/>
    <w:rsid w:val="00C276EC"/>
    <w:rsid w:val="00C324C1"/>
    <w:rsid w:val="00C42B85"/>
    <w:rsid w:val="00CF63B6"/>
    <w:rsid w:val="00D364DF"/>
    <w:rsid w:val="00DA29E9"/>
    <w:rsid w:val="00DE7DFF"/>
    <w:rsid w:val="00E42504"/>
    <w:rsid w:val="00E54B7E"/>
    <w:rsid w:val="00E7566C"/>
    <w:rsid w:val="00EC5920"/>
    <w:rsid w:val="00EC6BD2"/>
    <w:rsid w:val="00EE7D1D"/>
    <w:rsid w:val="00EF734B"/>
    <w:rsid w:val="00F00674"/>
    <w:rsid w:val="00F32B32"/>
    <w:rsid w:val="00F47EE6"/>
    <w:rsid w:val="00F50D39"/>
    <w:rsid w:val="00F9197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01AEB"/>
  <w15:docId w15:val="{FD17E7B3-BB70-4B26-A31E-2ED5C778A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67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67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156B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6C01F5"/>
    <w:pPr>
      <w:autoSpaceDE w:val="0"/>
      <w:autoSpaceDN w:val="0"/>
      <w:adjustRightInd w:val="0"/>
      <w:spacing w:after="0" w:line="240" w:lineRule="auto"/>
    </w:pPr>
    <w:rPr>
      <w:rFonts w:ascii="Work Sans" w:hAnsi="Work Sans" w:cs="Work Sans"/>
      <w:color w:val="000000"/>
      <w:sz w:val="24"/>
      <w:szCs w:val="24"/>
    </w:rPr>
  </w:style>
  <w:style w:type="paragraph" w:customStyle="1" w:styleId="Pa0">
    <w:name w:val="Pa0"/>
    <w:basedOn w:val="Default"/>
    <w:next w:val="Default"/>
    <w:uiPriority w:val="99"/>
    <w:rsid w:val="006C01F5"/>
    <w:pPr>
      <w:spacing w:line="241" w:lineRule="atLeast"/>
    </w:pPr>
    <w:rPr>
      <w:rFonts w:cstheme="minorBidi"/>
      <w:color w:val="auto"/>
    </w:rPr>
  </w:style>
  <w:style w:type="character" w:customStyle="1" w:styleId="A2">
    <w:name w:val="A2"/>
    <w:uiPriority w:val="99"/>
    <w:rsid w:val="006C01F5"/>
    <w:rPr>
      <w:rFonts w:cs="Work Sans"/>
      <w:color w:val="000000"/>
      <w:sz w:val="28"/>
      <w:szCs w:val="28"/>
    </w:rPr>
  </w:style>
  <w:style w:type="paragraph" w:styleId="Bobletekst">
    <w:name w:val="Balloon Text"/>
    <w:basedOn w:val="Normal"/>
    <w:link w:val="BobletekstTegn"/>
    <w:uiPriority w:val="99"/>
    <w:semiHidden/>
    <w:unhideWhenUsed/>
    <w:rsid w:val="00167A7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67A78"/>
    <w:rPr>
      <w:rFonts w:ascii="Tahoma" w:hAnsi="Tahoma" w:cs="Tahoma"/>
      <w:sz w:val="16"/>
      <w:szCs w:val="16"/>
    </w:rPr>
  </w:style>
  <w:style w:type="character" w:customStyle="1" w:styleId="Overskrift1Tegn">
    <w:name w:val="Overskrift 1 Tegn"/>
    <w:basedOn w:val="Standardskriftforavsnitt"/>
    <w:link w:val="Overskrift1"/>
    <w:uiPriority w:val="9"/>
    <w:rsid w:val="00167A78"/>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167A78"/>
    <w:rPr>
      <w:rFonts w:asciiTheme="majorHAnsi" w:eastAsiaTheme="majorEastAsia" w:hAnsiTheme="majorHAnsi" w:cstheme="majorBidi"/>
      <w:b/>
      <w:bCs/>
      <w:color w:val="4F81BD" w:themeColor="accent1"/>
      <w:sz w:val="26"/>
      <w:szCs w:val="26"/>
    </w:rPr>
  </w:style>
  <w:style w:type="character" w:styleId="Merknadsreferanse">
    <w:name w:val="annotation reference"/>
    <w:basedOn w:val="Standardskriftforavsnitt"/>
    <w:uiPriority w:val="99"/>
    <w:semiHidden/>
    <w:unhideWhenUsed/>
    <w:rsid w:val="00167A78"/>
    <w:rPr>
      <w:sz w:val="16"/>
      <w:szCs w:val="16"/>
    </w:rPr>
  </w:style>
  <w:style w:type="paragraph" w:styleId="Merknadstekst">
    <w:name w:val="annotation text"/>
    <w:basedOn w:val="Normal"/>
    <w:link w:val="MerknadstekstTegn"/>
    <w:uiPriority w:val="99"/>
    <w:unhideWhenUsed/>
    <w:rsid w:val="00167A78"/>
    <w:pPr>
      <w:spacing w:line="240" w:lineRule="auto"/>
    </w:pPr>
    <w:rPr>
      <w:sz w:val="20"/>
      <w:szCs w:val="20"/>
    </w:rPr>
  </w:style>
  <w:style w:type="character" w:customStyle="1" w:styleId="MerknadstekstTegn">
    <w:name w:val="Merknadstekst Tegn"/>
    <w:basedOn w:val="Standardskriftforavsnitt"/>
    <w:link w:val="Merknadstekst"/>
    <w:uiPriority w:val="99"/>
    <w:rsid w:val="00167A78"/>
    <w:rPr>
      <w:sz w:val="20"/>
      <w:szCs w:val="20"/>
    </w:rPr>
  </w:style>
  <w:style w:type="paragraph" w:styleId="Kommentaremne">
    <w:name w:val="annotation subject"/>
    <w:basedOn w:val="Merknadstekst"/>
    <w:next w:val="Merknadstekst"/>
    <w:link w:val="KommentaremneTegn"/>
    <w:uiPriority w:val="99"/>
    <w:semiHidden/>
    <w:unhideWhenUsed/>
    <w:rsid w:val="00167A78"/>
    <w:rPr>
      <w:b/>
      <w:bCs/>
    </w:rPr>
  </w:style>
  <w:style w:type="character" w:customStyle="1" w:styleId="KommentaremneTegn">
    <w:name w:val="Kommentaremne Tegn"/>
    <w:basedOn w:val="MerknadstekstTegn"/>
    <w:link w:val="Kommentaremne"/>
    <w:uiPriority w:val="99"/>
    <w:semiHidden/>
    <w:rsid w:val="00167A78"/>
    <w:rPr>
      <w:b/>
      <w:bCs/>
      <w:sz w:val="20"/>
      <w:szCs w:val="20"/>
    </w:rPr>
  </w:style>
  <w:style w:type="paragraph" w:styleId="NormalWeb">
    <w:name w:val="Normal (Web)"/>
    <w:basedOn w:val="Normal"/>
    <w:uiPriority w:val="99"/>
    <w:semiHidden/>
    <w:unhideWhenUsed/>
    <w:rsid w:val="00F32B3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9F61E4"/>
    <w:pPr>
      <w:ind w:left="720"/>
      <w:contextualSpacing/>
    </w:pPr>
  </w:style>
  <w:style w:type="paragraph" w:customStyle="1" w:styleId="pf0">
    <w:name w:val="pf0"/>
    <w:basedOn w:val="Normal"/>
    <w:rsid w:val="0052284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ellrutenett">
    <w:name w:val="Table Grid"/>
    <w:basedOn w:val="Vanligtabell"/>
    <w:uiPriority w:val="59"/>
    <w:unhideWhenUsed/>
    <w:rsid w:val="00B65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C42B85"/>
    <w:rPr>
      <w:color w:val="0000FF" w:themeColor="hyperlink"/>
      <w:u w:val="single"/>
    </w:rPr>
  </w:style>
  <w:style w:type="character" w:customStyle="1" w:styleId="UnresolvedMention1">
    <w:name w:val="Unresolved Mention1"/>
    <w:basedOn w:val="Standardskriftforavsnitt"/>
    <w:uiPriority w:val="99"/>
    <w:semiHidden/>
    <w:unhideWhenUsed/>
    <w:rsid w:val="00C42B85"/>
    <w:rPr>
      <w:color w:val="605E5C"/>
      <w:shd w:val="clear" w:color="auto" w:fill="E1DFDD"/>
    </w:rPr>
  </w:style>
  <w:style w:type="character" w:styleId="Fulgthyperkobling">
    <w:name w:val="FollowedHyperlink"/>
    <w:basedOn w:val="Standardskriftforavsnitt"/>
    <w:uiPriority w:val="99"/>
    <w:semiHidden/>
    <w:unhideWhenUsed/>
    <w:rsid w:val="00C42B85"/>
    <w:rPr>
      <w:color w:val="800080" w:themeColor="followedHyperlink"/>
      <w:u w:val="single"/>
    </w:rPr>
  </w:style>
  <w:style w:type="character" w:styleId="Ulstomtale">
    <w:name w:val="Unresolved Mention"/>
    <w:basedOn w:val="Standardskriftforavsnitt"/>
    <w:uiPriority w:val="99"/>
    <w:semiHidden/>
    <w:unhideWhenUsed/>
    <w:rsid w:val="006220C5"/>
    <w:rPr>
      <w:color w:val="605E5C"/>
      <w:shd w:val="clear" w:color="auto" w:fill="E1DFDD"/>
    </w:rPr>
  </w:style>
  <w:style w:type="character" w:customStyle="1" w:styleId="Overskrift3Tegn">
    <w:name w:val="Overskrift 3 Tegn"/>
    <w:basedOn w:val="Standardskriftforavsnitt"/>
    <w:link w:val="Overskrift3"/>
    <w:uiPriority w:val="9"/>
    <w:semiHidden/>
    <w:rsid w:val="00156B1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786295">
      <w:bodyDiv w:val="1"/>
      <w:marLeft w:val="0"/>
      <w:marRight w:val="0"/>
      <w:marTop w:val="0"/>
      <w:marBottom w:val="0"/>
      <w:divBdr>
        <w:top w:val="none" w:sz="0" w:space="0" w:color="auto"/>
        <w:left w:val="none" w:sz="0" w:space="0" w:color="auto"/>
        <w:bottom w:val="none" w:sz="0" w:space="0" w:color="auto"/>
        <w:right w:val="none" w:sz="0" w:space="0" w:color="auto"/>
      </w:divBdr>
      <w:divsChild>
        <w:div w:id="1353070503">
          <w:marLeft w:val="0"/>
          <w:marRight w:val="0"/>
          <w:marTop w:val="0"/>
          <w:marBottom w:val="0"/>
          <w:divBdr>
            <w:top w:val="none" w:sz="0" w:space="0" w:color="auto"/>
            <w:left w:val="none" w:sz="0" w:space="0" w:color="auto"/>
            <w:bottom w:val="none" w:sz="0" w:space="0" w:color="auto"/>
            <w:right w:val="none" w:sz="0" w:space="0" w:color="auto"/>
          </w:divBdr>
          <w:divsChild>
            <w:div w:id="1498888048">
              <w:marLeft w:val="0"/>
              <w:marRight w:val="0"/>
              <w:marTop w:val="0"/>
              <w:marBottom w:val="0"/>
              <w:divBdr>
                <w:top w:val="none" w:sz="0" w:space="0" w:color="auto"/>
                <w:left w:val="none" w:sz="0" w:space="0" w:color="auto"/>
                <w:bottom w:val="none" w:sz="0" w:space="0" w:color="auto"/>
                <w:right w:val="none" w:sz="0" w:space="0" w:color="auto"/>
              </w:divBdr>
            </w:div>
          </w:divsChild>
        </w:div>
        <w:div w:id="433862670">
          <w:marLeft w:val="0"/>
          <w:marRight w:val="0"/>
          <w:marTop w:val="0"/>
          <w:marBottom w:val="0"/>
          <w:divBdr>
            <w:top w:val="none" w:sz="0" w:space="0" w:color="auto"/>
            <w:left w:val="none" w:sz="0" w:space="0" w:color="auto"/>
            <w:bottom w:val="none" w:sz="0" w:space="0" w:color="auto"/>
            <w:right w:val="none" w:sz="0" w:space="0" w:color="auto"/>
          </w:divBdr>
          <w:divsChild>
            <w:div w:id="5848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22694">
      <w:bodyDiv w:val="1"/>
      <w:marLeft w:val="0"/>
      <w:marRight w:val="0"/>
      <w:marTop w:val="0"/>
      <w:marBottom w:val="0"/>
      <w:divBdr>
        <w:top w:val="none" w:sz="0" w:space="0" w:color="auto"/>
        <w:left w:val="none" w:sz="0" w:space="0" w:color="auto"/>
        <w:bottom w:val="none" w:sz="0" w:space="0" w:color="auto"/>
        <w:right w:val="none" w:sz="0" w:space="0" w:color="auto"/>
      </w:divBdr>
    </w:div>
    <w:div w:id="842167987">
      <w:bodyDiv w:val="1"/>
      <w:marLeft w:val="0"/>
      <w:marRight w:val="0"/>
      <w:marTop w:val="0"/>
      <w:marBottom w:val="0"/>
      <w:divBdr>
        <w:top w:val="none" w:sz="0" w:space="0" w:color="auto"/>
        <w:left w:val="none" w:sz="0" w:space="0" w:color="auto"/>
        <w:bottom w:val="none" w:sz="0" w:space="0" w:color="auto"/>
        <w:right w:val="none" w:sz="0" w:space="0" w:color="auto"/>
      </w:divBdr>
      <w:divsChild>
        <w:div w:id="1884978685">
          <w:marLeft w:val="0"/>
          <w:marRight w:val="0"/>
          <w:marTop w:val="0"/>
          <w:marBottom w:val="0"/>
          <w:divBdr>
            <w:top w:val="none" w:sz="0" w:space="0" w:color="auto"/>
            <w:left w:val="none" w:sz="0" w:space="0" w:color="auto"/>
            <w:bottom w:val="none" w:sz="0" w:space="0" w:color="auto"/>
            <w:right w:val="none" w:sz="0" w:space="0" w:color="auto"/>
          </w:divBdr>
          <w:divsChild>
            <w:div w:id="288628570">
              <w:marLeft w:val="0"/>
              <w:marRight w:val="0"/>
              <w:marTop w:val="0"/>
              <w:marBottom w:val="0"/>
              <w:divBdr>
                <w:top w:val="none" w:sz="0" w:space="0" w:color="auto"/>
                <w:left w:val="none" w:sz="0" w:space="0" w:color="auto"/>
                <w:bottom w:val="none" w:sz="0" w:space="0" w:color="auto"/>
                <w:right w:val="none" w:sz="0" w:space="0" w:color="auto"/>
              </w:divBdr>
              <w:divsChild>
                <w:div w:id="593167010">
                  <w:marLeft w:val="0"/>
                  <w:marRight w:val="0"/>
                  <w:marTop w:val="0"/>
                  <w:marBottom w:val="0"/>
                  <w:divBdr>
                    <w:top w:val="none" w:sz="0" w:space="0" w:color="auto"/>
                    <w:left w:val="none" w:sz="0" w:space="0" w:color="auto"/>
                    <w:bottom w:val="none" w:sz="0" w:space="0" w:color="auto"/>
                    <w:right w:val="none" w:sz="0" w:space="0" w:color="auto"/>
                  </w:divBdr>
                </w:div>
              </w:divsChild>
            </w:div>
            <w:div w:id="1856797555">
              <w:marLeft w:val="0"/>
              <w:marRight w:val="0"/>
              <w:marTop w:val="0"/>
              <w:marBottom w:val="0"/>
              <w:divBdr>
                <w:top w:val="none" w:sz="0" w:space="0" w:color="auto"/>
                <w:left w:val="none" w:sz="0" w:space="0" w:color="auto"/>
                <w:bottom w:val="none" w:sz="0" w:space="0" w:color="auto"/>
                <w:right w:val="none" w:sz="0" w:space="0" w:color="auto"/>
              </w:divBdr>
              <w:divsChild>
                <w:div w:id="1075663320">
                  <w:marLeft w:val="0"/>
                  <w:marRight w:val="0"/>
                  <w:marTop w:val="0"/>
                  <w:marBottom w:val="0"/>
                  <w:divBdr>
                    <w:top w:val="none" w:sz="0" w:space="0" w:color="auto"/>
                    <w:left w:val="none" w:sz="0" w:space="0" w:color="auto"/>
                    <w:bottom w:val="none" w:sz="0" w:space="0" w:color="auto"/>
                    <w:right w:val="none" w:sz="0" w:space="0" w:color="auto"/>
                  </w:divBdr>
                </w:div>
              </w:divsChild>
            </w:div>
            <w:div w:id="729382004">
              <w:marLeft w:val="0"/>
              <w:marRight w:val="0"/>
              <w:marTop w:val="0"/>
              <w:marBottom w:val="0"/>
              <w:divBdr>
                <w:top w:val="none" w:sz="0" w:space="0" w:color="auto"/>
                <w:left w:val="none" w:sz="0" w:space="0" w:color="auto"/>
                <w:bottom w:val="none" w:sz="0" w:space="0" w:color="auto"/>
                <w:right w:val="none" w:sz="0" w:space="0" w:color="auto"/>
              </w:divBdr>
              <w:divsChild>
                <w:div w:id="561018522">
                  <w:marLeft w:val="0"/>
                  <w:marRight w:val="0"/>
                  <w:marTop w:val="0"/>
                  <w:marBottom w:val="0"/>
                  <w:divBdr>
                    <w:top w:val="none" w:sz="0" w:space="0" w:color="auto"/>
                    <w:left w:val="none" w:sz="0" w:space="0" w:color="auto"/>
                    <w:bottom w:val="none" w:sz="0" w:space="0" w:color="auto"/>
                    <w:right w:val="none" w:sz="0" w:space="0" w:color="auto"/>
                  </w:divBdr>
                </w:div>
              </w:divsChild>
            </w:div>
            <w:div w:id="434986396">
              <w:marLeft w:val="0"/>
              <w:marRight w:val="0"/>
              <w:marTop w:val="0"/>
              <w:marBottom w:val="0"/>
              <w:divBdr>
                <w:top w:val="none" w:sz="0" w:space="0" w:color="auto"/>
                <w:left w:val="none" w:sz="0" w:space="0" w:color="auto"/>
                <w:bottom w:val="none" w:sz="0" w:space="0" w:color="auto"/>
                <w:right w:val="none" w:sz="0" w:space="0" w:color="auto"/>
              </w:divBdr>
              <w:divsChild>
                <w:div w:id="516625427">
                  <w:marLeft w:val="0"/>
                  <w:marRight w:val="0"/>
                  <w:marTop w:val="0"/>
                  <w:marBottom w:val="0"/>
                  <w:divBdr>
                    <w:top w:val="none" w:sz="0" w:space="0" w:color="auto"/>
                    <w:left w:val="none" w:sz="0" w:space="0" w:color="auto"/>
                    <w:bottom w:val="none" w:sz="0" w:space="0" w:color="auto"/>
                    <w:right w:val="none" w:sz="0" w:space="0" w:color="auto"/>
                  </w:divBdr>
                </w:div>
              </w:divsChild>
            </w:div>
            <w:div w:id="561449193">
              <w:marLeft w:val="0"/>
              <w:marRight w:val="0"/>
              <w:marTop w:val="0"/>
              <w:marBottom w:val="0"/>
              <w:divBdr>
                <w:top w:val="none" w:sz="0" w:space="0" w:color="auto"/>
                <w:left w:val="none" w:sz="0" w:space="0" w:color="auto"/>
                <w:bottom w:val="none" w:sz="0" w:space="0" w:color="auto"/>
                <w:right w:val="none" w:sz="0" w:space="0" w:color="auto"/>
              </w:divBdr>
              <w:divsChild>
                <w:div w:id="1216283626">
                  <w:marLeft w:val="0"/>
                  <w:marRight w:val="0"/>
                  <w:marTop w:val="0"/>
                  <w:marBottom w:val="0"/>
                  <w:divBdr>
                    <w:top w:val="none" w:sz="0" w:space="0" w:color="auto"/>
                    <w:left w:val="none" w:sz="0" w:space="0" w:color="auto"/>
                    <w:bottom w:val="none" w:sz="0" w:space="0" w:color="auto"/>
                    <w:right w:val="none" w:sz="0" w:space="0" w:color="auto"/>
                  </w:divBdr>
                </w:div>
              </w:divsChild>
            </w:div>
            <w:div w:id="418018251">
              <w:marLeft w:val="0"/>
              <w:marRight w:val="0"/>
              <w:marTop w:val="0"/>
              <w:marBottom w:val="0"/>
              <w:divBdr>
                <w:top w:val="none" w:sz="0" w:space="0" w:color="auto"/>
                <w:left w:val="none" w:sz="0" w:space="0" w:color="auto"/>
                <w:bottom w:val="none" w:sz="0" w:space="0" w:color="auto"/>
                <w:right w:val="none" w:sz="0" w:space="0" w:color="auto"/>
              </w:divBdr>
              <w:divsChild>
                <w:div w:id="1875389417">
                  <w:marLeft w:val="0"/>
                  <w:marRight w:val="0"/>
                  <w:marTop w:val="0"/>
                  <w:marBottom w:val="0"/>
                  <w:divBdr>
                    <w:top w:val="none" w:sz="0" w:space="0" w:color="auto"/>
                    <w:left w:val="none" w:sz="0" w:space="0" w:color="auto"/>
                    <w:bottom w:val="none" w:sz="0" w:space="0" w:color="auto"/>
                    <w:right w:val="none" w:sz="0" w:space="0" w:color="auto"/>
                  </w:divBdr>
                </w:div>
              </w:divsChild>
            </w:div>
            <w:div w:id="1309556862">
              <w:marLeft w:val="0"/>
              <w:marRight w:val="0"/>
              <w:marTop w:val="0"/>
              <w:marBottom w:val="0"/>
              <w:divBdr>
                <w:top w:val="none" w:sz="0" w:space="0" w:color="auto"/>
                <w:left w:val="none" w:sz="0" w:space="0" w:color="auto"/>
                <w:bottom w:val="none" w:sz="0" w:space="0" w:color="auto"/>
                <w:right w:val="none" w:sz="0" w:space="0" w:color="auto"/>
              </w:divBdr>
            </w:div>
            <w:div w:id="2071030321">
              <w:marLeft w:val="0"/>
              <w:marRight w:val="0"/>
              <w:marTop w:val="0"/>
              <w:marBottom w:val="0"/>
              <w:divBdr>
                <w:top w:val="none" w:sz="0" w:space="0" w:color="auto"/>
                <w:left w:val="none" w:sz="0" w:space="0" w:color="auto"/>
                <w:bottom w:val="none" w:sz="0" w:space="0" w:color="auto"/>
                <w:right w:val="none" w:sz="0" w:space="0" w:color="auto"/>
              </w:divBdr>
              <w:divsChild>
                <w:div w:id="1343435966">
                  <w:marLeft w:val="0"/>
                  <w:marRight w:val="0"/>
                  <w:marTop w:val="0"/>
                  <w:marBottom w:val="0"/>
                  <w:divBdr>
                    <w:top w:val="none" w:sz="0" w:space="0" w:color="auto"/>
                    <w:left w:val="none" w:sz="0" w:space="0" w:color="auto"/>
                    <w:bottom w:val="none" w:sz="0" w:space="0" w:color="auto"/>
                    <w:right w:val="none" w:sz="0" w:space="0" w:color="auto"/>
                  </w:divBdr>
                </w:div>
              </w:divsChild>
            </w:div>
            <w:div w:id="1658462192">
              <w:marLeft w:val="0"/>
              <w:marRight w:val="0"/>
              <w:marTop w:val="0"/>
              <w:marBottom w:val="0"/>
              <w:divBdr>
                <w:top w:val="none" w:sz="0" w:space="0" w:color="auto"/>
                <w:left w:val="none" w:sz="0" w:space="0" w:color="auto"/>
                <w:bottom w:val="none" w:sz="0" w:space="0" w:color="auto"/>
                <w:right w:val="none" w:sz="0" w:space="0" w:color="auto"/>
              </w:divBdr>
              <w:divsChild>
                <w:div w:id="277109432">
                  <w:marLeft w:val="0"/>
                  <w:marRight w:val="0"/>
                  <w:marTop w:val="0"/>
                  <w:marBottom w:val="0"/>
                  <w:divBdr>
                    <w:top w:val="none" w:sz="0" w:space="0" w:color="auto"/>
                    <w:left w:val="none" w:sz="0" w:space="0" w:color="auto"/>
                    <w:bottom w:val="none" w:sz="0" w:space="0" w:color="auto"/>
                    <w:right w:val="none" w:sz="0" w:space="0" w:color="auto"/>
                  </w:divBdr>
                </w:div>
              </w:divsChild>
            </w:div>
            <w:div w:id="1652447856">
              <w:marLeft w:val="0"/>
              <w:marRight w:val="0"/>
              <w:marTop w:val="0"/>
              <w:marBottom w:val="0"/>
              <w:divBdr>
                <w:top w:val="none" w:sz="0" w:space="0" w:color="auto"/>
                <w:left w:val="none" w:sz="0" w:space="0" w:color="auto"/>
                <w:bottom w:val="none" w:sz="0" w:space="0" w:color="auto"/>
                <w:right w:val="none" w:sz="0" w:space="0" w:color="auto"/>
              </w:divBdr>
              <w:divsChild>
                <w:div w:id="1216966523">
                  <w:marLeft w:val="0"/>
                  <w:marRight w:val="0"/>
                  <w:marTop w:val="0"/>
                  <w:marBottom w:val="0"/>
                  <w:divBdr>
                    <w:top w:val="none" w:sz="0" w:space="0" w:color="auto"/>
                    <w:left w:val="none" w:sz="0" w:space="0" w:color="auto"/>
                    <w:bottom w:val="none" w:sz="0" w:space="0" w:color="auto"/>
                    <w:right w:val="none" w:sz="0" w:space="0" w:color="auto"/>
                  </w:divBdr>
                </w:div>
              </w:divsChild>
            </w:div>
            <w:div w:id="656885634">
              <w:marLeft w:val="0"/>
              <w:marRight w:val="0"/>
              <w:marTop w:val="0"/>
              <w:marBottom w:val="0"/>
              <w:divBdr>
                <w:top w:val="none" w:sz="0" w:space="0" w:color="auto"/>
                <w:left w:val="none" w:sz="0" w:space="0" w:color="auto"/>
                <w:bottom w:val="none" w:sz="0" w:space="0" w:color="auto"/>
                <w:right w:val="none" w:sz="0" w:space="0" w:color="auto"/>
              </w:divBdr>
            </w:div>
          </w:divsChild>
        </w:div>
        <w:div w:id="1657688684">
          <w:marLeft w:val="0"/>
          <w:marRight w:val="0"/>
          <w:marTop w:val="0"/>
          <w:marBottom w:val="0"/>
          <w:divBdr>
            <w:top w:val="none" w:sz="0" w:space="0" w:color="auto"/>
            <w:left w:val="none" w:sz="0" w:space="0" w:color="auto"/>
            <w:bottom w:val="none" w:sz="0" w:space="0" w:color="auto"/>
            <w:right w:val="none" w:sz="0" w:space="0" w:color="auto"/>
          </w:divBdr>
          <w:divsChild>
            <w:div w:id="1744915837">
              <w:marLeft w:val="0"/>
              <w:marRight w:val="0"/>
              <w:marTop w:val="0"/>
              <w:marBottom w:val="0"/>
              <w:divBdr>
                <w:top w:val="none" w:sz="0" w:space="0" w:color="auto"/>
                <w:left w:val="none" w:sz="0" w:space="0" w:color="auto"/>
                <w:bottom w:val="none" w:sz="0" w:space="0" w:color="auto"/>
                <w:right w:val="none" w:sz="0" w:space="0" w:color="auto"/>
              </w:divBdr>
              <w:divsChild>
                <w:div w:id="2122456422">
                  <w:marLeft w:val="0"/>
                  <w:marRight w:val="0"/>
                  <w:marTop w:val="0"/>
                  <w:marBottom w:val="0"/>
                  <w:divBdr>
                    <w:top w:val="none" w:sz="0" w:space="0" w:color="auto"/>
                    <w:left w:val="none" w:sz="0" w:space="0" w:color="auto"/>
                    <w:bottom w:val="none" w:sz="0" w:space="0" w:color="auto"/>
                    <w:right w:val="none" w:sz="0" w:space="0" w:color="auto"/>
                  </w:divBdr>
                </w:div>
              </w:divsChild>
            </w:div>
            <w:div w:id="1891913774">
              <w:marLeft w:val="0"/>
              <w:marRight w:val="0"/>
              <w:marTop w:val="0"/>
              <w:marBottom w:val="0"/>
              <w:divBdr>
                <w:top w:val="none" w:sz="0" w:space="0" w:color="auto"/>
                <w:left w:val="none" w:sz="0" w:space="0" w:color="auto"/>
                <w:bottom w:val="none" w:sz="0" w:space="0" w:color="auto"/>
                <w:right w:val="none" w:sz="0" w:space="0" w:color="auto"/>
              </w:divBdr>
              <w:divsChild>
                <w:div w:id="1461805189">
                  <w:marLeft w:val="0"/>
                  <w:marRight w:val="0"/>
                  <w:marTop w:val="0"/>
                  <w:marBottom w:val="0"/>
                  <w:divBdr>
                    <w:top w:val="none" w:sz="0" w:space="0" w:color="auto"/>
                    <w:left w:val="none" w:sz="0" w:space="0" w:color="auto"/>
                    <w:bottom w:val="none" w:sz="0" w:space="0" w:color="auto"/>
                    <w:right w:val="none" w:sz="0" w:space="0" w:color="auto"/>
                  </w:divBdr>
                </w:div>
              </w:divsChild>
            </w:div>
            <w:div w:id="280654823">
              <w:marLeft w:val="0"/>
              <w:marRight w:val="0"/>
              <w:marTop w:val="0"/>
              <w:marBottom w:val="0"/>
              <w:divBdr>
                <w:top w:val="none" w:sz="0" w:space="0" w:color="auto"/>
                <w:left w:val="none" w:sz="0" w:space="0" w:color="auto"/>
                <w:bottom w:val="none" w:sz="0" w:space="0" w:color="auto"/>
                <w:right w:val="none" w:sz="0" w:space="0" w:color="auto"/>
              </w:divBdr>
              <w:divsChild>
                <w:div w:id="181673901">
                  <w:marLeft w:val="0"/>
                  <w:marRight w:val="0"/>
                  <w:marTop w:val="0"/>
                  <w:marBottom w:val="0"/>
                  <w:divBdr>
                    <w:top w:val="none" w:sz="0" w:space="0" w:color="auto"/>
                    <w:left w:val="none" w:sz="0" w:space="0" w:color="auto"/>
                    <w:bottom w:val="none" w:sz="0" w:space="0" w:color="auto"/>
                    <w:right w:val="none" w:sz="0" w:space="0" w:color="auto"/>
                  </w:divBdr>
                </w:div>
                <w:div w:id="1071735655">
                  <w:marLeft w:val="0"/>
                  <w:marRight w:val="0"/>
                  <w:marTop w:val="0"/>
                  <w:marBottom w:val="0"/>
                  <w:divBdr>
                    <w:top w:val="none" w:sz="0" w:space="0" w:color="auto"/>
                    <w:left w:val="none" w:sz="0" w:space="0" w:color="auto"/>
                    <w:bottom w:val="none" w:sz="0" w:space="0" w:color="auto"/>
                    <w:right w:val="none" w:sz="0" w:space="0" w:color="auto"/>
                  </w:divBdr>
                </w:div>
                <w:div w:id="2071341875">
                  <w:marLeft w:val="0"/>
                  <w:marRight w:val="0"/>
                  <w:marTop w:val="0"/>
                  <w:marBottom w:val="0"/>
                  <w:divBdr>
                    <w:top w:val="none" w:sz="0" w:space="0" w:color="auto"/>
                    <w:left w:val="none" w:sz="0" w:space="0" w:color="auto"/>
                    <w:bottom w:val="none" w:sz="0" w:space="0" w:color="auto"/>
                    <w:right w:val="none" w:sz="0" w:space="0" w:color="auto"/>
                  </w:divBdr>
                </w:div>
                <w:div w:id="1542594960">
                  <w:marLeft w:val="0"/>
                  <w:marRight w:val="0"/>
                  <w:marTop w:val="0"/>
                  <w:marBottom w:val="0"/>
                  <w:divBdr>
                    <w:top w:val="none" w:sz="0" w:space="0" w:color="auto"/>
                    <w:left w:val="none" w:sz="0" w:space="0" w:color="auto"/>
                    <w:bottom w:val="none" w:sz="0" w:space="0" w:color="auto"/>
                    <w:right w:val="none" w:sz="0" w:space="0" w:color="auto"/>
                  </w:divBdr>
                </w:div>
                <w:div w:id="816532639">
                  <w:marLeft w:val="0"/>
                  <w:marRight w:val="0"/>
                  <w:marTop w:val="0"/>
                  <w:marBottom w:val="0"/>
                  <w:divBdr>
                    <w:top w:val="none" w:sz="0" w:space="0" w:color="auto"/>
                    <w:left w:val="none" w:sz="0" w:space="0" w:color="auto"/>
                    <w:bottom w:val="none" w:sz="0" w:space="0" w:color="auto"/>
                    <w:right w:val="none" w:sz="0" w:space="0" w:color="auto"/>
                  </w:divBdr>
                </w:div>
                <w:div w:id="381633061">
                  <w:marLeft w:val="0"/>
                  <w:marRight w:val="0"/>
                  <w:marTop w:val="0"/>
                  <w:marBottom w:val="0"/>
                  <w:divBdr>
                    <w:top w:val="none" w:sz="0" w:space="0" w:color="auto"/>
                    <w:left w:val="none" w:sz="0" w:space="0" w:color="auto"/>
                    <w:bottom w:val="none" w:sz="0" w:space="0" w:color="auto"/>
                    <w:right w:val="none" w:sz="0" w:space="0" w:color="auto"/>
                  </w:divBdr>
                </w:div>
                <w:div w:id="712730165">
                  <w:marLeft w:val="0"/>
                  <w:marRight w:val="0"/>
                  <w:marTop w:val="0"/>
                  <w:marBottom w:val="0"/>
                  <w:divBdr>
                    <w:top w:val="none" w:sz="0" w:space="0" w:color="auto"/>
                    <w:left w:val="none" w:sz="0" w:space="0" w:color="auto"/>
                    <w:bottom w:val="none" w:sz="0" w:space="0" w:color="auto"/>
                    <w:right w:val="none" w:sz="0" w:space="0" w:color="auto"/>
                  </w:divBdr>
                </w:div>
                <w:div w:id="313796711">
                  <w:marLeft w:val="0"/>
                  <w:marRight w:val="0"/>
                  <w:marTop w:val="0"/>
                  <w:marBottom w:val="0"/>
                  <w:divBdr>
                    <w:top w:val="none" w:sz="0" w:space="0" w:color="auto"/>
                    <w:left w:val="none" w:sz="0" w:space="0" w:color="auto"/>
                    <w:bottom w:val="none" w:sz="0" w:space="0" w:color="auto"/>
                    <w:right w:val="none" w:sz="0" w:space="0" w:color="auto"/>
                  </w:divBdr>
                </w:div>
                <w:div w:id="2104374675">
                  <w:marLeft w:val="0"/>
                  <w:marRight w:val="0"/>
                  <w:marTop w:val="0"/>
                  <w:marBottom w:val="0"/>
                  <w:divBdr>
                    <w:top w:val="none" w:sz="0" w:space="0" w:color="auto"/>
                    <w:left w:val="none" w:sz="0" w:space="0" w:color="auto"/>
                    <w:bottom w:val="none" w:sz="0" w:space="0" w:color="auto"/>
                    <w:right w:val="none" w:sz="0" w:space="0" w:color="auto"/>
                  </w:divBdr>
                </w:div>
                <w:div w:id="1452167027">
                  <w:marLeft w:val="0"/>
                  <w:marRight w:val="0"/>
                  <w:marTop w:val="0"/>
                  <w:marBottom w:val="0"/>
                  <w:divBdr>
                    <w:top w:val="none" w:sz="0" w:space="0" w:color="auto"/>
                    <w:left w:val="none" w:sz="0" w:space="0" w:color="auto"/>
                    <w:bottom w:val="none" w:sz="0" w:space="0" w:color="auto"/>
                    <w:right w:val="none" w:sz="0" w:space="0" w:color="auto"/>
                  </w:divBdr>
                </w:div>
                <w:div w:id="2147117255">
                  <w:marLeft w:val="0"/>
                  <w:marRight w:val="0"/>
                  <w:marTop w:val="0"/>
                  <w:marBottom w:val="0"/>
                  <w:divBdr>
                    <w:top w:val="none" w:sz="0" w:space="0" w:color="auto"/>
                    <w:left w:val="none" w:sz="0" w:space="0" w:color="auto"/>
                    <w:bottom w:val="none" w:sz="0" w:space="0" w:color="auto"/>
                    <w:right w:val="none" w:sz="0" w:space="0" w:color="auto"/>
                  </w:divBdr>
                </w:div>
                <w:div w:id="887033801">
                  <w:marLeft w:val="0"/>
                  <w:marRight w:val="0"/>
                  <w:marTop w:val="0"/>
                  <w:marBottom w:val="0"/>
                  <w:divBdr>
                    <w:top w:val="none" w:sz="0" w:space="0" w:color="auto"/>
                    <w:left w:val="none" w:sz="0" w:space="0" w:color="auto"/>
                    <w:bottom w:val="none" w:sz="0" w:space="0" w:color="auto"/>
                    <w:right w:val="none" w:sz="0" w:space="0" w:color="auto"/>
                  </w:divBdr>
                </w:div>
              </w:divsChild>
            </w:div>
            <w:div w:id="1795177996">
              <w:marLeft w:val="0"/>
              <w:marRight w:val="0"/>
              <w:marTop w:val="0"/>
              <w:marBottom w:val="0"/>
              <w:divBdr>
                <w:top w:val="none" w:sz="0" w:space="0" w:color="auto"/>
                <w:left w:val="none" w:sz="0" w:space="0" w:color="auto"/>
                <w:bottom w:val="none" w:sz="0" w:space="0" w:color="auto"/>
                <w:right w:val="none" w:sz="0" w:space="0" w:color="auto"/>
              </w:divBdr>
              <w:divsChild>
                <w:div w:id="532037786">
                  <w:marLeft w:val="0"/>
                  <w:marRight w:val="0"/>
                  <w:marTop w:val="0"/>
                  <w:marBottom w:val="0"/>
                  <w:divBdr>
                    <w:top w:val="none" w:sz="0" w:space="0" w:color="auto"/>
                    <w:left w:val="none" w:sz="0" w:space="0" w:color="auto"/>
                    <w:bottom w:val="none" w:sz="0" w:space="0" w:color="auto"/>
                    <w:right w:val="none" w:sz="0" w:space="0" w:color="auto"/>
                  </w:divBdr>
                </w:div>
              </w:divsChild>
            </w:div>
            <w:div w:id="992366309">
              <w:marLeft w:val="0"/>
              <w:marRight w:val="0"/>
              <w:marTop w:val="0"/>
              <w:marBottom w:val="0"/>
              <w:divBdr>
                <w:top w:val="none" w:sz="0" w:space="0" w:color="auto"/>
                <w:left w:val="none" w:sz="0" w:space="0" w:color="auto"/>
                <w:bottom w:val="none" w:sz="0" w:space="0" w:color="auto"/>
                <w:right w:val="none" w:sz="0" w:space="0" w:color="auto"/>
              </w:divBdr>
              <w:divsChild>
                <w:div w:id="700521846">
                  <w:marLeft w:val="0"/>
                  <w:marRight w:val="0"/>
                  <w:marTop w:val="0"/>
                  <w:marBottom w:val="0"/>
                  <w:divBdr>
                    <w:top w:val="none" w:sz="0" w:space="0" w:color="auto"/>
                    <w:left w:val="none" w:sz="0" w:space="0" w:color="auto"/>
                    <w:bottom w:val="none" w:sz="0" w:space="0" w:color="auto"/>
                    <w:right w:val="none" w:sz="0" w:space="0" w:color="auto"/>
                  </w:divBdr>
                  <w:divsChild>
                    <w:div w:id="2074816519">
                      <w:marLeft w:val="0"/>
                      <w:marRight w:val="0"/>
                      <w:marTop w:val="0"/>
                      <w:marBottom w:val="0"/>
                      <w:divBdr>
                        <w:top w:val="none" w:sz="0" w:space="0" w:color="auto"/>
                        <w:left w:val="none" w:sz="0" w:space="0" w:color="auto"/>
                        <w:bottom w:val="none" w:sz="0" w:space="0" w:color="auto"/>
                        <w:right w:val="none" w:sz="0" w:space="0" w:color="auto"/>
                      </w:divBdr>
                    </w:div>
                    <w:div w:id="612783180">
                      <w:marLeft w:val="0"/>
                      <w:marRight w:val="0"/>
                      <w:marTop w:val="0"/>
                      <w:marBottom w:val="0"/>
                      <w:divBdr>
                        <w:top w:val="none" w:sz="0" w:space="0" w:color="auto"/>
                        <w:left w:val="none" w:sz="0" w:space="0" w:color="auto"/>
                        <w:bottom w:val="none" w:sz="0" w:space="0" w:color="auto"/>
                        <w:right w:val="none" w:sz="0" w:space="0" w:color="auto"/>
                      </w:divBdr>
                    </w:div>
                    <w:div w:id="252512707">
                      <w:marLeft w:val="0"/>
                      <w:marRight w:val="0"/>
                      <w:marTop w:val="0"/>
                      <w:marBottom w:val="0"/>
                      <w:divBdr>
                        <w:top w:val="none" w:sz="0" w:space="0" w:color="auto"/>
                        <w:left w:val="none" w:sz="0" w:space="0" w:color="auto"/>
                        <w:bottom w:val="none" w:sz="0" w:space="0" w:color="auto"/>
                        <w:right w:val="none" w:sz="0" w:space="0" w:color="auto"/>
                      </w:divBdr>
                    </w:div>
                    <w:div w:id="161048313">
                      <w:marLeft w:val="0"/>
                      <w:marRight w:val="0"/>
                      <w:marTop w:val="0"/>
                      <w:marBottom w:val="0"/>
                      <w:divBdr>
                        <w:top w:val="none" w:sz="0" w:space="0" w:color="auto"/>
                        <w:left w:val="none" w:sz="0" w:space="0" w:color="auto"/>
                        <w:bottom w:val="none" w:sz="0" w:space="0" w:color="auto"/>
                        <w:right w:val="none" w:sz="0" w:space="0" w:color="auto"/>
                      </w:divBdr>
                    </w:div>
                    <w:div w:id="370151177">
                      <w:marLeft w:val="0"/>
                      <w:marRight w:val="0"/>
                      <w:marTop w:val="0"/>
                      <w:marBottom w:val="0"/>
                      <w:divBdr>
                        <w:top w:val="none" w:sz="0" w:space="0" w:color="auto"/>
                        <w:left w:val="none" w:sz="0" w:space="0" w:color="auto"/>
                        <w:bottom w:val="none" w:sz="0" w:space="0" w:color="auto"/>
                        <w:right w:val="none" w:sz="0" w:space="0" w:color="auto"/>
                      </w:divBdr>
                    </w:div>
                    <w:div w:id="14821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954">
              <w:marLeft w:val="0"/>
              <w:marRight w:val="0"/>
              <w:marTop w:val="0"/>
              <w:marBottom w:val="0"/>
              <w:divBdr>
                <w:top w:val="none" w:sz="0" w:space="0" w:color="auto"/>
                <w:left w:val="none" w:sz="0" w:space="0" w:color="auto"/>
                <w:bottom w:val="none" w:sz="0" w:space="0" w:color="auto"/>
                <w:right w:val="none" w:sz="0" w:space="0" w:color="auto"/>
              </w:divBdr>
              <w:divsChild>
                <w:div w:id="1393040026">
                  <w:marLeft w:val="0"/>
                  <w:marRight w:val="0"/>
                  <w:marTop w:val="0"/>
                  <w:marBottom w:val="0"/>
                  <w:divBdr>
                    <w:top w:val="none" w:sz="0" w:space="0" w:color="auto"/>
                    <w:left w:val="none" w:sz="0" w:space="0" w:color="auto"/>
                    <w:bottom w:val="none" w:sz="0" w:space="0" w:color="auto"/>
                    <w:right w:val="none" w:sz="0" w:space="0" w:color="auto"/>
                  </w:divBdr>
                </w:div>
              </w:divsChild>
            </w:div>
            <w:div w:id="715662735">
              <w:marLeft w:val="0"/>
              <w:marRight w:val="0"/>
              <w:marTop w:val="0"/>
              <w:marBottom w:val="0"/>
              <w:divBdr>
                <w:top w:val="none" w:sz="0" w:space="0" w:color="auto"/>
                <w:left w:val="none" w:sz="0" w:space="0" w:color="auto"/>
                <w:bottom w:val="none" w:sz="0" w:space="0" w:color="auto"/>
                <w:right w:val="none" w:sz="0" w:space="0" w:color="auto"/>
              </w:divBdr>
              <w:divsChild>
                <w:div w:id="1881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4367">
          <w:marLeft w:val="0"/>
          <w:marRight w:val="0"/>
          <w:marTop w:val="0"/>
          <w:marBottom w:val="0"/>
          <w:divBdr>
            <w:top w:val="none" w:sz="0" w:space="0" w:color="auto"/>
            <w:left w:val="none" w:sz="0" w:space="0" w:color="auto"/>
            <w:bottom w:val="none" w:sz="0" w:space="0" w:color="auto"/>
            <w:right w:val="none" w:sz="0" w:space="0" w:color="auto"/>
          </w:divBdr>
          <w:divsChild>
            <w:div w:id="257568017">
              <w:marLeft w:val="0"/>
              <w:marRight w:val="0"/>
              <w:marTop w:val="0"/>
              <w:marBottom w:val="0"/>
              <w:divBdr>
                <w:top w:val="none" w:sz="0" w:space="0" w:color="auto"/>
                <w:left w:val="none" w:sz="0" w:space="0" w:color="auto"/>
                <w:bottom w:val="none" w:sz="0" w:space="0" w:color="auto"/>
                <w:right w:val="none" w:sz="0" w:space="0" w:color="auto"/>
              </w:divBdr>
              <w:divsChild>
                <w:div w:id="668214268">
                  <w:marLeft w:val="0"/>
                  <w:marRight w:val="0"/>
                  <w:marTop w:val="0"/>
                  <w:marBottom w:val="0"/>
                  <w:divBdr>
                    <w:top w:val="none" w:sz="0" w:space="0" w:color="auto"/>
                    <w:left w:val="none" w:sz="0" w:space="0" w:color="auto"/>
                    <w:bottom w:val="none" w:sz="0" w:space="0" w:color="auto"/>
                    <w:right w:val="none" w:sz="0" w:space="0" w:color="auto"/>
                  </w:divBdr>
                </w:div>
              </w:divsChild>
            </w:div>
            <w:div w:id="1230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07602">
      <w:bodyDiv w:val="1"/>
      <w:marLeft w:val="0"/>
      <w:marRight w:val="0"/>
      <w:marTop w:val="0"/>
      <w:marBottom w:val="0"/>
      <w:divBdr>
        <w:top w:val="none" w:sz="0" w:space="0" w:color="auto"/>
        <w:left w:val="none" w:sz="0" w:space="0" w:color="auto"/>
        <w:bottom w:val="none" w:sz="0" w:space="0" w:color="auto"/>
        <w:right w:val="none" w:sz="0" w:space="0" w:color="auto"/>
      </w:divBdr>
      <w:divsChild>
        <w:div w:id="819151210">
          <w:marLeft w:val="720"/>
          <w:marRight w:val="0"/>
          <w:marTop w:val="0"/>
          <w:marBottom w:val="120"/>
          <w:divBdr>
            <w:top w:val="none" w:sz="0" w:space="0" w:color="auto"/>
            <w:left w:val="none" w:sz="0" w:space="0" w:color="auto"/>
            <w:bottom w:val="none" w:sz="0" w:space="0" w:color="auto"/>
            <w:right w:val="none" w:sz="0" w:space="0" w:color="auto"/>
          </w:divBdr>
        </w:div>
        <w:div w:id="785004372">
          <w:marLeft w:val="720"/>
          <w:marRight w:val="0"/>
          <w:marTop w:val="0"/>
          <w:marBottom w:val="120"/>
          <w:divBdr>
            <w:top w:val="none" w:sz="0" w:space="0" w:color="auto"/>
            <w:left w:val="none" w:sz="0" w:space="0" w:color="auto"/>
            <w:bottom w:val="none" w:sz="0" w:space="0" w:color="auto"/>
            <w:right w:val="none" w:sz="0" w:space="0" w:color="auto"/>
          </w:divBdr>
        </w:div>
        <w:div w:id="127431672">
          <w:marLeft w:val="1440"/>
          <w:marRight w:val="0"/>
          <w:marTop w:val="0"/>
          <w:marBottom w:val="120"/>
          <w:divBdr>
            <w:top w:val="none" w:sz="0" w:space="0" w:color="auto"/>
            <w:left w:val="none" w:sz="0" w:space="0" w:color="auto"/>
            <w:bottom w:val="none" w:sz="0" w:space="0" w:color="auto"/>
            <w:right w:val="none" w:sz="0" w:space="0" w:color="auto"/>
          </w:divBdr>
        </w:div>
        <w:div w:id="1654873471">
          <w:marLeft w:val="720"/>
          <w:marRight w:val="0"/>
          <w:marTop w:val="0"/>
          <w:marBottom w:val="120"/>
          <w:divBdr>
            <w:top w:val="none" w:sz="0" w:space="0" w:color="auto"/>
            <w:left w:val="none" w:sz="0" w:space="0" w:color="auto"/>
            <w:bottom w:val="none" w:sz="0" w:space="0" w:color="auto"/>
            <w:right w:val="none" w:sz="0" w:space="0" w:color="auto"/>
          </w:divBdr>
        </w:div>
        <w:div w:id="1216504100">
          <w:marLeft w:val="720"/>
          <w:marRight w:val="0"/>
          <w:marTop w:val="0"/>
          <w:marBottom w:val="120"/>
          <w:divBdr>
            <w:top w:val="none" w:sz="0" w:space="0" w:color="auto"/>
            <w:left w:val="none" w:sz="0" w:space="0" w:color="auto"/>
            <w:bottom w:val="none" w:sz="0" w:space="0" w:color="auto"/>
            <w:right w:val="none" w:sz="0" w:space="0" w:color="auto"/>
          </w:divBdr>
        </w:div>
        <w:div w:id="1252085788">
          <w:marLeft w:val="720"/>
          <w:marRight w:val="0"/>
          <w:marTop w:val="0"/>
          <w:marBottom w:val="120"/>
          <w:divBdr>
            <w:top w:val="none" w:sz="0" w:space="0" w:color="auto"/>
            <w:left w:val="none" w:sz="0" w:space="0" w:color="auto"/>
            <w:bottom w:val="none" w:sz="0" w:space="0" w:color="auto"/>
            <w:right w:val="none" w:sz="0" w:space="0" w:color="auto"/>
          </w:divBdr>
        </w:div>
        <w:div w:id="68885861">
          <w:marLeft w:val="1440"/>
          <w:marRight w:val="0"/>
          <w:marTop w:val="0"/>
          <w:marBottom w:val="120"/>
          <w:divBdr>
            <w:top w:val="none" w:sz="0" w:space="0" w:color="auto"/>
            <w:left w:val="none" w:sz="0" w:space="0" w:color="auto"/>
            <w:bottom w:val="none" w:sz="0" w:space="0" w:color="auto"/>
            <w:right w:val="none" w:sz="0" w:space="0" w:color="auto"/>
          </w:divBdr>
        </w:div>
      </w:divsChild>
    </w:div>
    <w:div w:id="993416300">
      <w:bodyDiv w:val="1"/>
      <w:marLeft w:val="0"/>
      <w:marRight w:val="0"/>
      <w:marTop w:val="0"/>
      <w:marBottom w:val="0"/>
      <w:divBdr>
        <w:top w:val="none" w:sz="0" w:space="0" w:color="auto"/>
        <w:left w:val="none" w:sz="0" w:space="0" w:color="auto"/>
        <w:bottom w:val="none" w:sz="0" w:space="0" w:color="auto"/>
        <w:right w:val="none" w:sz="0" w:space="0" w:color="auto"/>
      </w:divBdr>
    </w:div>
    <w:div w:id="1241869408">
      <w:bodyDiv w:val="1"/>
      <w:marLeft w:val="0"/>
      <w:marRight w:val="0"/>
      <w:marTop w:val="0"/>
      <w:marBottom w:val="0"/>
      <w:divBdr>
        <w:top w:val="none" w:sz="0" w:space="0" w:color="auto"/>
        <w:left w:val="none" w:sz="0" w:space="0" w:color="auto"/>
        <w:bottom w:val="none" w:sz="0" w:space="0" w:color="auto"/>
        <w:right w:val="none" w:sz="0" w:space="0" w:color="auto"/>
      </w:divBdr>
      <w:divsChild>
        <w:div w:id="1653753856">
          <w:marLeft w:val="2160"/>
          <w:marRight w:val="0"/>
          <w:marTop w:val="240"/>
          <w:marBottom w:val="0"/>
          <w:divBdr>
            <w:top w:val="none" w:sz="0" w:space="0" w:color="auto"/>
            <w:left w:val="none" w:sz="0" w:space="0" w:color="auto"/>
            <w:bottom w:val="none" w:sz="0" w:space="0" w:color="auto"/>
            <w:right w:val="none" w:sz="0" w:space="0" w:color="auto"/>
          </w:divBdr>
        </w:div>
        <w:div w:id="196507432">
          <w:marLeft w:val="2160"/>
          <w:marRight w:val="0"/>
          <w:marTop w:val="240"/>
          <w:marBottom w:val="0"/>
          <w:divBdr>
            <w:top w:val="none" w:sz="0" w:space="0" w:color="auto"/>
            <w:left w:val="none" w:sz="0" w:space="0" w:color="auto"/>
            <w:bottom w:val="none" w:sz="0" w:space="0" w:color="auto"/>
            <w:right w:val="none" w:sz="0" w:space="0" w:color="auto"/>
          </w:divBdr>
        </w:div>
        <w:div w:id="1667441033">
          <w:marLeft w:val="2160"/>
          <w:marRight w:val="0"/>
          <w:marTop w:val="240"/>
          <w:marBottom w:val="0"/>
          <w:divBdr>
            <w:top w:val="none" w:sz="0" w:space="0" w:color="auto"/>
            <w:left w:val="none" w:sz="0" w:space="0" w:color="auto"/>
            <w:bottom w:val="none" w:sz="0" w:space="0" w:color="auto"/>
            <w:right w:val="none" w:sz="0" w:space="0" w:color="auto"/>
          </w:divBdr>
        </w:div>
        <w:div w:id="139420173">
          <w:marLeft w:val="2160"/>
          <w:marRight w:val="0"/>
          <w:marTop w:val="240"/>
          <w:marBottom w:val="0"/>
          <w:divBdr>
            <w:top w:val="none" w:sz="0" w:space="0" w:color="auto"/>
            <w:left w:val="none" w:sz="0" w:space="0" w:color="auto"/>
            <w:bottom w:val="none" w:sz="0" w:space="0" w:color="auto"/>
            <w:right w:val="none" w:sz="0" w:space="0" w:color="auto"/>
          </w:divBdr>
        </w:div>
        <w:div w:id="944966616">
          <w:marLeft w:val="2160"/>
          <w:marRight w:val="0"/>
          <w:marTop w:val="240"/>
          <w:marBottom w:val="0"/>
          <w:divBdr>
            <w:top w:val="none" w:sz="0" w:space="0" w:color="auto"/>
            <w:left w:val="none" w:sz="0" w:space="0" w:color="auto"/>
            <w:bottom w:val="none" w:sz="0" w:space="0" w:color="auto"/>
            <w:right w:val="none" w:sz="0" w:space="0" w:color="auto"/>
          </w:divBdr>
        </w:div>
        <w:div w:id="288710795">
          <w:marLeft w:val="216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wayhealthtech.pameldingssystem.no/oslo-universitetssykehus-markedsdialog-for-innovasjonspartnerskap-quot-kontrolltarn-for-planlegging-og-gjennomforing-av-operasjoner-pa-sykehus-quot" TargetMode="External"/><Relationship Id="rId3" Type="http://schemas.openxmlformats.org/officeDocument/2006/relationships/styles" Target="styles.xml"/><Relationship Id="rId7" Type="http://schemas.openxmlformats.org/officeDocument/2006/relationships/hyperlink" Target="https://norwayhealthtech.pameldingssystem.no/oslo-universitetssykehus-markedsdialog-for-innovasjonspartnerskap-quot-kontrolltarn-for-planlegging-og-gjennomforing-av-operasjoner-pa-sykehus-quo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9017E-9F3B-4CA6-89F1-E51ADBA67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2101</Words>
  <Characters>11141</Characters>
  <Application>Microsoft Office Word</Application>
  <DocSecurity>0</DocSecurity>
  <Lines>92</Lines>
  <Paragraphs>26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Oslo universitetssykehus</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Tone Olsen Moberg</dc:creator>
  <cp:lastModifiedBy>Kate-Mari Hagen</cp:lastModifiedBy>
  <cp:revision>3</cp:revision>
  <dcterms:created xsi:type="dcterms:W3CDTF">2021-05-14T11:33:00Z</dcterms:created>
  <dcterms:modified xsi:type="dcterms:W3CDTF">2021-05-14T11:39:00Z</dcterms:modified>
</cp:coreProperties>
</file>