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CE" w:rsidRDefault="00B13225" w:rsidP="00B13225">
      <w:pPr>
        <w:pStyle w:val="Overskrift1"/>
      </w:pPr>
      <w:r>
        <w:t>Behovsanalyse sensorer Lostjenesten</w:t>
      </w:r>
    </w:p>
    <w:p w:rsidR="00B13225" w:rsidRDefault="00B13225" w:rsidP="00B13225"/>
    <w:p w:rsidR="00B13225" w:rsidRDefault="00B13225" w:rsidP="00B13225">
      <w:pPr>
        <w:pStyle w:val="Overskrift2"/>
      </w:pPr>
      <w:r>
        <w:t>Bakgrunn</w:t>
      </w:r>
    </w:p>
    <w:p w:rsidR="00B13225" w:rsidRDefault="00B13225" w:rsidP="00B13225">
      <w:r w:rsidRPr="00A77086">
        <w:t>Lostjenesten bidrar til å trygge ferdselen på sjøen og verne om miljøet ved å tilføre fartøyets mannskap nødvendig farvannskunnskap. Tjenesten er operativ og tilgjengelig 24 timer i døgnet, hele året.</w:t>
      </w:r>
      <w:r>
        <w:t xml:space="preserve"> </w:t>
      </w:r>
      <w:r w:rsidRPr="00ED47F8">
        <w:t>Lostjenesten skal trygge ferdselen på sjøen og verne om miljøet ved å sørge for at fartøy som ferdes i norsk farvann har navigatører om bord med tilstrekkelig kompetanse til å foreta sikker seilas.</w:t>
      </w:r>
      <w:r>
        <w:t xml:space="preserve"> </w:t>
      </w:r>
      <w:r w:rsidRPr="00ED47F8">
        <w:t>Om bord i fartøyet fungerer losen som en rådgiver som tilfører mannskapet nødvendig kunnskap om farvannet under seilas til og fra norske havner.</w:t>
      </w:r>
    </w:p>
    <w:p w:rsidR="00B13225" w:rsidRDefault="00B13225" w:rsidP="00B13225">
      <w:pPr>
        <w:pStyle w:val="Overskrift2"/>
      </w:pPr>
      <w:r>
        <w:t>Støtteverktøy for losen</w:t>
      </w:r>
    </w:p>
    <w:p w:rsidR="00B13225" w:rsidRDefault="00B13225" w:rsidP="00B13225">
      <w:r>
        <w:t xml:space="preserve">Losens fagkompetanse og omfattende lokalkunnskap er fundamentet i rådgivningen som utføres. I tillegg støttes losens arbeid av ulike støtteverktøy. Mange av disse verktøyene har blitt digitalisert, og er kommet under samlebetegnelsen Portable Pilot Unit (PPU). PPU er en samlebetegnelse på sensorer, display/visningsverktøy (PC, </w:t>
      </w:r>
      <w:proofErr w:type="spellStart"/>
      <w:r>
        <w:t>tablet</w:t>
      </w:r>
      <w:proofErr w:type="spellEnd"/>
      <w:r>
        <w:t xml:space="preserve">), </w:t>
      </w:r>
      <w:proofErr w:type="spellStart"/>
      <w:r>
        <w:t>software</w:t>
      </w:r>
      <w:proofErr w:type="spellEnd"/>
      <w:r>
        <w:t xml:space="preserve"> og elektroniske kart (Electronic </w:t>
      </w:r>
      <w:proofErr w:type="spellStart"/>
      <w:r>
        <w:t>Navigational</w:t>
      </w:r>
      <w:proofErr w:type="spellEnd"/>
      <w:r>
        <w:t xml:space="preserve"> Charts - </w:t>
      </w:r>
      <w:proofErr w:type="spellStart"/>
      <w:r>
        <w:t>ENC</w:t>
      </w:r>
      <w:proofErr w:type="spellEnd"/>
      <w:r>
        <w:t>). Det understrekes også viktigheten av opplæring og støtte for de støtteverktøyene som blir benyttet av operativt personell. Dette er visualisert i figur 1.</w:t>
      </w:r>
    </w:p>
    <w:p w:rsidR="00302C75" w:rsidRDefault="00B13225" w:rsidP="00302C75">
      <w:pPr>
        <w:pStyle w:val="Bildetekst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941696" y="4469642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780430"/>
            <wp:effectExtent l="38100" t="0" r="95250" b="1079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302C75">
        <w:br w:type="textWrapping" w:clear="all"/>
        <w:t xml:space="preserve">Figur </w:t>
      </w:r>
      <w:fldSimple w:instr=" SEQ Figur \* ARABIC ">
        <w:r w:rsidR="00302C75">
          <w:rPr>
            <w:noProof/>
          </w:rPr>
          <w:t>1</w:t>
        </w:r>
      </w:fldSimple>
      <w:r w:rsidR="00302C75">
        <w:t xml:space="preserve"> Støtteverktøy for losene</w:t>
      </w:r>
    </w:p>
    <w:p w:rsidR="003E2EB6" w:rsidRDefault="003E2EB6" w:rsidP="003E2EB6">
      <w:r>
        <w:t xml:space="preserve">Lostjenesten har besluttet å bruke </w:t>
      </w:r>
      <w:proofErr w:type="spellStart"/>
      <w:r>
        <w:t>iPad</w:t>
      </w:r>
      <w:proofErr w:type="spellEnd"/>
      <w:r>
        <w:t xml:space="preserve"> som støtte verktøy, og flere andre administrative verktøy for losene er tilpasset </w:t>
      </w:r>
      <w:proofErr w:type="spellStart"/>
      <w:r>
        <w:t>iPad</w:t>
      </w:r>
      <w:proofErr w:type="spellEnd"/>
      <w:r>
        <w:t xml:space="preserve"> (Njord). I 2016 </w:t>
      </w:r>
      <w:r w:rsidR="00B43C3A">
        <w:t xml:space="preserve">inngikk Lostjenesten </w:t>
      </w:r>
      <w:r>
        <w:t xml:space="preserve">en kontrakt med </w:t>
      </w:r>
      <w:proofErr w:type="spellStart"/>
      <w:r>
        <w:t>SevenCs</w:t>
      </w:r>
      <w:proofErr w:type="spellEnd"/>
      <w:r>
        <w:t xml:space="preserve"> om å utvikle egen </w:t>
      </w:r>
      <w:proofErr w:type="spellStart"/>
      <w:r>
        <w:t>software</w:t>
      </w:r>
      <w:proofErr w:type="spellEnd"/>
      <w:r w:rsidR="00B43C3A">
        <w:t xml:space="preserve"> for elektroniske kartsystem (ECS)</w:t>
      </w:r>
      <w:r>
        <w:t xml:space="preserve"> spesielt tilpasset norske loser behov</w:t>
      </w:r>
      <w:r w:rsidR="00B43C3A">
        <w:t xml:space="preserve"> (Njord Pilot)</w:t>
      </w:r>
      <w:r>
        <w:t xml:space="preserve">. Offisielle godkjente elektronisk sjøkart blir levert av </w:t>
      </w:r>
      <w:proofErr w:type="spellStart"/>
      <w:r>
        <w:t>Primar</w:t>
      </w:r>
      <w:proofErr w:type="spellEnd"/>
      <w:r>
        <w:t xml:space="preserve"> (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ENC</w:t>
      </w:r>
      <w:proofErr w:type="spellEnd"/>
      <w:r>
        <w:t xml:space="preserve">). </w:t>
      </w:r>
    </w:p>
    <w:p w:rsidR="00B13225" w:rsidRDefault="00302C75" w:rsidP="00302C75">
      <w:pPr>
        <w:pStyle w:val="Overskrift2"/>
      </w:pPr>
      <w:r>
        <w:lastRenderedPageBreak/>
        <w:t>Sensorer</w:t>
      </w:r>
    </w:p>
    <w:p w:rsidR="007561E4" w:rsidRDefault="007561E4" w:rsidP="007561E4">
      <w:r>
        <w:t xml:space="preserve">Behovet for støttesensorer i Kystverket Lostjenesten avhenger av oppdrag. Sensorene skal støtte losens i dens virke som navigatør, og det kan variere i hvilken grad situasjonsbevisstheten støttes av ulike type sensorer. Pilot </w:t>
      </w:r>
      <w:proofErr w:type="spellStart"/>
      <w:r>
        <w:t>plug</w:t>
      </w:r>
      <w:proofErr w:type="spellEnd"/>
      <w:r>
        <w:t xml:space="preserve"> sensorer er i sin enkleste form en tilkobling til fartøyets AIS</w:t>
      </w:r>
      <w:r>
        <w:rPr>
          <w:rStyle w:val="Fotnotereferanse"/>
        </w:rPr>
        <w:footnoteReference w:id="1"/>
      </w:r>
      <w:r>
        <w:t xml:space="preserve"> (klasse A). AIS sender informasjon om fartøyets statiske, dynamiske og seilasrelaterte data</w:t>
      </w:r>
      <w:r>
        <w:rPr>
          <w:rStyle w:val="Fotnotereferanse"/>
        </w:rPr>
        <w:footnoteReference w:id="2"/>
      </w:r>
      <w:r>
        <w:t xml:space="preserve">, og dette videresendes til losens PPU via tilkobling til fartøyets AIS (via pilot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). Denne informasjonen vil gi en oversikt over trafikkbildet til losens PPU, og bidra til økt situasjonsbevissthet om fartøy i området rundt fartøyet losen er om bord på. </w:t>
      </w:r>
    </w:p>
    <w:p w:rsidR="003E2EB6" w:rsidRDefault="003E2EB6" w:rsidP="007561E4">
      <w:r>
        <w:t xml:space="preserve">Pilot </w:t>
      </w:r>
      <w:proofErr w:type="spellStart"/>
      <w:r>
        <w:t>plug</w:t>
      </w:r>
      <w:proofErr w:type="spellEnd"/>
      <w:r>
        <w:t xml:space="preserve"> sensorer gir følgende data:</w:t>
      </w:r>
    </w:p>
    <w:p w:rsidR="003E2EB6" w:rsidRDefault="003E2EB6" w:rsidP="003E2EB6">
      <w:pPr>
        <w:pStyle w:val="Listeavsnitt"/>
        <w:numPr>
          <w:ilvl w:val="0"/>
          <w:numId w:val="3"/>
        </w:numPr>
      </w:pPr>
      <w:r>
        <w:t>Videresendt informasjon fra fartøyets AIS</w:t>
      </w:r>
    </w:p>
    <w:p w:rsidR="003E2EB6" w:rsidRDefault="003E2EB6" w:rsidP="003E2EB6">
      <w:pPr>
        <w:pStyle w:val="Listeavsnitt"/>
        <w:numPr>
          <w:ilvl w:val="1"/>
          <w:numId w:val="3"/>
        </w:numPr>
      </w:pPr>
      <w:r>
        <w:t>Eget fartøys posisjon, heading og fart (samt ROT hvis tilgjengelig).</w:t>
      </w:r>
    </w:p>
    <w:p w:rsidR="003E2EB6" w:rsidRDefault="003E2EB6" w:rsidP="003E2EB6">
      <w:pPr>
        <w:pStyle w:val="Listeavsnitt"/>
        <w:numPr>
          <w:ilvl w:val="1"/>
          <w:numId w:val="3"/>
        </w:numPr>
      </w:pPr>
      <w:r>
        <w:t>Videresending av mottatte AIS data (statiske, dynamiske og seilasrelaterte data).</w:t>
      </w:r>
    </w:p>
    <w:p w:rsidR="003E2EB6" w:rsidRDefault="003E2EB6" w:rsidP="007561E4">
      <w:r>
        <w:t xml:space="preserve">Pilot </w:t>
      </w:r>
      <w:proofErr w:type="spellStart"/>
      <w:r>
        <w:t>plug</w:t>
      </w:r>
      <w:proofErr w:type="spellEnd"/>
      <w:r>
        <w:t xml:space="preserve"> sensorer kan utlede egen heading ved hjelp av intern gyro. </w:t>
      </w:r>
      <w:r w:rsidR="007561E4">
        <w:t xml:space="preserve">En kan videre bygge på med posisjonering, der Pilot Plug sensoren har en egen innebygd GNSS-mottaker som gir posisjonen til sensoren og som videreformidler denne til losens PPU. </w:t>
      </w:r>
      <w:r w:rsidR="00001C25">
        <w:t xml:space="preserve">En kan også få sensorer som bruker </w:t>
      </w:r>
      <w:proofErr w:type="spellStart"/>
      <w:r w:rsidR="00001C25">
        <w:t>mulitkonstellasjon</w:t>
      </w:r>
      <w:proofErr w:type="spellEnd"/>
      <w:r w:rsidR="00001C25">
        <w:t xml:space="preserve"> </w:t>
      </w:r>
      <w:proofErr w:type="spellStart"/>
      <w:r w:rsidR="00001C25">
        <w:t>GNSS</w:t>
      </w:r>
      <w:proofErr w:type="spellEnd"/>
      <w:r w:rsidR="00001C25">
        <w:t xml:space="preserve"> for posisjonering (</w:t>
      </w:r>
      <w:proofErr w:type="spellStart"/>
      <w:r w:rsidR="00001C25">
        <w:t>GPS+Glonass+Galileo+Compass</w:t>
      </w:r>
      <w:proofErr w:type="spellEnd"/>
      <w:r w:rsidR="00001C25">
        <w:t xml:space="preserve">), samt benytter </w:t>
      </w:r>
      <w:proofErr w:type="spellStart"/>
      <w:r w:rsidR="00001C25">
        <w:t>difrensielle</w:t>
      </w:r>
      <w:proofErr w:type="spellEnd"/>
      <w:r w:rsidR="00001C25">
        <w:t xml:space="preserve"> korreksjonssignaler (GBAS (DGPS - MF)/SBAS (EGNOS)). Dette avhenger av hvor stor grad av nøyaktighet en trenger for posisjonering. </w:t>
      </w:r>
    </w:p>
    <w:p w:rsidR="007561E4" w:rsidRPr="007561E4" w:rsidRDefault="007561E4" w:rsidP="007561E4">
      <w:r>
        <w:t xml:space="preserve">For mer avanserte maritime operasjoner, som krever stor grad av nøyaktighet og redundans, er uavhengige sensorer tilgjengelig. </w:t>
      </w:r>
      <w:r w:rsidR="003E2EB6">
        <w:t xml:space="preserve">Uavhengige sensorer baserer seg på mer avanserte posisjoneringsteknikker ved bruk av </w:t>
      </w:r>
      <w:r w:rsidR="00001C25">
        <w:t xml:space="preserve">kalkulasjoner av fase til </w:t>
      </w:r>
      <w:r w:rsidR="003E2EB6">
        <w:t xml:space="preserve">bærebølgen til </w:t>
      </w:r>
      <w:proofErr w:type="spellStart"/>
      <w:r w:rsidR="003E2EB6">
        <w:t>GNSS</w:t>
      </w:r>
      <w:proofErr w:type="spellEnd"/>
      <w:r w:rsidR="003E2EB6">
        <w:t>-signalet (</w:t>
      </w:r>
      <w:proofErr w:type="spellStart"/>
      <w:r w:rsidR="003E2EB6">
        <w:t>carrier</w:t>
      </w:r>
      <w:proofErr w:type="spellEnd"/>
      <w:r w:rsidR="003E2EB6">
        <w:t xml:space="preserve"> </w:t>
      </w:r>
      <w:proofErr w:type="spellStart"/>
      <w:r w:rsidR="003E2EB6">
        <w:t>phase</w:t>
      </w:r>
      <w:proofErr w:type="spellEnd"/>
      <w:r w:rsidR="003E2EB6">
        <w:t>)</w:t>
      </w:r>
      <w:r w:rsidR="00001C25">
        <w:t xml:space="preserve">. Dette er også kjent som Real Time </w:t>
      </w:r>
      <w:proofErr w:type="spellStart"/>
      <w:r w:rsidR="00001C25">
        <w:t>Kinematic</w:t>
      </w:r>
      <w:proofErr w:type="spellEnd"/>
      <w:r w:rsidR="00001C25">
        <w:t xml:space="preserve"> (</w:t>
      </w:r>
      <w:proofErr w:type="spellStart"/>
      <w:r w:rsidR="00001C25">
        <w:t>RTK</w:t>
      </w:r>
      <w:proofErr w:type="spellEnd"/>
      <w:r w:rsidR="00001C25">
        <w:t>)</w:t>
      </w:r>
      <w:r w:rsidR="003E2EB6">
        <w:t xml:space="preserve">. </w:t>
      </w:r>
      <w:r>
        <w:t xml:space="preserve">Uavhengige sensorer er mer omfattende i størrelse og pris. </w:t>
      </w:r>
    </w:p>
    <w:p w:rsidR="0092737B" w:rsidRDefault="00302C75" w:rsidP="00302C75">
      <w:r>
        <w:t>I hovedsak</w:t>
      </w:r>
      <w:r w:rsidR="0092737B">
        <w:t xml:space="preserve"> kan sensorene deles inn i to kategorier:</w:t>
      </w:r>
    </w:p>
    <w:p w:rsidR="0092737B" w:rsidRDefault="0092737B" w:rsidP="0092737B">
      <w:pPr>
        <w:pStyle w:val="Listeavsnitt"/>
        <w:numPr>
          <w:ilvl w:val="0"/>
          <w:numId w:val="1"/>
        </w:numPr>
      </w:pPr>
      <w:r>
        <w:t xml:space="preserve">Pilot </w:t>
      </w:r>
      <w:proofErr w:type="spellStart"/>
      <w:r>
        <w:t>plug</w:t>
      </w:r>
      <w:proofErr w:type="spellEnd"/>
      <w:r>
        <w:t xml:space="preserve"> sensorer</w:t>
      </w:r>
    </w:p>
    <w:p w:rsidR="0092737B" w:rsidRDefault="0092737B" w:rsidP="0092737B">
      <w:pPr>
        <w:pStyle w:val="Listeavsnitt"/>
        <w:numPr>
          <w:ilvl w:val="0"/>
          <w:numId w:val="1"/>
        </w:numPr>
      </w:pPr>
      <w:r>
        <w:t>Uavhengige sensorer</w:t>
      </w:r>
    </w:p>
    <w:p w:rsidR="00B13225" w:rsidRDefault="00B13225" w:rsidP="00302C75">
      <w:pPr>
        <w:pStyle w:val="Overskrift2"/>
      </w:pPr>
    </w:p>
    <w:p w:rsidR="00B13225" w:rsidRDefault="007561E4" w:rsidP="007561E4">
      <w:pPr>
        <w:pStyle w:val="Overskrift2"/>
      </w:pPr>
      <w:r>
        <w:t>Kystverket Lostjenestens behov</w:t>
      </w:r>
    </w:p>
    <w:p w:rsidR="003E2EB6" w:rsidRDefault="00B43C3A" w:rsidP="007561E4">
      <w:r>
        <w:t>Per 01.01.202</w:t>
      </w:r>
      <w:r w:rsidR="007561E4">
        <w:t xml:space="preserve">0 benytter Lostjenesten seg av to typer pilot </w:t>
      </w:r>
      <w:proofErr w:type="spellStart"/>
      <w:r w:rsidR="007561E4">
        <w:t>plug</w:t>
      </w:r>
      <w:proofErr w:type="spellEnd"/>
      <w:r w:rsidR="007561E4">
        <w:t xml:space="preserve"> sensorer og en type uavhengige sensorer. Pilot </w:t>
      </w:r>
      <w:proofErr w:type="spellStart"/>
      <w:r w:rsidR="007561E4">
        <w:t>plug</w:t>
      </w:r>
      <w:proofErr w:type="spellEnd"/>
      <w:r w:rsidR="007561E4">
        <w:t xml:space="preserve"> sensorer er utdelt til hver enkelt los, og er av typene </w:t>
      </w:r>
      <w:proofErr w:type="spellStart"/>
      <w:r w:rsidR="007561E4">
        <w:t>SeaMate</w:t>
      </w:r>
      <w:proofErr w:type="spellEnd"/>
      <w:r w:rsidR="007561E4">
        <w:t xml:space="preserve"> 1A, </w:t>
      </w:r>
      <w:proofErr w:type="spellStart"/>
      <w:r w:rsidR="007561E4">
        <w:t>CatRot</w:t>
      </w:r>
      <w:proofErr w:type="spellEnd"/>
      <w:r w:rsidR="007561E4">
        <w:t xml:space="preserve"> v2, ADQ2 og ADQ2+. Uavhengige sensorer er av typen ADX XR.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28"/>
        <w:gridCol w:w="1455"/>
        <w:gridCol w:w="1223"/>
        <w:gridCol w:w="1621"/>
        <w:gridCol w:w="1530"/>
        <w:gridCol w:w="1805"/>
      </w:tblGrid>
      <w:tr w:rsidR="00B43C3A" w:rsidTr="00B43C3A">
        <w:tc>
          <w:tcPr>
            <w:tcW w:w="1428" w:type="dxa"/>
            <w:vMerge w:val="restart"/>
          </w:tcPr>
          <w:p w:rsidR="00B43C3A" w:rsidRDefault="00B43C3A" w:rsidP="007561E4"/>
          <w:p w:rsidR="00B43C3A" w:rsidRDefault="00B43C3A" w:rsidP="007561E4">
            <w:r>
              <w:t>Info/sensor</w:t>
            </w:r>
          </w:p>
        </w:tc>
        <w:tc>
          <w:tcPr>
            <w:tcW w:w="5829" w:type="dxa"/>
            <w:gridSpan w:val="4"/>
          </w:tcPr>
          <w:p w:rsidR="00B43C3A" w:rsidRDefault="00B43C3A" w:rsidP="00B43C3A">
            <w:pPr>
              <w:jc w:val="center"/>
            </w:pPr>
            <w:r>
              <w:t>Pilot Plugs</w:t>
            </w:r>
          </w:p>
        </w:tc>
        <w:tc>
          <w:tcPr>
            <w:tcW w:w="1805" w:type="dxa"/>
          </w:tcPr>
          <w:p w:rsidR="00B43C3A" w:rsidRDefault="00B43C3A" w:rsidP="007561E4">
            <w:r>
              <w:t>Uavhengige sensorer</w:t>
            </w:r>
          </w:p>
        </w:tc>
      </w:tr>
      <w:tr w:rsidR="00B43C3A" w:rsidTr="00B43C3A">
        <w:tc>
          <w:tcPr>
            <w:tcW w:w="1428" w:type="dxa"/>
            <w:vMerge/>
          </w:tcPr>
          <w:p w:rsidR="00B43C3A" w:rsidRDefault="00B43C3A" w:rsidP="007561E4"/>
        </w:tc>
        <w:tc>
          <w:tcPr>
            <w:tcW w:w="1455" w:type="dxa"/>
          </w:tcPr>
          <w:p w:rsidR="00B43C3A" w:rsidRDefault="00B43C3A" w:rsidP="007561E4">
            <w:proofErr w:type="spellStart"/>
            <w:r>
              <w:t>SeaMate</w:t>
            </w:r>
            <w:proofErr w:type="spellEnd"/>
            <w:r>
              <w:t xml:space="preserve"> 1A</w:t>
            </w:r>
          </w:p>
        </w:tc>
        <w:tc>
          <w:tcPr>
            <w:tcW w:w="1223" w:type="dxa"/>
          </w:tcPr>
          <w:p w:rsidR="00B43C3A" w:rsidRDefault="00B43C3A" w:rsidP="007561E4">
            <w:proofErr w:type="spellStart"/>
            <w:r>
              <w:t>CatRot</w:t>
            </w:r>
            <w:proofErr w:type="spellEnd"/>
            <w:r>
              <w:t xml:space="preserve"> v2</w:t>
            </w:r>
          </w:p>
        </w:tc>
        <w:tc>
          <w:tcPr>
            <w:tcW w:w="1621" w:type="dxa"/>
          </w:tcPr>
          <w:p w:rsidR="00B43C3A" w:rsidRDefault="00B43C3A" w:rsidP="007561E4">
            <w:r>
              <w:t>ADQ2</w:t>
            </w:r>
          </w:p>
        </w:tc>
        <w:tc>
          <w:tcPr>
            <w:tcW w:w="1530" w:type="dxa"/>
          </w:tcPr>
          <w:p w:rsidR="00B43C3A" w:rsidRDefault="00B43C3A" w:rsidP="007561E4">
            <w:r>
              <w:t>ADQ2+</w:t>
            </w:r>
          </w:p>
        </w:tc>
        <w:tc>
          <w:tcPr>
            <w:tcW w:w="1805" w:type="dxa"/>
          </w:tcPr>
          <w:p w:rsidR="00B43C3A" w:rsidRDefault="00B43C3A" w:rsidP="007561E4">
            <w:r>
              <w:t>ADX XR</w:t>
            </w:r>
          </w:p>
        </w:tc>
      </w:tr>
      <w:tr w:rsidR="00B43C3A" w:rsidTr="00B43C3A">
        <w:tc>
          <w:tcPr>
            <w:tcW w:w="1428" w:type="dxa"/>
          </w:tcPr>
          <w:p w:rsidR="00B43C3A" w:rsidRDefault="00B43C3A" w:rsidP="007561E4">
            <w:r>
              <w:t>Produsent</w:t>
            </w:r>
          </w:p>
        </w:tc>
        <w:tc>
          <w:tcPr>
            <w:tcW w:w="1455" w:type="dxa"/>
          </w:tcPr>
          <w:p w:rsidR="00B43C3A" w:rsidRDefault="00B43C3A" w:rsidP="007561E4">
            <w:r>
              <w:t>Jotun</w:t>
            </w:r>
          </w:p>
        </w:tc>
        <w:tc>
          <w:tcPr>
            <w:tcW w:w="1223" w:type="dxa"/>
          </w:tcPr>
          <w:p w:rsidR="00B43C3A" w:rsidRDefault="00B43C3A" w:rsidP="007561E4">
            <w:r>
              <w:t>Trelleborg</w:t>
            </w:r>
          </w:p>
        </w:tc>
        <w:tc>
          <w:tcPr>
            <w:tcW w:w="1621" w:type="dxa"/>
          </w:tcPr>
          <w:p w:rsidR="00B43C3A" w:rsidRDefault="00B43C3A" w:rsidP="007561E4">
            <w:r>
              <w:t xml:space="preserve">AD </w:t>
            </w:r>
            <w:proofErr w:type="spellStart"/>
            <w:r>
              <w:t>Navigation</w:t>
            </w:r>
            <w:proofErr w:type="spellEnd"/>
          </w:p>
        </w:tc>
        <w:tc>
          <w:tcPr>
            <w:tcW w:w="1530" w:type="dxa"/>
          </w:tcPr>
          <w:p w:rsidR="00B43C3A" w:rsidRDefault="00B43C3A" w:rsidP="007561E4">
            <w:r>
              <w:t xml:space="preserve">AD </w:t>
            </w:r>
            <w:proofErr w:type="spellStart"/>
            <w:r>
              <w:t>Navigation</w:t>
            </w:r>
            <w:proofErr w:type="spellEnd"/>
          </w:p>
        </w:tc>
        <w:tc>
          <w:tcPr>
            <w:tcW w:w="1805" w:type="dxa"/>
          </w:tcPr>
          <w:p w:rsidR="00B43C3A" w:rsidRDefault="00B43C3A" w:rsidP="007561E4">
            <w:r>
              <w:t xml:space="preserve">AD </w:t>
            </w:r>
            <w:proofErr w:type="spellStart"/>
            <w:r>
              <w:t>Navigation</w:t>
            </w:r>
            <w:proofErr w:type="spellEnd"/>
          </w:p>
        </w:tc>
      </w:tr>
      <w:tr w:rsidR="00B43C3A" w:rsidTr="00B43C3A">
        <w:tc>
          <w:tcPr>
            <w:tcW w:w="1428" w:type="dxa"/>
          </w:tcPr>
          <w:p w:rsidR="00B43C3A" w:rsidRDefault="00B43C3A" w:rsidP="007561E4">
            <w:r>
              <w:t>Innført KYV</w:t>
            </w:r>
          </w:p>
        </w:tc>
        <w:tc>
          <w:tcPr>
            <w:tcW w:w="1455" w:type="dxa"/>
          </w:tcPr>
          <w:p w:rsidR="00B43C3A" w:rsidRDefault="00B43C3A" w:rsidP="007561E4">
            <w:r>
              <w:t>?</w:t>
            </w:r>
          </w:p>
        </w:tc>
        <w:tc>
          <w:tcPr>
            <w:tcW w:w="1223" w:type="dxa"/>
          </w:tcPr>
          <w:p w:rsidR="00B43C3A" w:rsidRDefault="00B43C3A" w:rsidP="007561E4">
            <w:r>
              <w:t>?</w:t>
            </w:r>
          </w:p>
        </w:tc>
        <w:tc>
          <w:tcPr>
            <w:tcW w:w="1621" w:type="dxa"/>
          </w:tcPr>
          <w:p w:rsidR="00B43C3A" w:rsidRDefault="00B43C3A" w:rsidP="007561E4">
            <w:r>
              <w:t>2016?</w:t>
            </w:r>
          </w:p>
        </w:tc>
        <w:tc>
          <w:tcPr>
            <w:tcW w:w="1530" w:type="dxa"/>
          </w:tcPr>
          <w:p w:rsidR="00B43C3A" w:rsidRDefault="00B43C3A" w:rsidP="007561E4">
            <w:r>
              <w:t>2016?</w:t>
            </w:r>
          </w:p>
        </w:tc>
        <w:tc>
          <w:tcPr>
            <w:tcW w:w="1805" w:type="dxa"/>
          </w:tcPr>
          <w:p w:rsidR="00B43C3A" w:rsidRDefault="00B43C3A" w:rsidP="007561E4">
            <w:r>
              <w:t>2009?</w:t>
            </w:r>
          </w:p>
        </w:tc>
      </w:tr>
      <w:tr w:rsidR="00B43C3A" w:rsidTr="00B43C3A">
        <w:tc>
          <w:tcPr>
            <w:tcW w:w="1428" w:type="dxa"/>
          </w:tcPr>
          <w:p w:rsidR="00B43C3A" w:rsidRDefault="00B43C3A" w:rsidP="007561E4"/>
        </w:tc>
        <w:tc>
          <w:tcPr>
            <w:tcW w:w="1455" w:type="dxa"/>
          </w:tcPr>
          <w:p w:rsidR="00B43C3A" w:rsidRDefault="00B43C3A" w:rsidP="007561E4"/>
        </w:tc>
        <w:tc>
          <w:tcPr>
            <w:tcW w:w="1223" w:type="dxa"/>
          </w:tcPr>
          <w:p w:rsidR="00B43C3A" w:rsidRDefault="00B43C3A" w:rsidP="007561E4"/>
        </w:tc>
        <w:tc>
          <w:tcPr>
            <w:tcW w:w="1621" w:type="dxa"/>
          </w:tcPr>
          <w:p w:rsidR="00B43C3A" w:rsidRDefault="00B43C3A" w:rsidP="007561E4"/>
        </w:tc>
        <w:tc>
          <w:tcPr>
            <w:tcW w:w="1530" w:type="dxa"/>
          </w:tcPr>
          <w:p w:rsidR="00B43C3A" w:rsidRDefault="00B43C3A" w:rsidP="007561E4"/>
        </w:tc>
        <w:tc>
          <w:tcPr>
            <w:tcW w:w="1805" w:type="dxa"/>
          </w:tcPr>
          <w:p w:rsidR="00B43C3A" w:rsidRDefault="00B43C3A" w:rsidP="007561E4"/>
        </w:tc>
      </w:tr>
    </w:tbl>
    <w:p w:rsidR="00B43C3A" w:rsidRDefault="00B43C3A" w:rsidP="007561E4"/>
    <w:p w:rsidR="007561E4" w:rsidRDefault="007561E4" w:rsidP="007561E4">
      <w:r>
        <w:t>Lostjenestens behov er todelt:</w:t>
      </w:r>
    </w:p>
    <w:p w:rsidR="007561E4" w:rsidRDefault="007561E4" w:rsidP="007561E4">
      <w:pPr>
        <w:pStyle w:val="Listeavsnitt"/>
        <w:numPr>
          <w:ilvl w:val="0"/>
          <w:numId w:val="2"/>
        </w:numPr>
      </w:pPr>
      <w:r>
        <w:lastRenderedPageBreak/>
        <w:t xml:space="preserve">Hver enkelt los skal være utstyrt med en pilot </w:t>
      </w:r>
      <w:proofErr w:type="spellStart"/>
      <w:r>
        <w:t>plug</w:t>
      </w:r>
      <w:proofErr w:type="spellEnd"/>
      <w:r>
        <w:t xml:space="preserve"> sensor. Sensoren skal understøtte losens situasjonsbevissthet gjennom informasjon sendt fra fartøyets AIS, samt at det skal gi redundans i form av uavhengig posisjon.</w:t>
      </w:r>
    </w:p>
    <w:p w:rsidR="007561E4" w:rsidRDefault="007561E4" w:rsidP="007561E4">
      <w:pPr>
        <w:pStyle w:val="Listeavsnitt"/>
        <w:numPr>
          <w:ilvl w:val="0"/>
          <w:numId w:val="2"/>
        </w:numPr>
      </w:pPr>
      <w:r>
        <w:t xml:space="preserve">Hvert losoldermannskap skal ha et system for uavhengig posisjonering. Systemet skal gi nøyaktig posisjonering (&lt;1 meter nøyaktighet), samt bidra til redundans på fartøyet (uavhengig sensor for posisjonering). </w:t>
      </w:r>
    </w:p>
    <w:p w:rsidR="00001C25" w:rsidRDefault="00001C25" w:rsidP="00001C25">
      <w:r>
        <w:t xml:space="preserve">Det er også krav til batterilevetid på de ulike sensorene. De fleste oppdrag gir mulighet for </w:t>
      </w:r>
      <w:proofErr w:type="spellStart"/>
      <w:r>
        <w:t>lading</w:t>
      </w:r>
      <w:proofErr w:type="spellEnd"/>
      <w:r>
        <w:t xml:space="preserve"> av sensorer underveis, </w:t>
      </w:r>
      <w:r w:rsidR="005E3715">
        <w:t xml:space="preserve">men hver enkelt sensor skal </w:t>
      </w:r>
      <w:r w:rsidR="00A12104">
        <w:t>mer enn 24 timers</w:t>
      </w:r>
      <w:r w:rsidR="005E3715">
        <w:t xml:space="preserve"> </w:t>
      </w:r>
      <w:r>
        <w:t xml:space="preserve">uavhengig levetid fra fulladet tilstand. </w:t>
      </w:r>
      <w:r w:rsidR="005E3715">
        <w:t>Losen har da redundans i ett døgn.</w:t>
      </w:r>
    </w:p>
    <w:p w:rsidR="0072073E" w:rsidRDefault="0072073E" w:rsidP="0072073E">
      <w:pPr>
        <w:pStyle w:val="Overskrift2"/>
      </w:pPr>
      <w:r>
        <w:t>Kystverket Lostjenestens fremtidig behov</w:t>
      </w:r>
    </w:p>
    <w:p w:rsidR="0072073E" w:rsidRDefault="0072073E" w:rsidP="0072073E">
      <w:r>
        <w:t xml:space="preserve">Med en stadig økning av interferens mot </w:t>
      </w:r>
      <w:proofErr w:type="spellStart"/>
      <w:r>
        <w:t>GNSS</w:t>
      </w:r>
      <w:proofErr w:type="spellEnd"/>
      <w:r>
        <w:t xml:space="preserve">, både tilsiktet og utilsiktet, ser Lostjenesten det nødvendig at en utvikler teknologi som gjør </w:t>
      </w:r>
      <w:proofErr w:type="spellStart"/>
      <w:r>
        <w:t>GNSS</w:t>
      </w:r>
      <w:proofErr w:type="spellEnd"/>
      <w:r>
        <w:t xml:space="preserve"> mottagerne som er i bruk i Lostjenesten mer robust. Dette kan gjøres ved å anvende kjent og ny teknologi innenfor antenneteknologi, algoritmer og signalprosessering. Dette må gjøres i samarbeid med en produsent, og Lostjenesten har som målsetning å starte et innovasjonsprosjekt innenfor dette området. </w:t>
      </w:r>
    </w:p>
    <w:p w:rsidR="00DC2304" w:rsidRPr="00DC2304" w:rsidRDefault="0072073E" w:rsidP="00DC2304">
      <w:pPr>
        <w:spacing w:before="240" w:after="240"/>
      </w:pPr>
      <w:r>
        <w:t>Status pr 10. august 2020 er at Kystverket Lostjenesten har fått tilslag på innovasjonspartnerskap, og starter derfor prosessen med å utvikle en prototype for neste generasjons sensorer.</w:t>
      </w:r>
      <w:r w:rsidR="00DC2304">
        <w:t xml:space="preserve"> </w:t>
      </w:r>
      <w:r w:rsidR="00DC2304" w:rsidRPr="00DC2304">
        <w:t>Hovedmålet i prosjektet er å øke sjøsikkerheten ved å utvikle portabel sensorteknologi tilpasset de behov som Kystverket Lostjenesten har. Kort oppsummert innebærer det at den nye sensoren skal kunne:</w:t>
      </w:r>
    </w:p>
    <w:p w:rsidR="00DC2304" w:rsidRPr="00DC2304" w:rsidRDefault="00DC2304" w:rsidP="00DC2304">
      <w:pPr>
        <w:spacing w:before="240" w:after="240"/>
        <w:ind w:left="1440" w:hanging="360"/>
      </w:pPr>
      <w:r w:rsidRPr="00DC2304">
        <w:t xml:space="preserve">1.   </w:t>
      </w:r>
      <w:r w:rsidRPr="00DC2304">
        <w:tab/>
        <w:t xml:space="preserve">Kompensere for manglende pålitelighet ved fartøyenes AIS systemer og tilhørende </w:t>
      </w:r>
      <w:proofErr w:type="spellStart"/>
      <w:r w:rsidRPr="00DC2304">
        <w:t>GNSS</w:t>
      </w:r>
      <w:proofErr w:type="spellEnd"/>
      <w:r w:rsidRPr="00DC2304">
        <w:t xml:space="preserve"> posisjonering som los vil benytte som grunnlag for beslutninger.</w:t>
      </w:r>
    </w:p>
    <w:p w:rsidR="00DC2304" w:rsidRPr="00DC2304" w:rsidRDefault="00DC2304" w:rsidP="00DC2304">
      <w:pPr>
        <w:spacing w:before="240" w:after="240"/>
        <w:ind w:left="1440" w:hanging="360"/>
      </w:pPr>
      <w:r w:rsidRPr="00DC2304">
        <w:t xml:space="preserve">2.   </w:t>
      </w:r>
      <w:r w:rsidRPr="00DC2304">
        <w:tab/>
        <w:t xml:space="preserve">Varsle los og fortrinnsvis kompensere dersom interferens og/eller overlagt manipulasjon av </w:t>
      </w:r>
      <w:proofErr w:type="spellStart"/>
      <w:r w:rsidRPr="00DC2304">
        <w:t>GNSS</w:t>
      </w:r>
      <w:proofErr w:type="spellEnd"/>
      <w:r w:rsidRPr="00DC2304">
        <w:t xml:space="preserve"> signaler inntreffer.</w:t>
      </w:r>
    </w:p>
    <w:p w:rsidR="00DC2304" w:rsidRPr="00DC2304" w:rsidRDefault="00DC2304" w:rsidP="00DC2304">
      <w:pPr>
        <w:spacing w:before="240" w:after="240"/>
        <w:ind w:left="1440" w:hanging="360"/>
      </w:pPr>
      <w:r w:rsidRPr="00DC2304">
        <w:t xml:space="preserve">3.   </w:t>
      </w:r>
      <w:r w:rsidRPr="00DC2304">
        <w:tab/>
        <w:t>Levere data for fartøyets tre-dimensjonale bevegelser med tanke på sikre manøvreringer av store installasjoner og skip ved bruk av den nye S-100 kart-standarden.</w:t>
      </w:r>
    </w:p>
    <w:p w:rsidR="00DC2304" w:rsidRPr="0072073E" w:rsidRDefault="00DC2304" w:rsidP="0072073E">
      <w:bookmarkStart w:id="0" w:name="_GoBack"/>
      <w:bookmarkEnd w:id="0"/>
    </w:p>
    <w:sectPr w:rsidR="00DC2304" w:rsidRPr="0072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7B" w:rsidRDefault="0092737B" w:rsidP="0092737B">
      <w:pPr>
        <w:spacing w:after="0" w:line="240" w:lineRule="auto"/>
      </w:pPr>
      <w:r>
        <w:separator/>
      </w:r>
    </w:p>
  </w:endnote>
  <w:endnote w:type="continuationSeparator" w:id="0">
    <w:p w:rsidR="0092737B" w:rsidRDefault="0092737B" w:rsidP="0092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7B" w:rsidRDefault="0092737B" w:rsidP="0092737B">
      <w:pPr>
        <w:spacing w:after="0" w:line="240" w:lineRule="auto"/>
      </w:pPr>
      <w:r>
        <w:separator/>
      </w:r>
    </w:p>
  </w:footnote>
  <w:footnote w:type="continuationSeparator" w:id="0">
    <w:p w:rsidR="0092737B" w:rsidRDefault="0092737B" w:rsidP="0092737B">
      <w:pPr>
        <w:spacing w:after="0" w:line="240" w:lineRule="auto"/>
      </w:pPr>
      <w:r>
        <w:continuationSeparator/>
      </w:r>
    </w:p>
  </w:footnote>
  <w:footnote w:id="1">
    <w:p w:rsidR="007561E4" w:rsidRPr="0072073E" w:rsidRDefault="007561E4" w:rsidP="007561E4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72073E">
        <w:rPr>
          <w:lang w:val="en-GB"/>
        </w:rPr>
        <w:t xml:space="preserve"> Guidelines for the installation of a shipborne Automatic Identification System (AIS) IMO SN/Circ. 227 (2002)</w:t>
      </w:r>
    </w:p>
  </w:footnote>
  <w:footnote w:id="2">
    <w:p w:rsidR="007561E4" w:rsidRPr="0072073E" w:rsidRDefault="007561E4" w:rsidP="007561E4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72073E">
        <w:rPr>
          <w:lang w:val="en-GB"/>
        </w:rPr>
        <w:t xml:space="preserve"> IMO MSC 69/22/Add.1 Annex 3 – Recommandation on Performance Standards for an Univseral Shipborne AIS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76F5"/>
    <w:multiLevelType w:val="hybridMultilevel"/>
    <w:tmpl w:val="B23639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1F27"/>
    <w:multiLevelType w:val="hybridMultilevel"/>
    <w:tmpl w:val="43DE26B2"/>
    <w:lvl w:ilvl="0" w:tplc="7A00D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058DB"/>
    <w:multiLevelType w:val="hybridMultilevel"/>
    <w:tmpl w:val="AC4EE0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25"/>
    <w:rsid w:val="00001C25"/>
    <w:rsid w:val="00302C75"/>
    <w:rsid w:val="003E2EB6"/>
    <w:rsid w:val="0052757F"/>
    <w:rsid w:val="005E3715"/>
    <w:rsid w:val="0072073E"/>
    <w:rsid w:val="007561E4"/>
    <w:rsid w:val="0092737B"/>
    <w:rsid w:val="00A12104"/>
    <w:rsid w:val="00B11FC8"/>
    <w:rsid w:val="00B13225"/>
    <w:rsid w:val="00B43C3A"/>
    <w:rsid w:val="00DC2304"/>
    <w:rsid w:val="00E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668D"/>
  <w15:chartTrackingRefBased/>
  <w15:docId w15:val="{CE266442-2119-4B17-8AD7-F106ADC2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3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3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32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132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132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132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302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92737B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92737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2737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2737B"/>
    <w:rPr>
      <w:vertAlign w:val="superscript"/>
    </w:rPr>
  </w:style>
  <w:style w:type="table" w:styleId="Tabellrutenett">
    <w:name w:val="Table Grid"/>
    <w:basedOn w:val="Vanligtabell"/>
    <w:uiPriority w:val="39"/>
    <w:rsid w:val="00B4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405A41-7027-4795-9CCA-F441C4DDC122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BEF00336-5384-4B4F-A44C-F978EDD629EB}">
      <dgm:prSet phldrT="[Tekst]"/>
      <dgm:spPr/>
      <dgm:t>
        <a:bodyPr/>
        <a:lstStyle/>
        <a:p>
          <a:r>
            <a:rPr lang="nb-NO"/>
            <a:t>Portable Pilot Unit (PPU)</a:t>
          </a:r>
        </a:p>
      </dgm:t>
    </dgm:pt>
    <dgm:pt modelId="{693A180B-5FBE-481B-9178-4EFE2B167D33}" type="parTrans" cxnId="{F7B3CC9F-81EC-4B77-B333-D299DAEAED77}">
      <dgm:prSet/>
      <dgm:spPr/>
      <dgm:t>
        <a:bodyPr/>
        <a:lstStyle/>
        <a:p>
          <a:endParaRPr lang="nb-NO"/>
        </a:p>
      </dgm:t>
    </dgm:pt>
    <dgm:pt modelId="{D49B6429-0247-43C8-88D4-5F8095BA5380}" type="sibTrans" cxnId="{F7B3CC9F-81EC-4B77-B333-D299DAEAED77}">
      <dgm:prSet/>
      <dgm:spPr/>
      <dgm:t>
        <a:bodyPr/>
        <a:lstStyle/>
        <a:p>
          <a:endParaRPr lang="nb-NO"/>
        </a:p>
      </dgm:t>
    </dgm:pt>
    <dgm:pt modelId="{9CE8E9C8-9769-412F-9953-4590698BDA3A}">
      <dgm:prSet phldrT="[Tekst]"/>
      <dgm:spPr/>
      <dgm:t>
        <a:bodyPr/>
        <a:lstStyle/>
        <a:p>
          <a:r>
            <a:rPr lang="nb-NO"/>
            <a:t>Sensorer</a:t>
          </a:r>
        </a:p>
      </dgm:t>
    </dgm:pt>
    <dgm:pt modelId="{E892BA88-8149-4B97-ADEA-0DF151D148DC}" type="parTrans" cxnId="{5DD17746-C6D8-4B0C-8CC9-339A75E79D63}">
      <dgm:prSet/>
      <dgm:spPr/>
      <dgm:t>
        <a:bodyPr/>
        <a:lstStyle/>
        <a:p>
          <a:endParaRPr lang="nb-NO"/>
        </a:p>
      </dgm:t>
    </dgm:pt>
    <dgm:pt modelId="{F6950548-FB8F-4791-8426-B949BDDC9829}" type="sibTrans" cxnId="{5DD17746-C6D8-4B0C-8CC9-339A75E79D63}">
      <dgm:prSet/>
      <dgm:spPr/>
      <dgm:t>
        <a:bodyPr/>
        <a:lstStyle/>
        <a:p>
          <a:endParaRPr lang="nb-NO"/>
        </a:p>
      </dgm:t>
    </dgm:pt>
    <dgm:pt modelId="{1354CE5A-3EC9-4CBC-9315-1F782A39967E}">
      <dgm:prSet phldrT="[Tekst]"/>
      <dgm:spPr/>
      <dgm:t>
        <a:bodyPr/>
        <a:lstStyle/>
        <a:p>
          <a:r>
            <a:rPr lang="nb-NO"/>
            <a:t>Display</a:t>
          </a:r>
        </a:p>
      </dgm:t>
    </dgm:pt>
    <dgm:pt modelId="{9C384DA4-A00D-4F2E-A028-37E1434B3559}" type="parTrans" cxnId="{8C63BCEC-3A31-4D00-8CF0-2F8976BCCCAF}">
      <dgm:prSet/>
      <dgm:spPr/>
      <dgm:t>
        <a:bodyPr/>
        <a:lstStyle/>
        <a:p>
          <a:endParaRPr lang="nb-NO"/>
        </a:p>
      </dgm:t>
    </dgm:pt>
    <dgm:pt modelId="{7B6E9F48-9C08-466C-9769-8E9A61D57A30}" type="sibTrans" cxnId="{8C63BCEC-3A31-4D00-8CF0-2F8976BCCCAF}">
      <dgm:prSet/>
      <dgm:spPr/>
      <dgm:t>
        <a:bodyPr/>
        <a:lstStyle/>
        <a:p>
          <a:endParaRPr lang="nb-NO"/>
        </a:p>
      </dgm:t>
    </dgm:pt>
    <dgm:pt modelId="{D4F9DAC1-383D-4FAB-93EF-FB6CD6098A25}">
      <dgm:prSet phldrT="[Tekst]"/>
      <dgm:spPr/>
      <dgm:t>
        <a:bodyPr/>
        <a:lstStyle/>
        <a:p>
          <a:r>
            <a:rPr lang="nb-NO"/>
            <a:t>Software (ECS)</a:t>
          </a:r>
        </a:p>
      </dgm:t>
    </dgm:pt>
    <dgm:pt modelId="{40561C3B-D57E-4BE7-AAC4-CED09892B4D2}" type="parTrans" cxnId="{A7F6BD17-7501-4139-A9FD-4B293B5CD78B}">
      <dgm:prSet/>
      <dgm:spPr/>
      <dgm:t>
        <a:bodyPr/>
        <a:lstStyle/>
        <a:p>
          <a:endParaRPr lang="nb-NO"/>
        </a:p>
      </dgm:t>
    </dgm:pt>
    <dgm:pt modelId="{69C6F22E-14AE-47B6-8776-3A1959F0C0F9}" type="sibTrans" cxnId="{A7F6BD17-7501-4139-A9FD-4B293B5CD78B}">
      <dgm:prSet/>
      <dgm:spPr/>
      <dgm:t>
        <a:bodyPr/>
        <a:lstStyle/>
        <a:p>
          <a:endParaRPr lang="nb-NO"/>
        </a:p>
      </dgm:t>
    </dgm:pt>
    <dgm:pt modelId="{05D0952B-1931-44D4-B28D-DABF1C227CFB}">
      <dgm:prSet phldrT="[Tekst]"/>
      <dgm:spPr/>
      <dgm:t>
        <a:bodyPr/>
        <a:lstStyle/>
        <a:p>
          <a:r>
            <a:rPr lang="nb-NO"/>
            <a:t>Kart (ENC)</a:t>
          </a:r>
        </a:p>
      </dgm:t>
    </dgm:pt>
    <dgm:pt modelId="{64D02F43-E4D4-44FA-AC5C-A8BEAF478083}" type="parTrans" cxnId="{93348AAE-EFAA-4EB5-B95D-646B37CCEEF3}">
      <dgm:prSet/>
      <dgm:spPr/>
      <dgm:t>
        <a:bodyPr/>
        <a:lstStyle/>
        <a:p>
          <a:endParaRPr lang="nb-NO"/>
        </a:p>
      </dgm:t>
    </dgm:pt>
    <dgm:pt modelId="{48C4ED0E-01BE-4106-93D2-0DE9C287EFE5}" type="sibTrans" cxnId="{93348AAE-EFAA-4EB5-B95D-646B37CCEEF3}">
      <dgm:prSet/>
      <dgm:spPr/>
      <dgm:t>
        <a:bodyPr/>
        <a:lstStyle/>
        <a:p>
          <a:endParaRPr lang="nb-NO"/>
        </a:p>
      </dgm:t>
    </dgm:pt>
    <dgm:pt modelId="{232E4AA0-A9DE-4793-8D8D-1FF1A89F0634}">
      <dgm:prSet phldrT="[Tekst]"/>
      <dgm:spPr/>
      <dgm:t>
        <a:bodyPr/>
        <a:lstStyle/>
        <a:p>
          <a:r>
            <a:rPr lang="nb-NO"/>
            <a:t>Pilot Plugs</a:t>
          </a:r>
        </a:p>
      </dgm:t>
    </dgm:pt>
    <dgm:pt modelId="{1D983094-66E8-4DE5-B3AF-6690A82A7016}" type="parTrans" cxnId="{ED6BBB9C-6DC0-48C6-A575-3ECD78760241}">
      <dgm:prSet/>
      <dgm:spPr/>
      <dgm:t>
        <a:bodyPr/>
        <a:lstStyle/>
        <a:p>
          <a:endParaRPr lang="nb-NO"/>
        </a:p>
      </dgm:t>
    </dgm:pt>
    <dgm:pt modelId="{D65222A5-B15F-4CCF-8A38-D828B06C14A4}" type="sibTrans" cxnId="{ED6BBB9C-6DC0-48C6-A575-3ECD78760241}">
      <dgm:prSet/>
      <dgm:spPr/>
      <dgm:t>
        <a:bodyPr/>
        <a:lstStyle/>
        <a:p>
          <a:endParaRPr lang="nb-NO"/>
        </a:p>
      </dgm:t>
    </dgm:pt>
    <dgm:pt modelId="{B637F7F7-BE29-4274-9599-360824B7B93F}">
      <dgm:prSet phldrT="[Tekst]"/>
      <dgm:spPr/>
      <dgm:t>
        <a:bodyPr/>
        <a:lstStyle/>
        <a:p>
          <a:r>
            <a:rPr lang="nb-NO"/>
            <a:t>Uavhengige sensorer</a:t>
          </a:r>
        </a:p>
      </dgm:t>
    </dgm:pt>
    <dgm:pt modelId="{CD00F675-E022-496F-B3E7-628254B8C729}" type="parTrans" cxnId="{4AC6DDB3-53E7-41C3-B5FD-12D6D4AFFF16}">
      <dgm:prSet/>
      <dgm:spPr/>
      <dgm:t>
        <a:bodyPr/>
        <a:lstStyle/>
        <a:p>
          <a:endParaRPr lang="nb-NO"/>
        </a:p>
      </dgm:t>
    </dgm:pt>
    <dgm:pt modelId="{E79F5103-9114-4E5A-B617-C41F087218BB}" type="sibTrans" cxnId="{4AC6DDB3-53E7-41C3-B5FD-12D6D4AFFF16}">
      <dgm:prSet/>
      <dgm:spPr/>
      <dgm:t>
        <a:bodyPr/>
        <a:lstStyle/>
        <a:p>
          <a:endParaRPr lang="nb-NO"/>
        </a:p>
      </dgm:t>
    </dgm:pt>
    <dgm:pt modelId="{9EC5144A-42BE-4883-BC33-D06108635C82}">
      <dgm:prSet phldrT="[Tekst]"/>
      <dgm:spPr/>
      <dgm:t>
        <a:bodyPr/>
        <a:lstStyle/>
        <a:p>
          <a:r>
            <a:rPr lang="nb-NO"/>
            <a:t>iPad</a:t>
          </a:r>
        </a:p>
      </dgm:t>
    </dgm:pt>
    <dgm:pt modelId="{CFB53F9E-335C-425B-8CC3-294DB296D81E}" type="parTrans" cxnId="{36C28BE1-CE15-4C25-BC00-8F90405C085C}">
      <dgm:prSet/>
      <dgm:spPr/>
      <dgm:t>
        <a:bodyPr/>
        <a:lstStyle/>
        <a:p>
          <a:endParaRPr lang="nb-NO"/>
        </a:p>
      </dgm:t>
    </dgm:pt>
    <dgm:pt modelId="{42E07A0A-E1DC-4A48-9737-9A5109783B10}" type="sibTrans" cxnId="{36C28BE1-CE15-4C25-BC00-8F90405C085C}">
      <dgm:prSet/>
      <dgm:spPr/>
      <dgm:t>
        <a:bodyPr/>
        <a:lstStyle/>
        <a:p>
          <a:endParaRPr lang="nb-NO"/>
        </a:p>
      </dgm:t>
    </dgm:pt>
    <dgm:pt modelId="{A0696395-DFE7-4065-8876-96E332307DA4}">
      <dgm:prSet phldrT="[Tekst]"/>
      <dgm:spPr/>
      <dgm:t>
        <a:bodyPr/>
        <a:lstStyle/>
        <a:p>
          <a:r>
            <a:rPr lang="nb-NO"/>
            <a:t>Njord Pilot</a:t>
          </a:r>
        </a:p>
      </dgm:t>
    </dgm:pt>
    <dgm:pt modelId="{3987D307-3070-47FB-B120-ABB3228CC9B1}" type="parTrans" cxnId="{2E4B4896-401D-4B9E-B036-796E424124D1}">
      <dgm:prSet/>
      <dgm:spPr/>
      <dgm:t>
        <a:bodyPr/>
        <a:lstStyle/>
        <a:p>
          <a:endParaRPr lang="nb-NO"/>
        </a:p>
      </dgm:t>
    </dgm:pt>
    <dgm:pt modelId="{3FEFF211-20A7-4A55-A348-1CC585D33EAF}" type="sibTrans" cxnId="{2E4B4896-401D-4B9E-B036-796E424124D1}">
      <dgm:prSet/>
      <dgm:spPr/>
      <dgm:t>
        <a:bodyPr/>
        <a:lstStyle/>
        <a:p>
          <a:endParaRPr lang="nb-NO"/>
        </a:p>
      </dgm:t>
    </dgm:pt>
    <dgm:pt modelId="{A1DB9956-5943-4408-B3C0-C762F473827E}">
      <dgm:prSet phldrT="[Tekst]"/>
      <dgm:spPr/>
      <dgm:t>
        <a:bodyPr/>
        <a:lstStyle/>
        <a:p>
          <a:r>
            <a:rPr lang="nb-NO"/>
            <a:t>Primar ENC</a:t>
          </a:r>
        </a:p>
      </dgm:t>
    </dgm:pt>
    <dgm:pt modelId="{4B7AE304-F3F6-48D2-BDF9-A417E16BB02C}" type="parTrans" cxnId="{87FD0947-5C1C-4B8F-8C2D-D1813D58C38B}">
      <dgm:prSet/>
      <dgm:spPr/>
      <dgm:t>
        <a:bodyPr/>
        <a:lstStyle/>
        <a:p>
          <a:endParaRPr lang="nb-NO"/>
        </a:p>
      </dgm:t>
    </dgm:pt>
    <dgm:pt modelId="{47A74A20-CCB2-4E89-A5A3-A7B1F399A6C2}" type="sibTrans" cxnId="{87FD0947-5C1C-4B8F-8C2D-D1813D58C38B}">
      <dgm:prSet/>
      <dgm:spPr/>
      <dgm:t>
        <a:bodyPr/>
        <a:lstStyle/>
        <a:p>
          <a:endParaRPr lang="nb-NO"/>
        </a:p>
      </dgm:t>
    </dgm:pt>
    <dgm:pt modelId="{8383C7E5-2F8D-446E-8339-7EE26419B004}" type="pres">
      <dgm:prSet presAssocID="{18405A41-7027-4795-9CCA-F441C4DDC12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FF9C110E-8A69-4973-9400-A2D2A3FF7FF5}" type="pres">
      <dgm:prSet presAssocID="{BEF00336-5384-4B4F-A44C-F978EDD629EB}" presName="vertOne" presStyleCnt="0"/>
      <dgm:spPr/>
    </dgm:pt>
    <dgm:pt modelId="{6A23EDA5-FCC8-4EA1-97CD-EFD89AF88465}" type="pres">
      <dgm:prSet presAssocID="{BEF00336-5384-4B4F-A44C-F978EDD629EB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7645B32C-BBB1-4A62-B800-00D383A77DD9}" type="pres">
      <dgm:prSet presAssocID="{BEF00336-5384-4B4F-A44C-F978EDD629EB}" presName="parTransOne" presStyleCnt="0"/>
      <dgm:spPr/>
    </dgm:pt>
    <dgm:pt modelId="{EC9FB511-24ED-4222-ADB9-978CCD9F8552}" type="pres">
      <dgm:prSet presAssocID="{BEF00336-5384-4B4F-A44C-F978EDD629EB}" presName="horzOne" presStyleCnt="0"/>
      <dgm:spPr/>
    </dgm:pt>
    <dgm:pt modelId="{DA202919-A813-4854-93EA-7BFE6FB6D259}" type="pres">
      <dgm:prSet presAssocID="{9CE8E9C8-9769-412F-9953-4590698BDA3A}" presName="vertTwo" presStyleCnt="0"/>
      <dgm:spPr/>
    </dgm:pt>
    <dgm:pt modelId="{993037F0-8CC6-4499-ABB7-48F2739538E2}" type="pres">
      <dgm:prSet presAssocID="{9CE8E9C8-9769-412F-9953-4590698BDA3A}" presName="txTwo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639587F-6D4E-48A9-B3A6-4C06E70EE41A}" type="pres">
      <dgm:prSet presAssocID="{9CE8E9C8-9769-412F-9953-4590698BDA3A}" presName="parTransTwo" presStyleCnt="0"/>
      <dgm:spPr/>
    </dgm:pt>
    <dgm:pt modelId="{AC4D3846-FB2A-416C-B8CD-AF574E1718FD}" type="pres">
      <dgm:prSet presAssocID="{9CE8E9C8-9769-412F-9953-4590698BDA3A}" presName="horzTwo" presStyleCnt="0"/>
      <dgm:spPr/>
    </dgm:pt>
    <dgm:pt modelId="{4039FDAF-8C78-4491-9980-FC577B8A3BEE}" type="pres">
      <dgm:prSet presAssocID="{232E4AA0-A9DE-4793-8D8D-1FF1A89F0634}" presName="vertThree" presStyleCnt="0"/>
      <dgm:spPr/>
    </dgm:pt>
    <dgm:pt modelId="{F016987E-40EF-45BE-A79C-21E35FE0B1EA}" type="pres">
      <dgm:prSet presAssocID="{232E4AA0-A9DE-4793-8D8D-1FF1A89F0634}" presName="txThre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E49038CB-3067-4E47-826A-3DED3F542280}" type="pres">
      <dgm:prSet presAssocID="{232E4AA0-A9DE-4793-8D8D-1FF1A89F0634}" presName="horzThree" presStyleCnt="0"/>
      <dgm:spPr/>
    </dgm:pt>
    <dgm:pt modelId="{B901B51D-AFD2-4189-A154-549DB065A2A5}" type="pres">
      <dgm:prSet presAssocID="{D65222A5-B15F-4CCF-8A38-D828B06C14A4}" presName="sibSpaceThree" presStyleCnt="0"/>
      <dgm:spPr/>
    </dgm:pt>
    <dgm:pt modelId="{DCEACF81-64FA-43D5-BBFE-DD0B5E1B0C83}" type="pres">
      <dgm:prSet presAssocID="{B637F7F7-BE29-4274-9599-360824B7B93F}" presName="vertThree" presStyleCnt="0"/>
      <dgm:spPr/>
    </dgm:pt>
    <dgm:pt modelId="{DF654AE5-EABE-428B-A6F7-1CBDEF6A65EB}" type="pres">
      <dgm:prSet presAssocID="{B637F7F7-BE29-4274-9599-360824B7B93F}" presName="txThre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369B5A1-9CB0-4D12-84BF-E8D207953F67}" type="pres">
      <dgm:prSet presAssocID="{B637F7F7-BE29-4274-9599-360824B7B93F}" presName="horzThree" presStyleCnt="0"/>
      <dgm:spPr/>
    </dgm:pt>
    <dgm:pt modelId="{9674A954-6A4E-4C32-8ABC-6EF93F706C39}" type="pres">
      <dgm:prSet presAssocID="{F6950548-FB8F-4791-8426-B949BDDC9829}" presName="sibSpaceTwo" presStyleCnt="0"/>
      <dgm:spPr/>
    </dgm:pt>
    <dgm:pt modelId="{C211E9F7-D4A5-4E69-9585-3E39E2879034}" type="pres">
      <dgm:prSet presAssocID="{1354CE5A-3EC9-4CBC-9315-1F782A39967E}" presName="vertTwo" presStyleCnt="0"/>
      <dgm:spPr/>
    </dgm:pt>
    <dgm:pt modelId="{15F9A456-B0B8-45AB-8346-0315998C3198}" type="pres">
      <dgm:prSet presAssocID="{1354CE5A-3EC9-4CBC-9315-1F782A39967E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B50EF4B4-0D40-4154-9880-042BFB81E3C7}" type="pres">
      <dgm:prSet presAssocID="{1354CE5A-3EC9-4CBC-9315-1F782A39967E}" presName="parTransTwo" presStyleCnt="0"/>
      <dgm:spPr/>
    </dgm:pt>
    <dgm:pt modelId="{0604BB24-1D83-4EB3-B244-54816B990602}" type="pres">
      <dgm:prSet presAssocID="{1354CE5A-3EC9-4CBC-9315-1F782A39967E}" presName="horzTwo" presStyleCnt="0"/>
      <dgm:spPr/>
    </dgm:pt>
    <dgm:pt modelId="{119D849F-3D22-4F8B-990F-1C3398418382}" type="pres">
      <dgm:prSet presAssocID="{9EC5144A-42BE-4883-BC33-D06108635C82}" presName="vertThree" presStyleCnt="0"/>
      <dgm:spPr/>
    </dgm:pt>
    <dgm:pt modelId="{BB971349-0D27-406F-A04E-85D6AC314552}" type="pres">
      <dgm:prSet presAssocID="{9EC5144A-42BE-4883-BC33-D06108635C82}" presName="txThre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7C705203-38A5-4D2A-A5FE-70E6D485EEC4}" type="pres">
      <dgm:prSet presAssocID="{9EC5144A-42BE-4883-BC33-D06108635C82}" presName="horzThree" presStyleCnt="0"/>
      <dgm:spPr/>
    </dgm:pt>
    <dgm:pt modelId="{0EE2FFC3-B77C-42F2-925C-C53AA548D901}" type="pres">
      <dgm:prSet presAssocID="{7B6E9F48-9C08-466C-9769-8E9A61D57A30}" presName="sibSpaceTwo" presStyleCnt="0"/>
      <dgm:spPr/>
    </dgm:pt>
    <dgm:pt modelId="{2BEFDABD-8D19-4ECC-BA95-15E196B7A2DC}" type="pres">
      <dgm:prSet presAssocID="{D4F9DAC1-383D-4FAB-93EF-FB6CD6098A25}" presName="vertTwo" presStyleCnt="0"/>
      <dgm:spPr/>
    </dgm:pt>
    <dgm:pt modelId="{C18C1D6B-09B6-452D-94A3-1FF04096DC63}" type="pres">
      <dgm:prSet presAssocID="{D4F9DAC1-383D-4FAB-93EF-FB6CD6098A25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FF450E3F-FC28-44C1-93BD-E4001F74DF7C}" type="pres">
      <dgm:prSet presAssocID="{D4F9DAC1-383D-4FAB-93EF-FB6CD6098A25}" presName="parTransTwo" presStyleCnt="0"/>
      <dgm:spPr/>
    </dgm:pt>
    <dgm:pt modelId="{B6CCF290-933F-43BF-8FB8-7352EAB30D7D}" type="pres">
      <dgm:prSet presAssocID="{D4F9DAC1-383D-4FAB-93EF-FB6CD6098A25}" presName="horzTwo" presStyleCnt="0"/>
      <dgm:spPr/>
    </dgm:pt>
    <dgm:pt modelId="{FA73E922-B42B-4441-86BA-73D738B31F86}" type="pres">
      <dgm:prSet presAssocID="{A0696395-DFE7-4065-8876-96E332307DA4}" presName="vertThree" presStyleCnt="0"/>
      <dgm:spPr/>
    </dgm:pt>
    <dgm:pt modelId="{3EC7B382-5B4C-401B-B7E3-CA0BF77432A5}" type="pres">
      <dgm:prSet presAssocID="{A0696395-DFE7-4065-8876-96E332307DA4}" presName="txThre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C58CC49-2B4D-4C8F-9172-9E63CF5FCB3E}" type="pres">
      <dgm:prSet presAssocID="{A0696395-DFE7-4065-8876-96E332307DA4}" presName="horzThree" presStyleCnt="0"/>
      <dgm:spPr/>
    </dgm:pt>
    <dgm:pt modelId="{AECDE1A4-4CBB-4A32-9C72-37AF548E25C2}" type="pres">
      <dgm:prSet presAssocID="{69C6F22E-14AE-47B6-8776-3A1959F0C0F9}" presName="sibSpaceTwo" presStyleCnt="0"/>
      <dgm:spPr/>
    </dgm:pt>
    <dgm:pt modelId="{27B184A5-4D9F-4E5F-AD21-8B50C53ABB2B}" type="pres">
      <dgm:prSet presAssocID="{05D0952B-1931-44D4-B28D-DABF1C227CFB}" presName="vertTwo" presStyleCnt="0"/>
      <dgm:spPr/>
    </dgm:pt>
    <dgm:pt modelId="{6F17D191-1F87-4DA5-BCF8-D4EAE7278997}" type="pres">
      <dgm:prSet presAssocID="{05D0952B-1931-44D4-B28D-DABF1C227CFB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6905D53-F176-4E1C-BB08-ACA9025E4D68}" type="pres">
      <dgm:prSet presAssocID="{05D0952B-1931-44D4-B28D-DABF1C227CFB}" presName="parTransTwo" presStyleCnt="0"/>
      <dgm:spPr/>
    </dgm:pt>
    <dgm:pt modelId="{E5765C5C-36CD-4224-87C7-15B938FE9D12}" type="pres">
      <dgm:prSet presAssocID="{05D0952B-1931-44D4-B28D-DABF1C227CFB}" presName="horzTwo" presStyleCnt="0"/>
      <dgm:spPr/>
    </dgm:pt>
    <dgm:pt modelId="{D69092EF-D8AA-4877-912C-AFE8376F3194}" type="pres">
      <dgm:prSet presAssocID="{A1DB9956-5943-4408-B3C0-C762F473827E}" presName="vertThree" presStyleCnt="0"/>
      <dgm:spPr/>
    </dgm:pt>
    <dgm:pt modelId="{DFA98A2D-3334-4231-86B4-FE45F1E6C966}" type="pres">
      <dgm:prSet presAssocID="{A1DB9956-5943-4408-B3C0-C762F473827E}" presName="txThre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46D19528-F002-4C6E-92E7-4217869912BB}" type="pres">
      <dgm:prSet presAssocID="{A1DB9956-5943-4408-B3C0-C762F473827E}" presName="horzThree" presStyleCnt="0"/>
      <dgm:spPr/>
    </dgm:pt>
  </dgm:ptLst>
  <dgm:cxnLst>
    <dgm:cxn modelId="{A46577C8-C4FD-498E-A576-C0BFE8926997}" type="presOf" srcId="{B637F7F7-BE29-4274-9599-360824B7B93F}" destId="{DF654AE5-EABE-428B-A6F7-1CBDEF6A65EB}" srcOrd="0" destOrd="0" presId="urn:microsoft.com/office/officeart/2005/8/layout/hierarchy4"/>
    <dgm:cxn modelId="{F7B3CC9F-81EC-4B77-B333-D299DAEAED77}" srcId="{18405A41-7027-4795-9CCA-F441C4DDC122}" destId="{BEF00336-5384-4B4F-A44C-F978EDD629EB}" srcOrd="0" destOrd="0" parTransId="{693A180B-5FBE-481B-9178-4EFE2B167D33}" sibTransId="{D49B6429-0247-43C8-88D4-5F8095BA5380}"/>
    <dgm:cxn modelId="{4AC6DDB3-53E7-41C3-B5FD-12D6D4AFFF16}" srcId="{9CE8E9C8-9769-412F-9953-4590698BDA3A}" destId="{B637F7F7-BE29-4274-9599-360824B7B93F}" srcOrd="1" destOrd="0" parTransId="{CD00F675-E022-496F-B3E7-628254B8C729}" sibTransId="{E79F5103-9114-4E5A-B617-C41F087218BB}"/>
    <dgm:cxn modelId="{8FEAEEEE-0493-4FF7-9791-199BFC7D2F3A}" type="presOf" srcId="{18405A41-7027-4795-9CCA-F441C4DDC122}" destId="{8383C7E5-2F8D-446E-8339-7EE26419B004}" srcOrd="0" destOrd="0" presId="urn:microsoft.com/office/officeart/2005/8/layout/hierarchy4"/>
    <dgm:cxn modelId="{93348AAE-EFAA-4EB5-B95D-646B37CCEEF3}" srcId="{BEF00336-5384-4B4F-A44C-F978EDD629EB}" destId="{05D0952B-1931-44D4-B28D-DABF1C227CFB}" srcOrd="3" destOrd="0" parTransId="{64D02F43-E4D4-44FA-AC5C-A8BEAF478083}" sibTransId="{48C4ED0E-01BE-4106-93D2-0DE9C287EFE5}"/>
    <dgm:cxn modelId="{91BD983C-05C5-4EBB-9139-5BA3C91FF852}" type="presOf" srcId="{05D0952B-1931-44D4-B28D-DABF1C227CFB}" destId="{6F17D191-1F87-4DA5-BCF8-D4EAE7278997}" srcOrd="0" destOrd="0" presId="urn:microsoft.com/office/officeart/2005/8/layout/hierarchy4"/>
    <dgm:cxn modelId="{82FF8894-4235-4EDC-BA1F-5AEF6DF65A79}" type="presOf" srcId="{D4F9DAC1-383D-4FAB-93EF-FB6CD6098A25}" destId="{C18C1D6B-09B6-452D-94A3-1FF04096DC63}" srcOrd="0" destOrd="0" presId="urn:microsoft.com/office/officeart/2005/8/layout/hierarchy4"/>
    <dgm:cxn modelId="{87FD0947-5C1C-4B8F-8C2D-D1813D58C38B}" srcId="{05D0952B-1931-44D4-B28D-DABF1C227CFB}" destId="{A1DB9956-5943-4408-B3C0-C762F473827E}" srcOrd="0" destOrd="0" parTransId="{4B7AE304-F3F6-48D2-BDF9-A417E16BB02C}" sibTransId="{47A74A20-CCB2-4E89-A5A3-A7B1F399A6C2}"/>
    <dgm:cxn modelId="{2E4B4896-401D-4B9E-B036-796E424124D1}" srcId="{D4F9DAC1-383D-4FAB-93EF-FB6CD6098A25}" destId="{A0696395-DFE7-4065-8876-96E332307DA4}" srcOrd="0" destOrd="0" parTransId="{3987D307-3070-47FB-B120-ABB3228CC9B1}" sibTransId="{3FEFF211-20A7-4A55-A348-1CC585D33EAF}"/>
    <dgm:cxn modelId="{5D643DF2-EAD0-4666-949E-C2E150008AFA}" type="presOf" srcId="{A1DB9956-5943-4408-B3C0-C762F473827E}" destId="{DFA98A2D-3334-4231-86B4-FE45F1E6C966}" srcOrd="0" destOrd="0" presId="urn:microsoft.com/office/officeart/2005/8/layout/hierarchy4"/>
    <dgm:cxn modelId="{ED6BBB9C-6DC0-48C6-A575-3ECD78760241}" srcId="{9CE8E9C8-9769-412F-9953-4590698BDA3A}" destId="{232E4AA0-A9DE-4793-8D8D-1FF1A89F0634}" srcOrd="0" destOrd="0" parTransId="{1D983094-66E8-4DE5-B3AF-6690A82A7016}" sibTransId="{D65222A5-B15F-4CCF-8A38-D828B06C14A4}"/>
    <dgm:cxn modelId="{A7F6BD17-7501-4139-A9FD-4B293B5CD78B}" srcId="{BEF00336-5384-4B4F-A44C-F978EDD629EB}" destId="{D4F9DAC1-383D-4FAB-93EF-FB6CD6098A25}" srcOrd="2" destOrd="0" parTransId="{40561C3B-D57E-4BE7-AAC4-CED09892B4D2}" sibTransId="{69C6F22E-14AE-47B6-8776-3A1959F0C0F9}"/>
    <dgm:cxn modelId="{257DED72-F0BF-44A7-B251-AE3158059B9A}" type="presOf" srcId="{A0696395-DFE7-4065-8876-96E332307DA4}" destId="{3EC7B382-5B4C-401B-B7E3-CA0BF77432A5}" srcOrd="0" destOrd="0" presId="urn:microsoft.com/office/officeart/2005/8/layout/hierarchy4"/>
    <dgm:cxn modelId="{36C28BE1-CE15-4C25-BC00-8F90405C085C}" srcId="{1354CE5A-3EC9-4CBC-9315-1F782A39967E}" destId="{9EC5144A-42BE-4883-BC33-D06108635C82}" srcOrd="0" destOrd="0" parTransId="{CFB53F9E-335C-425B-8CC3-294DB296D81E}" sibTransId="{42E07A0A-E1DC-4A48-9737-9A5109783B10}"/>
    <dgm:cxn modelId="{133C0267-FB65-4F62-B919-82AEFB30CA2A}" type="presOf" srcId="{9CE8E9C8-9769-412F-9953-4590698BDA3A}" destId="{993037F0-8CC6-4499-ABB7-48F2739538E2}" srcOrd="0" destOrd="0" presId="urn:microsoft.com/office/officeart/2005/8/layout/hierarchy4"/>
    <dgm:cxn modelId="{8C63BCEC-3A31-4D00-8CF0-2F8976BCCCAF}" srcId="{BEF00336-5384-4B4F-A44C-F978EDD629EB}" destId="{1354CE5A-3EC9-4CBC-9315-1F782A39967E}" srcOrd="1" destOrd="0" parTransId="{9C384DA4-A00D-4F2E-A028-37E1434B3559}" sibTransId="{7B6E9F48-9C08-466C-9769-8E9A61D57A30}"/>
    <dgm:cxn modelId="{B681AB4B-8F4F-4384-8440-E663738E3850}" type="presOf" srcId="{BEF00336-5384-4B4F-A44C-F978EDD629EB}" destId="{6A23EDA5-FCC8-4EA1-97CD-EFD89AF88465}" srcOrd="0" destOrd="0" presId="urn:microsoft.com/office/officeart/2005/8/layout/hierarchy4"/>
    <dgm:cxn modelId="{5DD17746-C6D8-4B0C-8CC9-339A75E79D63}" srcId="{BEF00336-5384-4B4F-A44C-F978EDD629EB}" destId="{9CE8E9C8-9769-412F-9953-4590698BDA3A}" srcOrd="0" destOrd="0" parTransId="{E892BA88-8149-4B97-ADEA-0DF151D148DC}" sibTransId="{F6950548-FB8F-4791-8426-B949BDDC9829}"/>
    <dgm:cxn modelId="{406516D9-B156-455F-921A-22F5D59D2741}" type="presOf" srcId="{9EC5144A-42BE-4883-BC33-D06108635C82}" destId="{BB971349-0D27-406F-A04E-85D6AC314552}" srcOrd="0" destOrd="0" presId="urn:microsoft.com/office/officeart/2005/8/layout/hierarchy4"/>
    <dgm:cxn modelId="{24585BC1-71B6-4C26-94CF-CC3220C81273}" type="presOf" srcId="{232E4AA0-A9DE-4793-8D8D-1FF1A89F0634}" destId="{F016987E-40EF-45BE-A79C-21E35FE0B1EA}" srcOrd="0" destOrd="0" presId="urn:microsoft.com/office/officeart/2005/8/layout/hierarchy4"/>
    <dgm:cxn modelId="{B58F2721-E231-435F-A088-DB4C184E6CE4}" type="presOf" srcId="{1354CE5A-3EC9-4CBC-9315-1F782A39967E}" destId="{15F9A456-B0B8-45AB-8346-0315998C3198}" srcOrd="0" destOrd="0" presId="urn:microsoft.com/office/officeart/2005/8/layout/hierarchy4"/>
    <dgm:cxn modelId="{94EF5933-BA3B-46D8-903F-E8B398B5E319}" type="presParOf" srcId="{8383C7E5-2F8D-446E-8339-7EE26419B004}" destId="{FF9C110E-8A69-4973-9400-A2D2A3FF7FF5}" srcOrd="0" destOrd="0" presId="urn:microsoft.com/office/officeart/2005/8/layout/hierarchy4"/>
    <dgm:cxn modelId="{EB6AF42A-3060-490B-8D8B-656272A49A1B}" type="presParOf" srcId="{FF9C110E-8A69-4973-9400-A2D2A3FF7FF5}" destId="{6A23EDA5-FCC8-4EA1-97CD-EFD89AF88465}" srcOrd="0" destOrd="0" presId="urn:microsoft.com/office/officeart/2005/8/layout/hierarchy4"/>
    <dgm:cxn modelId="{C0669A80-ED61-4123-B315-E662501C7AD3}" type="presParOf" srcId="{FF9C110E-8A69-4973-9400-A2D2A3FF7FF5}" destId="{7645B32C-BBB1-4A62-B800-00D383A77DD9}" srcOrd="1" destOrd="0" presId="urn:microsoft.com/office/officeart/2005/8/layout/hierarchy4"/>
    <dgm:cxn modelId="{41E94E9F-ED81-4660-8B21-E77F0878535C}" type="presParOf" srcId="{FF9C110E-8A69-4973-9400-A2D2A3FF7FF5}" destId="{EC9FB511-24ED-4222-ADB9-978CCD9F8552}" srcOrd="2" destOrd="0" presId="urn:microsoft.com/office/officeart/2005/8/layout/hierarchy4"/>
    <dgm:cxn modelId="{9C5472E0-CCA2-4189-AE32-EE23A3718121}" type="presParOf" srcId="{EC9FB511-24ED-4222-ADB9-978CCD9F8552}" destId="{DA202919-A813-4854-93EA-7BFE6FB6D259}" srcOrd="0" destOrd="0" presId="urn:microsoft.com/office/officeart/2005/8/layout/hierarchy4"/>
    <dgm:cxn modelId="{666BF52C-8F2A-4F48-B4B4-4098B838AEF2}" type="presParOf" srcId="{DA202919-A813-4854-93EA-7BFE6FB6D259}" destId="{993037F0-8CC6-4499-ABB7-48F2739538E2}" srcOrd="0" destOrd="0" presId="urn:microsoft.com/office/officeart/2005/8/layout/hierarchy4"/>
    <dgm:cxn modelId="{CA0575C2-B56E-4826-9A1A-4145AE6292C3}" type="presParOf" srcId="{DA202919-A813-4854-93EA-7BFE6FB6D259}" destId="{8639587F-6D4E-48A9-B3A6-4C06E70EE41A}" srcOrd="1" destOrd="0" presId="urn:microsoft.com/office/officeart/2005/8/layout/hierarchy4"/>
    <dgm:cxn modelId="{9AD7E742-38A0-4675-8380-E843D80580F9}" type="presParOf" srcId="{DA202919-A813-4854-93EA-7BFE6FB6D259}" destId="{AC4D3846-FB2A-416C-B8CD-AF574E1718FD}" srcOrd="2" destOrd="0" presId="urn:microsoft.com/office/officeart/2005/8/layout/hierarchy4"/>
    <dgm:cxn modelId="{A0409864-F619-47F0-89E2-C46FFDA65689}" type="presParOf" srcId="{AC4D3846-FB2A-416C-B8CD-AF574E1718FD}" destId="{4039FDAF-8C78-4491-9980-FC577B8A3BEE}" srcOrd="0" destOrd="0" presId="urn:microsoft.com/office/officeart/2005/8/layout/hierarchy4"/>
    <dgm:cxn modelId="{D44ED7A9-4110-4E15-A800-87B1577BDD66}" type="presParOf" srcId="{4039FDAF-8C78-4491-9980-FC577B8A3BEE}" destId="{F016987E-40EF-45BE-A79C-21E35FE0B1EA}" srcOrd="0" destOrd="0" presId="urn:microsoft.com/office/officeart/2005/8/layout/hierarchy4"/>
    <dgm:cxn modelId="{9C681142-F0B4-4D9C-B948-7CC168DBE220}" type="presParOf" srcId="{4039FDAF-8C78-4491-9980-FC577B8A3BEE}" destId="{E49038CB-3067-4E47-826A-3DED3F542280}" srcOrd="1" destOrd="0" presId="urn:microsoft.com/office/officeart/2005/8/layout/hierarchy4"/>
    <dgm:cxn modelId="{A81B775D-62FF-4518-8927-048E7AC24D83}" type="presParOf" srcId="{AC4D3846-FB2A-416C-B8CD-AF574E1718FD}" destId="{B901B51D-AFD2-4189-A154-549DB065A2A5}" srcOrd="1" destOrd="0" presId="urn:microsoft.com/office/officeart/2005/8/layout/hierarchy4"/>
    <dgm:cxn modelId="{7674AE25-3923-4715-A676-DA6A80E4CD66}" type="presParOf" srcId="{AC4D3846-FB2A-416C-B8CD-AF574E1718FD}" destId="{DCEACF81-64FA-43D5-BBFE-DD0B5E1B0C83}" srcOrd="2" destOrd="0" presId="urn:microsoft.com/office/officeart/2005/8/layout/hierarchy4"/>
    <dgm:cxn modelId="{DB836037-40F0-4B1B-A5E6-FE1F71180E69}" type="presParOf" srcId="{DCEACF81-64FA-43D5-BBFE-DD0B5E1B0C83}" destId="{DF654AE5-EABE-428B-A6F7-1CBDEF6A65EB}" srcOrd="0" destOrd="0" presId="urn:microsoft.com/office/officeart/2005/8/layout/hierarchy4"/>
    <dgm:cxn modelId="{433F7259-CAE8-45EB-9570-3947DC4FA39A}" type="presParOf" srcId="{DCEACF81-64FA-43D5-BBFE-DD0B5E1B0C83}" destId="{A369B5A1-9CB0-4D12-84BF-E8D207953F67}" srcOrd="1" destOrd="0" presId="urn:microsoft.com/office/officeart/2005/8/layout/hierarchy4"/>
    <dgm:cxn modelId="{2B517B6C-9AA2-4EB7-ABD3-A11381A70B58}" type="presParOf" srcId="{EC9FB511-24ED-4222-ADB9-978CCD9F8552}" destId="{9674A954-6A4E-4C32-8ABC-6EF93F706C39}" srcOrd="1" destOrd="0" presId="urn:microsoft.com/office/officeart/2005/8/layout/hierarchy4"/>
    <dgm:cxn modelId="{EEFC3537-5CDF-4DCD-AE54-2A2C12C834A0}" type="presParOf" srcId="{EC9FB511-24ED-4222-ADB9-978CCD9F8552}" destId="{C211E9F7-D4A5-4E69-9585-3E39E2879034}" srcOrd="2" destOrd="0" presId="urn:microsoft.com/office/officeart/2005/8/layout/hierarchy4"/>
    <dgm:cxn modelId="{CB912B56-F416-4B60-A757-4160AABC6F7A}" type="presParOf" srcId="{C211E9F7-D4A5-4E69-9585-3E39E2879034}" destId="{15F9A456-B0B8-45AB-8346-0315998C3198}" srcOrd="0" destOrd="0" presId="urn:microsoft.com/office/officeart/2005/8/layout/hierarchy4"/>
    <dgm:cxn modelId="{317F1B49-CC99-455D-87E6-ABD782CE1729}" type="presParOf" srcId="{C211E9F7-D4A5-4E69-9585-3E39E2879034}" destId="{B50EF4B4-0D40-4154-9880-042BFB81E3C7}" srcOrd="1" destOrd="0" presId="urn:microsoft.com/office/officeart/2005/8/layout/hierarchy4"/>
    <dgm:cxn modelId="{0F254CD8-30B9-47B8-916D-190518B24435}" type="presParOf" srcId="{C211E9F7-D4A5-4E69-9585-3E39E2879034}" destId="{0604BB24-1D83-4EB3-B244-54816B990602}" srcOrd="2" destOrd="0" presId="urn:microsoft.com/office/officeart/2005/8/layout/hierarchy4"/>
    <dgm:cxn modelId="{582423AE-F231-4A12-BB08-0E01F77EDC06}" type="presParOf" srcId="{0604BB24-1D83-4EB3-B244-54816B990602}" destId="{119D849F-3D22-4F8B-990F-1C3398418382}" srcOrd="0" destOrd="0" presId="urn:microsoft.com/office/officeart/2005/8/layout/hierarchy4"/>
    <dgm:cxn modelId="{1C4F54D4-39B7-413E-B570-982D7B277F6D}" type="presParOf" srcId="{119D849F-3D22-4F8B-990F-1C3398418382}" destId="{BB971349-0D27-406F-A04E-85D6AC314552}" srcOrd="0" destOrd="0" presId="urn:microsoft.com/office/officeart/2005/8/layout/hierarchy4"/>
    <dgm:cxn modelId="{9AA40E0F-0A0A-4036-B0E0-86AC228DC223}" type="presParOf" srcId="{119D849F-3D22-4F8B-990F-1C3398418382}" destId="{7C705203-38A5-4D2A-A5FE-70E6D485EEC4}" srcOrd="1" destOrd="0" presId="urn:microsoft.com/office/officeart/2005/8/layout/hierarchy4"/>
    <dgm:cxn modelId="{63512895-77E3-48FD-93F6-40CC0E2146EC}" type="presParOf" srcId="{EC9FB511-24ED-4222-ADB9-978CCD9F8552}" destId="{0EE2FFC3-B77C-42F2-925C-C53AA548D901}" srcOrd="3" destOrd="0" presId="urn:microsoft.com/office/officeart/2005/8/layout/hierarchy4"/>
    <dgm:cxn modelId="{2C774C53-E3AA-4FF6-9D74-2BA109BF7A17}" type="presParOf" srcId="{EC9FB511-24ED-4222-ADB9-978CCD9F8552}" destId="{2BEFDABD-8D19-4ECC-BA95-15E196B7A2DC}" srcOrd="4" destOrd="0" presId="urn:microsoft.com/office/officeart/2005/8/layout/hierarchy4"/>
    <dgm:cxn modelId="{E7A1DAA6-C590-4B1E-9B18-85780B350DF9}" type="presParOf" srcId="{2BEFDABD-8D19-4ECC-BA95-15E196B7A2DC}" destId="{C18C1D6B-09B6-452D-94A3-1FF04096DC63}" srcOrd="0" destOrd="0" presId="urn:microsoft.com/office/officeart/2005/8/layout/hierarchy4"/>
    <dgm:cxn modelId="{45FE495B-CBE7-4129-AEFC-11346610CDEE}" type="presParOf" srcId="{2BEFDABD-8D19-4ECC-BA95-15E196B7A2DC}" destId="{FF450E3F-FC28-44C1-93BD-E4001F74DF7C}" srcOrd="1" destOrd="0" presId="urn:microsoft.com/office/officeart/2005/8/layout/hierarchy4"/>
    <dgm:cxn modelId="{25E65E07-D384-49F1-BE3D-9649817E5B77}" type="presParOf" srcId="{2BEFDABD-8D19-4ECC-BA95-15E196B7A2DC}" destId="{B6CCF290-933F-43BF-8FB8-7352EAB30D7D}" srcOrd="2" destOrd="0" presId="urn:microsoft.com/office/officeart/2005/8/layout/hierarchy4"/>
    <dgm:cxn modelId="{7E9D1EF2-91EB-43D5-819E-4E0FC0F4C92C}" type="presParOf" srcId="{B6CCF290-933F-43BF-8FB8-7352EAB30D7D}" destId="{FA73E922-B42B-4441-86BA-73D738B31F86}" srcOrd="0" destOrd="0" presId="urn:microsoft.com/office/officeart/2005/8/layout/hierarchy4"/>
    <dgm:cxn modelId="{30213679-F531-41E0-B6FC-EDDEF7DAB486}" type="presParOf" srcId="{FA73E922-B42B-4441-86BA-73D738B31F86}" destId="{3EC7B382-5B4C-401B-B7E3-CA0BF77432A5}" srcOrd="0" destOrd="0" presId="urn:microsoft.com/office/officeart/2005/8/layout/hierarchy4"/>
    <dgm:cxn modelId="{FF34D7E4-2B29-489B-8DB2-C24181662B88}" type="presParOf" srcId="{FA73E922-B42B-4441-86BA-73D738B31F86}" destId="{AC58CC49-2B4D-4C8F-9172-9E63CF5FCB3E}" srcOrd="1" destOrd="0" presId="urn:microsoft.com/office/officeart/2005/8/layout/hierarchy4"/>
    <dgm:cxn modelId="{DF26D5BA-16E3-48FF-9A9A-FE5A5CA86571}" type="presParOf" srcId="{EC9FB511-24ED-4222-ADB9-978CCD9F8552}" destId="{AECDE1A4-4CBB-4A32-9C72-37AF548E25C2}" srcOrd="5" destOrd="0" presId="urn:microsoft.com/office/officeart/2005/8/layout/hierarchy4"/>
    <dgm:cxn modelId="{32B69264-CBF9-4388-A6B4-C5457E1B7580}" type="presParOf" srcId="{EC9FB511-24ED-4222-ADB9-978CCD9F8552}" destId="{27B184A5-4D9F-4E5F-AD21-8B50C53ABB2B}" srcOrd="6" destOrd="0" presId="urn:microsoft.com/office/officeart/2005/8/layout/hierarchy4"/>
    <dgm:cxn modelId="{EE66E7EA-4B79-4FFC-9100-74B1471D1FF0}" type="presParOf" srcId="{27B184A5-4D9F-4E5F-AD21-8B50C53ABB2B}" destId="{6F17D191-1F87-4DA5-BCF8-D4EAE7278997}" srcOrd="0" destOrd="0" presId="urn:microsoft.com/office/officeart/2005/8/layout/hierarchy4"/>
    <dgm:cxn modelId="{48F320CD-E001-4104-8A66-D8FC27844F90}" type="presParOf" srcId="{27B184A5-4D9F-4E5F-AD21-8B50C53ABB2B}" destId="{C6905D53-F176-4E1C-BB08-ACA9025E4D68}" srcOrd="1" destOrd="0" presId="urn:microsoft.com/office/officeart/2005/8/layout/hierarchy4"/>
    <dgm:cxn modelId="{1AE1E216-3830-4D2D-B414-B5D913D9E908}" type="presParOf" srcId="{27B184A5-4D9F-4E5F-AD21-8B50C53ABB2B}" destId="{E5765C5C-36CD-4224-87C7-15B938FE9D12}" srcOrd="2" destOrd="0" presId="urn:microsoft.com/office/officeart/2005/8/layout/hierarchy4"/>
    <dgm:cxn modelId="{7354ADA4-0756-4083-9A71-FC363017FFA0}" type="presParOf" srcId="{E5765C5C-36CD-4224-87C7-15B938FE9D12}" destId="{D69092EF-D8AA-4877-912C-AFE8376F3194}" srcOrd="0" destOrd="0" presId="urn:microsoft.com/office/officeart/2005/8/layout/hierarchy4"/>
    <dgm:cxn modelId="{B01B6ED7-8035-4BCD-AB26-31649A1508CF}" type="presParOf" srcId="{D69092EF-D8AA-4877-912C-AFE8376F3194}" destId="{DFA98A2D-3334-4231-86B4-FE45F1E6C966}" srcOrd="0" destOrd="0" presId="urn:microsoft.com/office/officeart/2005/8/layout/hierarchy4"/>
    <dgm:cxn modelId="{F25C5693-A2F7-48DB-99E0-F50DFCD78B5C}" type="presParOf" srcId="{D69092EF-D8AA-4877-912C-AFE8376F3194}" destId="{46D19528-F002-4C6E-92E7-4217869912B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23EDA5-FCC8-4EA1-97CD-EFD89AF88465}">
      <dsp:nvSpPr>
        <dsp:cNvPr id="0" name=""/>
        <dsp:cNvSpPr/>
      </dsp:nvSpPr>
      <dsp:spPr>
        <a:xfrm>
          <a:off x="2503" y="1694"/>
          <a:ext cx="5481393" cy="1194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4000" kern="1200"/>
            <a:t>Portable Pilot Unit (PPU)</a:t>
          </a:r>
        </a:p>
      </dsp:txBody>
      <dsp:txXfrm>
        <a:off x="37483" y="36674"/>
        <a:ext cx="5411433" cy="1124345"/>
      </dsp:txXfrm>
    </dsp:sp>
    <dsp:sp modelId="{993037F0-8CC6-4499-ABB7-48F2739538E2}">
      <dsp:nvSpPr>
        <dsp:cNvPr id="0" name=""/>
        <dsp:cNvSpPr/>
      </dsp:nvSpPr>
      <dsp:spPr>
        <a:xfrm>
          <a:off x="2503" y="1293062"/>
          <a:ext cx="2114281" cy="1194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/>
            <a:t>Sensorer</a:t>
          </a:r>
        </a:p>
      </dsp:txBody>
      <dsp:txXfrm>
        <a:off x="37483" y="1328042"/>
        <a:ext cx="2044321" cy="1124345"/>
      </dsp:txXfrm>
    </dsp:sp>
    <dsp:sp modelId="{F016987E-40EF-45BE-A79C-21E35FE0B1EA}">
      <dsp:nvSpPr>
        <dsp:cNvPr id="0" name=""/>
        <dsp:cNvSpPr/>
      </dsp:nvSpPr>
      <dsp:spPr>
        <a:xfrm>
          <a:off x="2503" y="2584430"/>
          <a:ext cx="1035397" cy="1194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Pilot Plugs</a:t>
          </a:r>
        </a:p>
      </dsp:txBody>
      <dsp:txXfrm>
        <a:off x="32829" y="2614756"/>
        <a:ext cx="974745" cy="1133653"/>
      </dsp:txXfrm>
    </dsp:sp>
    <dsp:sp modelId="{DF654AE5-EABE-428B-A6F7-1CBDEF6A65EB}">
      <dsp:nvSpPr>
        <dsp:cNvPr id="0" name=""/>
        <dsp:cNvSpPr/>
      </dsp:nvSpPr>
      <dsp:spPr>
        <a:xfrm>
          <a:off x="1081387" y="2584430"/>
          <a:ext cx="1035397" cy="1194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Uavhengige sensorer</a:t>
          </a:r>
        </a:p>
      </dsp:txBody>
      <dsp:txXfrm>
        <a:off x="1111713" y="2614756"/>
        <a:ext cx="974745" cy="1133653"/>
      </dsp:txXfrm>
    </dsp:sp>
    <dsp:sp modelId="{15F9A456-B0B8-45AB-8346-0315998C3198}">
      <dsp:nvSpPr>
        <dsp:cNvPr id="0" name=""/>
        <dsp:cNvSpPr/>
      </dsp:nvSpPr>
      <dsp:spPr>
        <a:xfrm>
          <a:off x="2203758" y="1293062"/>
          <a:ext cx="1035397" cy="1194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/>
            <a:t>Display</a:t>
          </a:r>
        </a:p>
      </dsp:txBody>
      <dsp:txXfrm>
        <a:off x="2234084" y="1323388"/>
        <a:ext cx="974745" cy="1133653"/>
      </dsp:txXfrm>
    </dsp:sp>
    <dsp:sp modelId="{BB971349-0D27-406F-A04E-85D6AC314552}">
      <dsp:nvSpPr>
        <dsp:cNvPr id="0" name=""/>
        <dsp:cNvSpPr/>
      </dsp:nvSpPr>
      <dsp:spPr>
        <a:xfrm>
          <a:off x="2203758" y="2584430"/>
          <a:ext cx="1035397" cy="1194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iPad</a:t>
          </a:r>
        </a:p>
      </dsp:txBody>
      <dsp:txXfrm>
        <a:off x="2234084" y="2614756"/>
        <a:ext cx="974745" cy="1133653"/>
      </dsp:txXfrm>
    </dsp:sp>
    <dsp:sp modelId="{C18C1D6B-09B6-452D-94A3-1FF04096DC63}">
      <dsp:nvSpPr>
        <dsp:cNvPr id="0" name=""/>
        <dsp:cNvSpPr/>
      </dsp:nvSpPr>
      <dsp:spPr>
        <a:xfrm>
          <a:off x="3326128" y="1293062"/>
          <a:ext cx="1035397" cy="1194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/>
            <a:t>Software (ECS)</a:t>
          </a:r>
        </a:p>
      </dsp:txBody>
      <dsp:txXfrm>
        <a:off x="3356454" y="1323388"/>
        <a:ext cx="974745" cy="1133653"/>
      </dsp:txXfrm>
    </dsp:sp>
    <dsp:sp modelId="{3EC7B382-5B4C-401B-B7E3-CA0BF77432A5}">
      <dsp:nvSpPr>
        <dsp:cNvPr id="0" name=""/>
        <dsp:cNvSpPr/>
      </dsp:nvSpPr>
      <dsp:spPr>
        <a:xfrm>
          <a:off x="3326128" y="2584430"/>
          <a:ext cx="1035397" cy="1194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Njord Pilot</a:t>
          </a:r>
        </a:p>
      </dsp:txBody>
      <dsp:txXfrm>
        <a:off x="3356454" y="2614756"/>
        <a:ext cx="974745" cy="1133653"/>
      </dsp:txXfrm>
    </dsp:sp>
    <dsp:sp modelId="{6F17D191-1F87-4DA5-BCF8-D4EAE7278997}">
      <dsp:nvSpPr>
        <dsp:cNvPr id="0" name=""/>
        <dsp:cNvSpPr/>
      </dsp:nvSpPr>
      <dsp:spPr>
        <a:xfrm>
          <a:off x="4448499" y="1293062"/>
          <a:ext cx="1035397" cy="1194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/>
            <a:t>Kart (ENC)</a:t>
          </a:r>
        </a:p>
      </dsp:txBody>
      <dsp:txXfrm>
        <a:off x="4478825" y="1323388"/>
        <a:ext cx="974745" cy="1133653"/>
      </dsp:txXfrm>
    </dsp:sp>
    <dsp:sp modelId="{DFA98A2D-3334-4231-86B4-FE45F1E6C966}">
      <dsp:nvSpPr>
        <dsp:cNvPr id="0" name=""/>
        <dsp:cNvSpPr/>
      </dsp:nvSpPr>
      <dsp:spPr>
        <a:xfrm>
          <a:off x="4448499" y="2584430"/>
          <a:ext cx="1035397" cy="1194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Primar ENC</a:t>
          </a:r>
        </a:p>
      </dsp:txBody>
      <dsp:txXfrm>
        <a:off x="4478825" y="2614756"/>
        <a:ext cx="974745" cy="1133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7" ma:contentTypeDescription="Opprett et nytt dokument." ma:contentTypeScope="" ma:versionID="6a4c3d8c0d3755ccf1676ec35115bca5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7440e42860bd3f371c9a9318014e9577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 xsi:nil="true"/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21EC2288-0039-459B-91F2-7A6345092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38DF2-3620-4F1B-B200-F66259EE37AB}"/>
</file>

<file path=customXml/itemProps3.xml><?xml version="1.0" encoding="utf-8"?>
<ds:datastoreItem xmlns:ds="http://schemas.openxmlformats.org/officeDocument/2006/customXml" ds:itemID="{A9EC2CCA-3B0C-40DF-9FAD-58EEFA5755B3}"/>
</file>

<file path=customXml/itemProps4.xml><?xml version="1.0" encoding="utf-8"?>
<ds:datastoreItem xmlns:ds="http://schemas.openxmlformats.org/officeDocument/2006/customXml" ds:itemID="{C899A038-E09F-41DD-B0DB-984E19BE8EF7}"/>
</file>

<file path=customXml/itemProps5.xml><?xml version="1.0" encoding="utf-8"?>
<ds:datastoreItem xmlns:ds="http://schemas.openxmlformats.org/officeDocument/2006/customXml" ds:itemID="{E15F3A8A-23A4-4124-9A0C-BD723641E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3</Pages>
  <Words>957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Hareide, Odd Sveinung</dc:creator>
  <cp:keywords/>
  <dc:description/>
  <cp:lastModifiedBy>Hareide, Odd Sveinung</cp:lastModifiedBy>
  <cp:revision>7</cp:revision>
  <dcterms:created xsi:type="dcterms:W3CDTF">2020-01-14T07:43:00Z</dcterms:created>
  <dcterms:modified xsi:type="dcterms:W3CDTF">2020-08-11T12:50:00Z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https://nhosp.sharepoint.com/leverandorutvikling/_layouts/15/wrkstat.aspx?List=9092cff8-8f17-469c-b203-1eb3caf34edd&amp;WorkflowInstanceName=1445ac40-a63d-41a6-8f63-c1a82b7f426e, Hente og renske URL</vt:lpwstr>
  </property>
</Properties>
</file>